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</w:p>
    <w:p>
      <w:pPr>
        <w:pStyle w:val="2"/>
        <w:ind w:firstLine="0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项目概况及要求</w:t>
      </w:r>
    </w:p>
    <w:tbl>
      <w:tblPr>
        <w:tblStyle w:val="4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spacing w:line="360" w:lineRule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钱塘区环境空气中VOCs来源解析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邀请的供应商资格条件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诚信经营，近三年内无不良行为纪录。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09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采购主要内容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项目总预算约：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万元（人民币）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对钱塘区VOCs污染特征进行分析与研判，开展钱塘区VOCs主要来源解析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报价要求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报价货币单位为人民币；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报价已包含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比对试验</w:t>
            </w:r>
            <w:r>
              <w:rPr>
                <w:rFonts w:hint="eastAsia" w:ascii="仿宋" w:hAnsi="仿宋" w:eastAsia="仿宋"/>
                <w:sz w:val="24"/>
              </w:rPr>
              <w:t>过程中产生的服务费、差旅费、资料费、</w:t>
            </w:r>
            <w:r>
              <w:rPr>
                <w:rFonts w:ascii="仿宋" w:hAnsi="仿宋" w:eastAsia="仿宋"/>
                <w:sz w:val="24"/>
              </w:rPr>
              <w:t>合同包含的所有风险责任等各项费用及不可预见费</w:t>
            </w:r>
            <w:r>
              <w:rPr>
                <w:rFonts w:hint="eastAsia" w:ascii="仿宋" w:hAnsi="仿宋" w:eastAsia="仿宋"/>
                <w:sz w:val="24"/>
              </w:rPr>
              <w:t>等所需的全部费用。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项目最高限价为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万元，报价超过最高限价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万的视为无效报价。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服务时间及服务要求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本次服务时间：202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服务内容：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提供可行的项目实施方案，保</w:t>
            </w:r>
            <w:r>
              <w:rPr>
                <w:rFonts w:hint="eastAsia" w:ascii="仿宋" w:hAnsi="仿宋" w:eastAsia="仿宋" w:cs="Times New Roman"/>
                <w:sz w:val="24"/>
                <w:lang w:val="zh-CN" w:eastAsia="zh-CN"/>
              </w:rPr>
              <w:t>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钱塘区环境空气中VOCs来源解析工作的顺利进行。</w:t>
            </w:r>
            <w:r>
              <w:rPr>
                <w:rFonts w:hint="eastAsia" w:ascii="仿宋" w:hAnsi="仿宋" w:eastAsia="仿宋" w:cs="Times New Roman"/>
                <w:sz w:val="24"/>
                <w:lang w:val="zh-CN" w:eastAsia="zh-CN"/>
              </w:rPr>
              <w:t>具体内容包括：根据手工</w:t>
            </w:r>
            <w:r>
              <w:rPr>
                <w:rFonts w:hint="eastAsia" w:ascii="仿宋" w:hAnsi="仿宋" w:eastAsia="仿宋"/>
                <w:sz w:val="24"/>
                <w:lang w:val="zh-CN" w:eastAsia="zh-CN"/>
              </w:rPr>
              <w:t>监测结果，提供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钱塘区VOCs</w:t>
            </w:r>
            <w:r>
              <w:rPr>
                <w:rFonts w:hint="eastAsia" w:ascii="仿宋" w:hAnsi="仿宋" w:eastAsia="仿宋"/>
                <w:sz w:val="24"/>
                <w:lang w:val="zh-CN" w:eastAsia="zh-CN"/>
              </w:rPr>
              <w:t>污染特征，结合污染观测数据和气象观测数据</w:t>
            </w:r>
            <w:r>
              <w:rPr>
                <w:rFonts w:hint="eastAsia" w:ascii="仿宋" w:hAnsi="仿宋" w:eastAsia="仿宋" w:cs="Times New Roman"/>
                <w:sz w:val="24"/>
                <w:lang w:val="zh-CN" w:eastAsia="zh-CN"/>
              </w:rPr>
              <w:t>分析不同行业、不同污染过程传输特征及污染来源情况，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形成源解析报告。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报价截止时间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日下午1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点前。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成交原则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在符合资质要求，满足能力需求的前提下，最低价</w:t>
            </w:r>
            <w:r>
              <w:rPr>
                <w:rFonts w:ascii="仿宋" w:hAnsi="仿宋" w:eastAsia="仿宋"/>
                <w:sz w:val="24"/>
              </w:rPr>
              <w:t>中标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密封要求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要求密封封装，封口粘贴密封字样的封条并盖上公章。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询标文件内容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pStyle w:val="3"/>
              <w:spacing w:before="50" w:line="360" w:lineRule="auto"/>
              <w:ind w:left="480" w:firstLine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 xml:space="preserve">1、报价函                          </w:t>
            </w:r>
          </w:p>
          <w:p>
            <w:pPr>
              <w:pStyle w:val="3"/>
              <w:spacing w:before="50" w:line="360" w:lineRule="auto"/>
              <w:ind w:left="480" w:firstLine="0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2</w:t>
            </w:r>
            <w:r>
              <w:rPr>
                <w:rFonts w:hint="eastAsia" w:ascii="仿宋" w:hAnsi="仿宋" w:eastAsia="仿宋"/>
                <w:szCs w:val="24"/>
              </w:rPr>
              <w:t>、法人营业执照副本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、报价人认为需要提供的其他资料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83A60"/>
    <w:multiLevelType w:val="multilevel"/>
    <w:tmpl w:val="5CB83A6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ZmM4MzczMzk3ZjgwMDM1ZGIxMzA5MTYwOWRhOWMifQ=="/>
  </w:docVars>
  <w:rsids>
    <w:rsidRoot w:val="5BA64CE3"/>
    <w:rsid w:val="165157C0"/>
    <w:rsid w:val="203C42C6"/>
    <w:rsid w:val="2E310CF9"/>
    <w:rsid w:val="34EC3965"/>
    <w:rsid w:val="45097E82"/>
    <w:rsid w:val="50253947"/>
    <w:rsid w:val="537D2924"/>
    <w:rsid w:val="5AFC3717"/>
    <w:rsid w:val="5BA64CE3"/>
    <w:rsid w:val="5E975EAA"/>
    <w:rsid w:val="6A113A11"/>
    <w:rsid w:val="6EF407A6"/>
    <w:rsid w:val="7B9F5A3E"/>
    <w:rsid w:val="7D4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3">
    <w:name w:val="Body Text Indent 3"/>
    <w:basedOn w:val="1"/>
    <w:qFormat/>
    <w:uiPriority w:val="0"/>
    <w:pPr>
      <w:ind w:firstLine="480"/>
    </w:pPr>
    <w:rPr>
      <w:kern w:val="16"/>
      <w:sz w:val="24"/>
      <w:szCs w:val="20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426</Characters>
  <Lines>0</Lines>
  <Paragraphs>0</Paragraphs>
  <TotalTime>1</TotalTime>
  <ScaleCrop>false</ScaleCrop>
  <LinksUpToDate>false</LinksUpToDate>
  <CharactersWithSpaces>453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2022-10-28T01:11:00Z</dcterms:created>
  <dc:creator>Jennifer</dc:creator>
  <cp:lastModifiedBy>恒槿幽</cp:lastModifiedBy>
  <dcterms:modified xsi:type="dcterms:W3CDTF">2022-11-30T05:43:35Z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D6691A57CD724B50A9C57CC4A766ACF0</vt:lpwstr>
  </property>
</Properties>
</file>