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FF" w:rsidRPr="001953FF" w:rsidRDefault="00A06EB1" w:rsidP="00AD25AF">
      <w:pPr>
        <w:spacing w:line="500" w:lineRule="exact"/>
        <w:ind w:firstLineChars="400" w:firstLine="1280"/>
        <w:jc w:val="left"/>
        <w:rPr>
          <w:rFonts w:ascii="方正小标宋简体" w:eastAsia="方正小标宋简体" w:hAnsi="Times New Roman" w:cs="Times New Roman"/>
          <w:bCs/>
          <w:kern w:val="44"/>
          <w:sz w:val="32"/>
          <w:szCs w:val="32"/>
        </w:rPr>
      </w:pPr>
      <w:bookmarkStart w:id="0" w:name="_GoBack"/>
      <w:bookmarkEnd w:id="0"/>
      <w:r>
        <w:rPr>
          <w:rFonts w:ascii="方正小标宋简体" w:eastAsia="方正小标宋简体" w:hAnsi="Times New Roman" w:cs="Times New Roman" w:hint="eastAsia"/>
          <w:bCs/>
          <w:kern w:val="44"/>
          <w:sz w:val="32"/>
          <w:szCs w:val="32"/>
        </w:rPr>
        <w:t>20</w:t>
      </w:r>
      <w:r w:rsidR="00077327">
        <w:rPr>
          <w:rFonts w:ascii="方正小标宋简体" w:eastAsia="方正小标宋简体" w:hAnsi="Times New Roman" w:cs="Times New Roman" w:hint="eastAsia"/>
          <w:bCs/>
          <w:kern w:val="44"/>
          <w:sz w:val="32"/>
          <w:szCs w:val="32"/>
        </w:rPr>
        <w:t>20</w:t>
      </w:r>
      <w:r w:rsidR="001953FF" w:rsidRPr="001953FF">
        <w:rPr>
          <w:rFonts w:ascii="方正小标宋简体" w:eastAsia="方正小标宋简体" w:hAnsi="Times New Roman" w:cs="Times New Roman" w:hint="eastAsia"/>
          <w:bCs/>
          <w:kern w:val="44"/>
          <w:sz w:val="32"/>
          <w:szCs w:val="32"/>
        </w:rPr>
        <w:t>年浙江省重点排污单位监测评价报告</w:t>
      </w:r>
    </w:p>
    <w:p w:rsidR="001953FF" w:rsidRDefault="001953FF" w:rsidP="007E4A5A">
      <w:pPr>
        <w:spacing w:line="500" w:lineRule="exact"/>
        <w:ind w:firstLineChars="200" w:firstLine="560"/>
        <w:rPr>
          <w:rFonts w:ascii="Times New Roman" w:eastAsia="仿宋_GB2312" w:hAnsi="Times New Roman" w:cs="Times New Roman"/>
          <w:bCs/>
          <w:kern w:val="44"/>
          <w:sz w:val="28"/>
          <w:szCs w:val="28"/>
        </w:rPr>
      </w:pPr>
    </w:p>
    <w:p w:rsidR="00B209E9" w:rsidRPr="00B209E9" w:rsidRDefault="003350EC" w:rsidP="003350EC">
      <w:pPr>
        <w:adjustRightInd w:val="0"/>
        <w:snapToGrid w:val="0"/>
        <w:spacing w:line="560" w:lineRule="exact"/>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 xml:space="preserve">    </w:t>
      </w:r>
      <w:r w:rsidR="00B209E9">
        <w:rPr>
          <w:rFonts w:ascii="Times New Roman" w:eastAsia="仿宋_GB2312" w:hAnsi="Times New Roman" w:cs="Times New Roman" w:hint="eastAsia"/>
          <w:bCs/>
          <w:kern w:val="44"/>
          <w:sz w:val="28"/>
          <w:szCs w:val="28"/>
        </w:rPr>
        <w:t>2020</w:t>
      </w:r>
      <w:r w:rsidR="00B209E9">
        <w:rPr>
          <w:rFonts w:ascii="Times New Roman" w:eastAsia="仿宋_GB2312" w:hAnsi="Times New Roman" w:cs="Times New Roman" w:hint="eastAsia"/>
          <w:bCs/>
          <w:kern w:val="44"/>
          <w:sz w:val="28"/>
          <w:szCs w:val="28"/>
        </w:rPr>
        <w:t>年，全省各级环境监测部门按照</w:t>
      </w:r>
      <w:r w:rsidR="00E3171C">
        <w:rPr>
          <w:rFonts w:ascii="Times New Roman" w:eastAsia="仿宋_GB2312" w:hAnsi="Times New Roman" w:cs="Times New Roman" w:hint="eastAsia"/>
          <w:bCs/>
          <w:kern w:val="44"/>
          <w:sz w:val="28"/>
          <w:szCs w:val="28"/>
        </w:rPr>
        <w:t>《关于印发</w:t>
      </w:r>
      <w:r w:rsidR="00E3171C">
        <w:rPr>
          <w:rFonts w:ascii="Times New Roman" w:eastAsia="仿宋_GB2312" w:hAnsi="Times New Roman" w:cs="Times New Roman" w:hint="eastAsia"/>
          <w:bCs/>
          <w:kern w:val="44"/>
          <w:sz w:val="28"/>
          <w:szCs w:val="28"/>
        </w:rPr>
        <w:t>&lt;</w:t>
      </w:r>
      <w:r w:rsidR="00D07465">
        <w:rPr>
          <w:rFonts w:ascii="Times New Roman" w:eastAsia="仿宋_GB2312" w:hAnsi="Times New Roman" w:cs="Times New Roman" w:hint="eastAsia"/>
          <w:bCs/>
          <w:kern w:val="44"/>
          <w:sz w:val="28"/>
          <w:szCs w:val="28"/>
        </w:rPr>
        <w:t>2020</w:t>
      </w:r>
      <w:r w:rsidR="00D07465">
        <w:rPr>
          <w:rFonts w:ascii="Times New Roman" w:eastAsia="仿宋_GB2312" w:hAnsi="Times New Roman" w:cs="Times New Roman" w:hint="eastAsia"/>
          <w:bCs/>
          <w:kern w:val="44"/>
          <w:sz w:val="28"/>
          <w:szCs w:val="28"/>
        </w:rPr>
        <w:t>年国家生态环境监测方案</w:t>
      </w:r>
      <w:r w:rsidR="00E3171C">
        <w:rPr>
          <w:rFonts w:ascii="Times New Roman" w:eastAsia="仿宋_GB2312" w:hAnsi="Times New Roman" w:cs="Times New Roman" w:hint="eastAsia"/>
          <w:bCs/>
          <w:kern w:val="44"/>
          <w:sz w:val="28"/>
          <w:szCs w:val="28"/>
        </w:rPr>
        <w:t>&gt;</w:t>
      </w:r>
      <w:r w:rsidR="00E3171C">
        <w:rPr>
          <w:rFonts w:ascii="Times New Roman" w:eastAsia="仿宋_GB2312" w:hAnsi="Times New Roman" w:cs="Times New Roman" w:hint="eastAsia"/>
          <w:bCs/>
          <w:kern w:val="44"/>
          <w:sz w:val="28"/>
          <w:szCs w:val="28"/>
        </w:rPr>
        <w:t>的通知</w:t>
      </w:r>
      <w:r w:rsidR="00D07465">
        <w:rPr>
          <w:rFonts w:ascii="Times New Roman" w:eastAsia="仿宋_GB2312" w:hAnsi="Times New Roman" w:cs="Times New Roman" w:hint="eastAsia"/>
          <w:bCs/>
          <w:kern w:val="44"/>
          <w:sz w:val="28"/>
          <w:szCs w:val="28"/>
        </w:rPr>
        <w:t>》</w:t>
      </w:r>
      <w:r w:rsidR="00E3171C">
        <w:rPr>
          <w:rFonts w:ascii="Times New Roman" w:eastAsia="仿宋_GB2312" w:hAnsi="Times New Roman" w:cs="Times New Roman" w:hint="eastAsia"/>
          <w:bCs/>
          <w:kern w:val="44"/>
          <w:sz w:val="28"/>
          <w:szCs w:val="28"/>
        </w:rPr>
        <w:t>（环办监测函</w:t>
      </w:r>
      <w:r w:rsidR="00E3171C" w:rsidRPr="003350EC">
        <w:rPr>
          <w:rFonts w:ascii="Times New Roman" w:eastAsia="仿宋_GB2312" w:hAnsi="Times New Roman" w:cs="Times New Roman"/>
          <w:bCs/>
          <w:kern w:val="44"/>
          <w:sz w:val="28"/>
          <w:szCs w:val="28"/>
        </w:rPr>
        <w:t>〔</w:t>
      </w:r>
      <w:r w:rsidR="00E3171C" w:rsidRPr="003350EC">
        <w:rPr>
          <w:rFonts w:ascii="Times New Roman" w:eastAsia="仿宋_GB2312" w:hAnsi="Times New Roman" w:cs="Times New Roman"/>
          <w:bCs/>
          <w:kern w:val="44"/>
          <w:sz w:val="28"/>
          <w:szCs w:val="28"/>
        </w:rPr>
        <w:t>2020</w:t>
      </w:r>
      <w:r w:rsidR="00E3171C" w:rsidRPr="003350EC">
        <w:rPr>
          <w:rFonts w:ascii="Times New Roman" w:eastAsia="仿宋_GB2312" w:hAnsi="Times New Roman" w:cs="Times New Roman"/>
          <w:bCs/>
          <w:kern w:val="44"/>
          <w:sz w:val="28"/>
          <w:szCs w:val="28"/>
        </w:rPr>
        <w:t>〕</w:t>
      </w:r>
      <w:r w:rsidR="00E3171C">
        <w:rPr>
          <w:rFonts w:ascii="Times New Roman" w:eastAsia="仿宋_GB2312" w:hAnsi="Times New Roman" w:cs="Times New Roman" w:hint="eastAsia"/>
          <w:bCs/>
          <w:kern w:val="44"/>
          <w:sz w:val="28"/>
          <w:szCs w:val="28"/>
        </w:rPr>
        <w:t>69</w:t>
      </w:r>
      <w:r w:rsidR="00E3171C">
        <w:rPr>
          <w:rFonts w:ascii="Times New Roman" w:eastAsia="仿宋_GB2312" w:hAnsi="Times New Roman" w:cs="Times New Roman" w:hint="eastAsia"/>
          <w:bCs/>
          <w:kern w:val="44"/>
          <w:sz w:val="28"/>
          <w:szCs w:val="28"/>
        </w:rPr>
        <w:t>号）</w:t>
      </w:r>
      <w:r w:rsidR="00D07465">
        <w:rPr>
          <w:rFonts w:ascii="Times New Roman" w:eastAsia="仿宋_GB2312" w:hAnsi="Times New Roman" w:cs="Times New Roman" w:hint="eastAsia"/>
          <w:bCs/>
          <w:kern w:val="44"/>
          <w:sz w:val="28"/>
          <w:szCs w:val="28"/>
        </w:rPr>
        <w:t>、</w:t>
      </w:r>
      <w:r>
        <w:rPr>
          <w:rFonts w:ascii="Times New Roman" w:eastAsia="仿宋_GB2312" w:hAnsi="Times New Roman" w:cs="Times New Roman" w:hint="eastAsia"/>
          <w:bCs/>
          <w:kern w:val="44"/>
          <w:sz w:val="28"/>
          <w:szCs w:val="28"/>
        </w:rPr>
        <w:t>《</w:t>
      </w:r>
      <w:r w:rsidRPr="003350EC">
        <w:rPr>
          <w:rFonts w:ascii="Times New Roman" w:eastAsia="仿宋_GB2312" w:hAnsi="Times New Roman" w:cs="Times New Roman"/>
          <w:bCs/>
          <w:kern w:val="44"/>
          <w:sz w:val="28"/>
          <w:szCs w:val="28"/>
        </w:rPr>
        <w:t>浙江省生态环境厅关于印发</w:t>
      </w:r>
      <w:r>
        <w:rPr>
          <w:rFonts w:ascii="Times New Roman" w:eastAsia="仿宋_GB2312" w:hAnsi="Times New Roman" w:cs="Times New Roman" w:hint="eastAsia"/>
          <w:bCs/>
          <w:kern w:val="44"/>
          <w:sz w:val="28"/>
          <w:szCs w:val="28"/>
        </w:rPr>
        <w:t>&lt;</w:t>
      </w:r>
      <w:r w:rsidRPr="003350EC">
        <w:rPr>
          <w:rFonts w:ascii="Times New Roman" w:eastAsia="仿宋_GB2312" w:hAnsi="Times New Roman" w:cs="Times New Roman"/>
          <w:bCs/>
          <w:kern w:val="44"/>
          <w:sz w:val="28"/>
          <w:szCs w:val="28"/>
        </w:rPr>
        <w:t>2020</w:t>
      </w:r>
      <w:r w:rsidRPr="003350EC">
        <w:rPr>
          <w:rFonts w:ascii="Times New Roman" w:eastAsia="仿宋_GB2312" w:hAnsi="Times New Roman" w:cs="Times New Roman"/>
          <w:bCs/>
          <w:kern w:val="44"/>
          <w:sz w:val="28"/>
          <w:szCs w:val="28"/>
        </w:rPr>
        <w:t>年浙江省生态环境监测工作要点</w:t>
      </w:r>
      <w:r>
        <w:rPr>
          <w:rFonts w:ascii="Times New Roman" w:eastAsia="仿宋_GB2312" w:hAnsi="Times New Roman" w:cs="Times New Roman" w:hint="eastAsia"/>
          <w:bCs/>
          <w:kern w:val="44"/>
          <w:sz w:val="28"/>
          <w:szCs w:val="28"/>
        </w:rPr>
        <w:t>&gt;</w:t>
      </w:r>
      <w:r w:rsidRPr="003350EC">
        <w:rPr>
          <w:rFonts w:ascii="Times New Roman" w:eastAsia="仿宋_GB2312" w:hAnsi="Times New Roman" w:cs="Times New Roman"/>
          <w:bCs/>
          <w:kern w:val="44"/>
          <w:sz w:val="28"/>
          <w:szCs w:val="28"/>
        </w:rPr>
        <w:t>和</w:t>
      </w:r>
      <w:r>
        <w:rPr>
          <w:rFonts w:ascii="Times New Roman" w:eastAsia="仿宋_GB2312" w:hAnsi="Times New Roman" w:cs="Times New Roman" w:hint="eastAsia"/>
          <w:bCs/>
          <w:kern w:val="44"/>
          <w:sz w:val="28"/>
          <w:szCs w:val="28"/>
        </w:rPr>
        <w:t>&lt;</w:t>
      </w:r>
      <w:r w:rsidRPr="003350EC">
        <w:rPr>
          <w:rFonts w:ascii="Times New Roman" w:eastAsia="仿宋_GB2312" w:hAnsi="Times New Roman" w:cs="Times New Roman"/>
          <w:bCs/>
          <w:kern w:val="44"/>
          <w:sz w:val="28"/>
          <w:szCs w:val="28"/>
        </w:rPr>
        <w:t>2020</w:t>
      </w:r>
      <w:r w:rsidRPr="003350EC">
        <w:rPr>
          <w:rFonts w:ascii="Times New Roman" w:eastAsia="仿宋_GB2312" w:hAnsi="Times New Roman" w:cs="Times New Roman"/>
          <w:bCs/>
          <w:kern w:val="44"/>
          <w:sz w:val="28"/>
          <w:szCs w:val="28"/>
        </w:rPr>
        <w:t>年浙江省生态环境信息化工作要点</w:t>
      </w:r>
      <w:r>
        <w:rPr>
          <w:rFonts w:ascii="Times New Roman" w:eastAsia="仿宋_GB2312" w:hAnsi="Times New Roman" w:cs="Times New Roman" w:hint="eastAsia"/>
          <w:bCs/>
          <w:kern w:val="44"/>
          <w:sz w:val="28"/>
          <w:szCs w:val="28"/>
        </w:rPr>
        <w:t>&gt;</w:t>
      </w:r>
      <w:r w:rsidRPr="003350EC">
        <w:rPr>
          <w:rFonts w:ascii="Times New Roman" w:eastAsia="仿宋_GB2312" w:hAnsi="Times New Roman" w:cs="Times New Roman"/>
          <w:bCs/>
          <w:kern w:val="44"/>
          <w:sz w:val="28"/>
          <w:szCs w:val="28"/>
        </w:rPr>
        <w:t>的通知</w:t>
      </w:r>
      <w:r>
        <w:rPr>
          <w:rFonts w:ascii="Times New Roman" w:eastAsia="仿宋_GB2312" w:hAnsi="Times New Roman" w:cs="Times New Roman" w:hint="eastAsia"/>
          <w:bCs/>
          <w:kern w:val="44"/>
          <w:sz w:val="28"/>
          <w:szCs w:val="28"/>
        </w:rPr>
        <w:t>》（</w:t>
      </w:r>
      <w:r w:rsidRPr="003350EC">
        <w:rPr>
          <w:rFonts w:ascii="Times New Roman" w:eastAsia="仿宋_GB2312" w:hAnsi="Times New Roman" w:cs="Times New Roman"/>
          <w:bCs/>
          <w:kern w:val="44"/>
          <w:sz w:val="28"/>
          <w:szCs w:val="28"/>
        </w:rPr>
        <w:t>浙环发〔</w:t>
      </w:r>
      <w:r w:rsidRPr="003350EC">
        <w:rPr>
          <w:rFonts w:ascii="Times New Roman" w:eastAsia="仿宋_GB2312" w:hAnsi="Times New Roman" w:cs="Times New Roman"/>
          <w:bCs/>
          <w:kern w:val="44"/>
          <w:sz w:val="28"/>
          <w:szCs w:val="28"/>
        </w:rPr>
        <w:t>2020</w:t>
      </w:r>
      <w:r w:rsidRPr="003350EC">
        <w:rPr>
          <w:rFonts w:ascii="Times New Roman" w:eastAsia="仿宋_GB2312" w:hAnsi="Times New Roman" w:cs="Times New Roman"/>
          <w:bCs/>
          <w:kern w:val="44"/>
          <w:sz w:val="28"/>
          <w:szCs w:val="28"/>
        </w:rPr>
        <w:t>〕</w:t>
      </w:r>
      <w:r w:rsidRPr="003350EC">
        <w:rPr>
          <w:rFonts w:ascii="Times New Roman" w:eastAsia="仿宋_GB2312" w:hAnsi="Times New Roman" w:cs="Times New Roman"/>
          <w:bCs/>
          <w:kern w:val="44"/>
          <w:sz w:val="28"/>
          <w:szCs w:val="28"/>
        </w:rPr>
        <w:t>4</w:t>
      </w:r>
      <w:r w:rsidRPr="003350EC">
        <w:rPr>
          <w:rFonts w:ascii="Times New Roman" w:eastAsia="仿宋_GB2312" w:hAnsi="Times New Roman" w:cs="Times New Roman"/>
          <w:bCs/>
          <w:kern w:val="44"/>
          <w:sz w:val="28"/>
          <w:szCs w:val="28"/>
        </w:rPr>
        <w:t>号</w:t>
      </w:r>
      <w:r>
        <w:rPr>
          <w:rFonts w:ascii="Times New Roman" w:eastAsia="仿宋_GB2312" w:hAnsi="Times New Roman" w:cs="Times New Roman" w:hint="eastAsia"/>
          <w:bCs/>
          <w:kern w:val="44"/>
          <w:sz w:val="28"/>
          <w:szCs w:val="28"/>
        </w:rPr>
        <w:t>）</w:t>
      </w:r>
      <w:r w:rsidR="00D07465">
        <w:rPr>
          <w:rFonts w:ascii="Times New Roman" w:eastAsia="仿宋_GB2312" w:hAnsi="Times New Roman" w:cs="Times New Roman"/>
          <w:bCs/>
          <w:kern w:val="44"/>
          <w:sz w:val="28"/>
          <w:szCs w:val="28"/>
        </w:rPr>
        <w:t>、</w:t>
      </w:r>
      <w:r>
        <w:rPr>
          <w:rFonts w:ascii="Times New Roman" w:eastAsia="仿宋_GB2312" w:hAnsi="Times New Roman" w:cs="Times New Roman"/>
          <w:bCs/>
          <w:kern w:val="44"/>
          <w:sz w:val="28"/>
          <w:szCs w:val="28"/>
        </w:rPr>
        <w:t>《浙江省生态环境厅关于印发</w:t>
      </w:r>
      <w:r>
        <w:rPr>
          <w:rFonts w:ascii="Times New Roman" w:eastAsia="仿宋_GB2312" w:hAnsi="Times New Roman" w:cs="Times New Roman" w:hint="eastAsia"/>
          <w:bCs/>
          <w:kern w:val="44"/>
          <w:sz w:val="28"/>
          <w:szCs w:val="28"/>
        </w:rPr>
        <w:t>&lt;</w:t>
      </w:r>
      <w:r w:rsidRPr="003350EC">
        <w:rPr>
          <w:rFonts w:ascii="Times New Roman" w:eastAsia="仿宋_GB2312" w:hAnsi="Times New Roman" w:cs="Times New Roman"/>
          <w:bCs/>
          <w:kern w:val="44"/>
          <w:sz w:val="28"/>
          <w:szCs w:val="28"/>
        </w:rPr>
        <w:t>2020</w:t>
      </w:r>
      <w:r w:rsidRPr="003350EC">
        <w:rPr>
          <w:rFonts w:ascii="Times New Roman" w:eastAsia="仿宋_GB2312" w:hAnsi="Times New Roman" w:cs="Times New Roman"/>
          <w:bCs/>
          <w:kern w:val="44"/>
          <w:sz w:val="28"/>
          <w:szCs w:val="28"/>
        </w:rPr>
        <w:t>年浙江省排污单位执法监测工作方案</w:t>
      </w:r>
      <w:r>
        <w:rPr>
          <w:rFonts w:ascii="Times New Roman" w:eastAsia="仿宋_GB2312" w:hAnsi="Times New Roman" w:cs="Times New Roman" w:hint="eastAsia"/>
          <w:bCs/>
          <w:kern w:val="44"/>
          <w:sz w:val="28"/>
          <w:szCs w:val="28"/>
        </w:rPr>
        <w:t>&gt;</w:t>
      </w:r>
      <w:r w:rsidRPr="003350EC">
        <w:rPr>
          <w:rFonts w:ascii="Times New Roman" w:eastAsia="仿宋_GB2312" w:hAnsi="Times New Roman" w:cs="Times New Roman"/>
          <w:bCs/>
          <w:kern w:val="44"/>
          <w:sz w:val="28"/>
          <w:szCs w:val="28"/>
        </w:rPr>
        <w:t>和</w:t>
      </w:r>
      <w:r>
        <w:rPr>
          <w:rFonts w:ascii="Times New Roman" w:eastAsia="仿宋_GB2312" w:hAnsi="Times New Roman" w:cs="Times New Roman" w:hint="eastAsia"/>
          <w:bCs/>
          <w:kern w:val="44"/>
          <w:sz w:val="28"/>
          <w:szCs w:val="28"/>
        </w:rPr>
        <w:t>&lt;</w:t>
      </w:r>
      <w:r w:rsidRPr="003350EC">
        <w:rPr>
          <w:rFonts w:ascii="Times New Roman" w:eastAsia="仿宋_GB2312" w:hAnsi="Times New Roman" w:cs="Times New Roman"/>
          <w:bCs/>
          <w:kern w:val="44"/>
          <w:sz w:val="28"/>
          <w:szCs w:val="28"/>
        </w:rPr>
        <w:t>2020</w:t>
      </w:r>
      <w:r w:rsidRPr="003350EC">
        <w:rPr>
          <w:rFonts w:ascii="Times New Roman" w:eastAsia="仿宋_GB2312" w:hAnsi="Times New Roman" w:cs="Times New Roman"/>
          <w:bCs/>
          <w:kern w:val="44"/>
          <w:sz w:val="28"/>
          <w:szCs w:val="28"/>
        </w:rPr>
        <w:t>年排污单位省级执法监测质量抽测与自行监测监督检查计划</w:t>
      </w:r>
      <w:r>
        <w:rPr>
          <w:rFonts w:ascii="Times New Roman" w:eastAsia="仿宋_GB2312" w:hAnsi="Times New Roman" w:cs="Times New Roman" w:hint="eastAsia"/>
          <w:bCs/>
          <w:kern w:val="44"/>
          <w:sz w:val="28"/>
          <w:szCs w:val="28"/>
        </w:rPr>
        <w:t>&gt;</w:t>
      </w:r>
      <w:r w:rsidRPr="003350EC">
        <w:rPr>
          <w:rFonts w:ascii="Times New Roman" w:eastAsia="仿宋_GB2312" w:hAnsi="Times New Roman" w:cs="Times New Roman"/>
          <w:bCs/>
          <w:kern w:val="44"/>
          <w:sz w:val="28"/>
          <w:szCs w:val="28"/>
        </w:rPr>
        <w:t>的通知》</w:t>
      </w:r>
      <w:r>
        <w:rPr>
          <w:rFonts w:ascii="Times New Roman" w:eastAsia="仿宋_GB2312" w:hAnsi="Times New Roman" w:cs="Times New Roman" w:hint="eastAsia"/>
          <w:bCs/>
          <w:kern w:val="44"/>
          <w:sz w:val="28"/>
          <w:szCs w:val="28"/>
        </w:rPr>
        <w:t>（</w:t>
      </w:r>
      <w:r w:rsidRPr="003350EC">
        <w:rPr>
          <w:rFonts w:ascii="Times New Roman" w:eastAsia="仿宋_GB2312" w:hAnsi="Times New Roman" w:cs="Times New Roman"/>
          <w:bCs/>
          <w:kern w:val="44"/>
          <w:sz w:val="28"/>
          <w:szCs w:val="28"/>
        </w:rPr>
        <w:t>浙环函〔</w:t>
      </w:r>
      <w:r w:rsidRPr="003350EC">
        <w:rPr>
          <w:rFonts w:ascii="Times New Roman" w:eastAsia="仿宋_GB2312" w:hAnsi="Times New Roman" w:cs="Times New Roman"/>
          <w:bCs/>
          <w:kern w:val="44"/>
          <w:sz w:val="28"/>
          <w:szCs w:val="28"/>
        </w:rPr>
        <w:t>2020</w:t>
      </w:r>
      <w:r w:rsidRPr="003350EC">
        <w:rPr>
          <w:rFonts w:ascii="Times New Roman" w:eastAsia="仿宋_GB2312" w:hAnsi="Times New Roman" w:cs="Times New Roman"/>
          <w:bCs/>
          <w:kern w:val="44"/>
          <w:sz w:val="28"/>
          <w:szCs w:val="28"/>
        </w:rPr>
        <w:t>〕</w:t>
      </w:r>
      <w:r w:rsidRPr="003350EC">
        <w:rPr>
          <w:rFonts w:ascii="Times New Roman" w:eastAsia="仿宋_GB2312" w:hAnsi="Times New Roman" w:cs="Times New Roman"/>
          <w:bCs/>
          <w:kern w:val="44"/>
          <w:sz w:val="28"/>
          <w:szCs w:val="28"/>
        </w:rPr>
        <w:t>93</w:t>
      </w:r>
      <w:r w:rsidRPr="003350EC">
        <w:rPr>
          <w:rFonts w:ascii="Times New Roman" w:eastAsia="仿宋_GB2312" w:hAnsi="Times New Roman" w:cs="Times New Roman"/>
          <w:bCs/>
          <w:kern w:val="44"/>
          <w:sz w:val="28"/>
          <w:szCs w:val="28"/>
        </w:rPr>
        <w:t>号</w:t>
      </w:r>
      <w:r>
        <w:rPr>
          <w:rFonts w:ascii="Times New Roman" w:eastAsia="仿宋_GB2312" w:hAnsi="Times New Roman" w:cs="Times New Roman" w:hint="eastAsia"/>
          <w:bCs/>
          <w:kern w:val="44"/>
          <w:sz w:val="28"/>
          <w:szCs w:val="28"/>
        </w:rPr>
        <w:t>）</w:t>
      </w:r>
      <w:r w:rsidR="00D07465">
        <w:rPr>
          <w:rFonts w:ascii="Times New Roman" w:eastAsia="仿宋_GB2312" w:hAnsi="Times New Roman" w:cs="Times New Roman"/>
          <w:bCs/>
          <w:kern w:val="44"/>
          <w:sz w:val="28"/>
          <w:szCs w:val="28"/>
        </w:rPr>
        <w:t>等文件</w:t>
      </w:r>
      <w:r w:rsidR="00B209E9">
        <w:rPr>
          <w:rFonts w:ascii="Times New Roman" w:eastAsia="仿宋_GB2312" w:hAnsi="Times New Roman" w:cs="Times New Roman" w:hint="eastAsia"/>
          <w:bCs/>
          <w:kern w:val="44"/>
          <w:sz w:val="28"/>
          <w:szCs w:val="28"/>
        </w:rPr>
        <w:t>要求对浙江省重点排污单位开展了执法监测，</w:t>
      </w:r>
      <w:r w:rsidR="00B209E9" w:rsidRPr="00B209E9">
        <w:rPr>
          <w:rFonts w:ascii="Times New Roman" w:eastAsia="仿宋_GB2312" w:hAnsi="Times New Roman" w:cs="Times New Roman"/>
          <w:bCs/>
          <w:kern w:val="44"/>
          <w:sz w:val="28"/>
          <w:szCs w:val="28"/>
        </w:rPr>
        <w:t>现将监测评价结果报告如下。</w:t>
      </w:r>
    </w:p>
    <w:p w:rsidR="00C460EE" w:rsidRPr="00444539" w:rsidRDefault="00C460EE" w:rsidP="00B209E9">
      <w:pPr>
        <w:spacing w:line="500" w:lineRule="exact"/>
        <w:ind w:firstLineChars="200" w:firstLine="562"/>
        <w:rPr>
          <w:rFonts w:ascii="楷体_GB2312" w:eastAsia="楷体_GB2312" w:hAnsi="华文楷体"/>
          <w:b/>
          <w:bCs/>
          <w:kern w:val="44"/>
          <w:sz w:val="28"/>
          <w:szCs w:val="28"/>
        </w:rPr>
      </w:pPr>
      <w:r w:rsidRPr="00444539">
        <w:rPr>
          <w:rFonts w:ascii="楷体_GB2312" w:eastAsia="楷体_GB2312" w:hAnsi="华文楷体" w:hint="eastAsia"/>
          <w:b/>
          <w:bCs/>
          <w:kern w:val="44"/>
          <w:sz w:val="28"/>
          <w:szCs w:val="28"/>
        </w:rPr>
        <w:t>一、监测概况</w:t>
      </w:r>
    </w:p>
    <w:p w:rsidR="000D1A76" w:rsidRDefault="000D1A76" w:rsidP="000D1A76">
      <w:pPr>
        <w:spacing w:line="540" w:lineRule="exact"/>
        <w:ind w:firstLineChars="200" w:firstLine="560"/>
        <w:rPr>
          <w:rFonts w:ascii="Times New Roman" w:eastAsia="仿宋_GB2312" w:hAnsi="Times New Roman" w:cs="Times New Roman"/>
          <w:bCs/>
          <w:kern w:val="44"/>
          <w:sz w:val="28"/>
          <w:szCs w:val="28"/>
        </w:rPr>
      </w:pPr>
      <w:r w:rsidRPr="000D1A76">
        <w:rPr>
          <w:rFonts w:ascii="Times New Roman" w:eastAsia="仿宋_GB2312" w:hAnsi="Times New Roman" w:cs="Times New Roman" w:hint="eastAsia"/>
          <w:bCs/>
          <w:kern w:val="44"/>
          <w:sz w:val="28"/>
          <w:szCs w:val="28"/>
        </w:rPr>
        <w:t>全省共监测重点排污单位</w:t>
      </w:r>
      <w:r w:rsidR="0069097A">
        <w:rPr>
          <w:rFonts w:ascii="Times New Roman" w:eastAsia="仿宋_GB2312" w:hAnsi="Times New Roman" w:cs="Times New Roman" w:hint="eastAsia"/>
          <w:bCs/>
          <w:kern w:val="44"/>
          <w:sz w:val="28"/>
          <w:szCs w:val="28"/>
        </w:rPr>
        <w:t>5329</w:t>
      </w:r>
      <w:r w:rsidRPr="000D1A76">
        <w:rPr>
          <w:rFonts w:ascii="Times New Roman" w:eastAsia="仿宋_GB2312" w:hAnsi="Times New Roman" w:cs="Times New Roman" w:hint="eastAsia"/>
          <w:bCs/>
          <w:kern w:val="44"/>
          <w:sz w:val="28"/>
          <w:szCs w:val="28"/>
        </w:rPr>
        <w:t>家，其中</w:t>
      </w:r>
      <w:r>
        <w:rPr>
          <w:rFonts w:ascii="Times New Roman" w:eastAsia="仿宋_GB2312" w:hAnsi="Times New Roman" w:cs="Times New Roman" w:hint="eastAsia"/>
          <w:bCs/>
          <w:kern w:val="44"/>
          <w:sz w:val="28"/>
          <w:szCs w:val="28"/>
        </w:rPr>
        <w:t>水环境</w:t>
      </w:r>
      <w:r w:rsidRPr="000D1A76">
        <w:rPr>
          <w:rFonts w:ascii="Times New Roman" w:eastAsia="仿宋_GB2312" w:hAnsi="Times New Roman" w:cs="Times New Roman" w:hint="eastAsia"/>
          <w:bCs/>
          <w:kern w:val="44"/>
          <w:sz w:val="28"/>
          <w:szCs w:val="28"/>
        </w:rPr>
        <w:t>重点排污单位</w:t>
      </w:r>
      <w:r w:rsidR="0069097A">
        <w:rPr>
          <w:rFonts w:ascii="Times New Roman" w:eastAsia="仿宋_GB2312" w:hAnsi="Times New Roman" w:cs="Times New Roman" w:hint="eastAsia"/>
          <w:bCs/>
          <w:kern w:val="44"/>
          <w:sz w:val="28"/>
          <w:szCs w:val="28"/>
        </w:rPr>
        <w:t>2410</w:t>
      </w:r>
      <w:r w:rsidRPr="000D1A76">
        <w:rPr>
          <w:rFonts w:ascii="Times New Roman" w:eastAsia="仿宋_GB2312" w:hAnsi="Times New Roman" w:cs="Times New Roman" w:hint="eastAsia"/>
          <w:bCs/>
          <w:kern w:val="44"/>
          <w:sz w:val="28"/>
          <w:szCs w:val="28"/>
        </w:rPr>
        <w:t>家（主要为工业废水排污单位</w:t>
      </w:r>
      <w:r w:rsidR="0069097A">
        <w:rPr>
          <w:rFonts w:ascii="Times New Roman" w:eastAsia="仿宋_GB2312" w:hAnsi="Times New Roman" w:cs="Times New Roman" w:hint="eastAsia"/>
          <w:bCs/>
          <w:kern w:val="44"/>
          <w:sz w:val="28"/>
          <w:szCs w:val="28"/>
        </w:rPr>
        <w:t>1774</w:t>
      </w:r>
      <w:r w:rsidRPr="000D1A76">
        <w:rPr>
          <w:rFonts w:ascii="Times New Roman" w:eastAsia="仿宋_GB2312" w:hAnsi="Times New Roman" w:cs="Times New Roman" w:hint="eastAsia"/>
          <w:bCs/>
          <w:kern w:val="44"/>
          <w:sz w:val="28"/>
          <w:szCs w:val="28"/>
        </w:rPr>
        <w:t>家、集中式污水处理厂</w:t>
      </w:r>
      <w:r w:rsidR="0069097A">
        <w:rPr>
          <w:rFonts w:ascii="Times New Roman" w:eastAsia="仿宋_GB2312" w:hAnsi="Times New Roman" w:cs="Times New Roman" w:hint="eastAsia"/>
          <w:bCs/>
          <w:kern w:val="44"/>
          <w:sz w:val="28"/>
          <w:szCs w:val="28"/>
        </w:rPr>
        <w:t>343</w:t>
      </w:r>
      <w:r w:rsidRPr="000D1A76">
        <w:rPr>
          <w:rFonts w:ascii="Times New Roman" w:eastAsia="仿宋_GB2312" w:hAnsi="Times New Roman" w:cs="Times New Roman" w:hint="eastAsia"/>
          <w:bCs/>
          <w:kern w:val="44"/>
          <w:sz w:val="28"/>
          <w:szCs w:val="28"/>
        </w:rPr>
        <w:t>家、重金属废水排污单位</w:t>
      </w:r>
      <w:r w:rsidR="0069097A">
        <w:rPr>
          <w:rFonts w:ascii="Times New Roman" w:eastAsia="仿宋_GB2312" w:hAnsi="Times New Roman" w:cs="Times New Roman" w:hint="eastAsia"/>
          <w:bCs/>
          <w:kern w:val="44"/>
          <w:sz w:val="28"/>
          <w:szCs w:val="28"/>
        </w:rPr>
        <w:t>264</w:t>
      </w:r>
      <w:r w:rsidRPr="000D1A76">
        <w:rPr>
          <w:rFonts w:ascii="Times New Roman" w:eastAsia="仿宋_GB2312" w:hAnsi="Times New Roman" w:cs="Times New Roman" w:hint="eastAsia"/>
          <w:bCs/>
          <w:kern w:val="44"/>
          <w:sz w:val="28"/>
          <w:szCs w:val="28"/>
        </w:rPr>
        <w:t>家、规模化畜禽养殖场</w:t>
      </w:r>
      <w:r w:rsidR="0069097A">
        <w:rPr>
          <w:rFonts w:ascii="Times New Roman" w:eastAsia="仿宋_GB2312" w:hAnsi="Times New Roman" w:cs="Times New Roman" w:hint="eastAsia"/>
          <w:bCs/>
          <w:kern w:val="44"/>
          <w:sz w:val="28"/>
          <w:szCs w:val="28"/>
        </w:rPr>
        <w:t>29</w:t>
      </w:r>
      <w:r w:rsidRPr="000D1A76">
        <w:rPr>
          <w:rFonts w:ascii="Times New Roman" w:eastAsia="仿宋_GB2312" w:hAnsi="Times New Roman" w:cs="Times New Roman" w:hint="eastAsia"/>
          <w:bCs/>
          <w:kern w:val="44"/>
          <w:sz w:val="28"/>
          <w:szCs w:val="28"/>
        </w:rPr>
        <w:t>家）、</w:t>
      </w:r>
      <w:r>
        <w:rPr>
          <w:rFonts w:ascii="Times New Roman" w:eastAsia="仿宋_GB2312" w:hAnsi="Times New Roman" w:cs="Times New Roman" w:hint="eastAsia"/>
          <w:bCs/>
          <w:kern w:val="44"/>
          <w:sz w:val="28"/>
          <w:szCs w:val="28"/>
        </w:rPr>
        <w:t>大气环境</w:t>
      </w:r>
      <w:r w:rsidRPr="000D1A76">
        <w:rPr>
          <w:rFonts w:ascii="Times New Roman" w:eastAsia="仿宋_GB2312" w:hAnsi="Times New Roman" w:cs="Times New Roman" w:hint="eastAsia"/>
          <w:bCs/>
          <w:kern w:val="44"/>
          <w:sz w:val="28"/>
          <w:szCs w:val="28"/>
        </w:rPr>
        <w:t>重点排污单位</w:t>
      </w:r>
      <w:r w:rsidR="0069097A">
        <w:rPr>
          <w:rFonts w:ascii="Times New Roman" w:eastAsia="仿宋_GB2312" w:hAnsi="Times New Roman" w:cs="Times New Roman" w:hint="eastAsia"/>
          <w:bCs/>
          <w:kern w:val="44"/>
          <w:sz w:val="28"/>
          <w:szCs w:val="28"/>
        </w:rPr>
        <w:t>1024</w:t>
      </w:r>
      <w:r w:rsidRPr="000D1A76">
        <w:rPr>
          <w:rFonts w:ascii="Times New Roman" w:eastAsia="仿宋_GB2312" w:hAnsi="Times New Roman" w:cs="Times New Roman" w:hint="eastAsia"/>
          <w:bCs/>
          <w:kern w:val="44"/>
          <w:sz w:val="28"/>
          <w:szCs w:val="28"/>
        </w:rPr>
        <w:t>家（主要为工业废气</w:t>
      </w:r>
      <w:r w:rsidR="00AA68CE">
        <w:rPr>
          <w:rFonts w:ascii="Times New Roman" w:eastAsia="仿宋_GB2312" w:hAnsi="Times New Roman" w:cs="Times New Roman" w:hint="eastAsia"/>
          <w:bCs/>
          <w:kern w:val="44"/>
          <w:sz w:val="28"/>
          <w:szCs w:val="28"/>
        </w:rPr>
        <w:t>排污单位</w:t>
      </w:r>
      <w:r w:rsidR="0069097A">
        <w:rPr>
          <w:rFonts w:ascii="Times New Roman" w:eastAsia="仿宋_GB2312" w:hAnsi="Times New Roman" w:cs="Times New Roman" w:hint="eastAsia"/>
          <w:bCs/>
          <w:kern w:val="44"/>
          <w:sz w:val="28"/>
          <w:szCs w:val="28"/>
        </w:rPr>
        <w:t>946</w:t>
      </w:r>
      <w:r w:rsidRPr="000D1A76">
        <w:rPr>
          <w:rFonts w:ascii="Times New Roman" w:eastAsia="仿宋_GB2312" w:hAnsi="Times New Roman" w:cs="Times New Roman" w:hint="eastAsia"/>
          <w:bCs/>
          <w:kern w:val="44"/>
          <w:sz w:val="28"/>
          <w:szCs w:val="28"/>
        </w:rPr>
        <w:t>家、重金属废气排污单位</w:t>
      </w:r>
      <w:r w:rsidR="0069097A">
        <w:rPr>
          <w:rFonts w:ascii="Times New Roman" w:eastAsia="仿宋_GB2312" w:hAnsi="Times New Roman" w:cs="Times New Roman" w:hint="eastAsia"/>
          <w:bCs/>
          <w:kern w:val="44"/>
          <w:sz w:val="28"/>
          <w:szCs w:val="28"/>
        </w:rPr>
        <w:t>78</w:t>
      </w:r>
      <w:r w:rsidRPr="000D1A76">
        <w:rPr>
          <w:rFonts w:ascii="Times New Roman" w:eastAsia="仿宋_GB2312" w:hAnsi="Times New Roman" w:cs="Times New Roman" w:hint="eastAsia"/>
          <w:bCs/>
          <w:kern w:val="44"/>
          <w:sz w:val="28"/>
          <w:szCs w:val="28"/>
        </w:rPr>
        <w:t>家）、土壤</w:t>
      </w:r>
      <w:r>
        <w:rPr>
          <w:rFonts w:ascii="Times New Roman" w:eastAsia="仿宋_GB2312" w:hAnsi="Times New Roman" w:cs="Times New Roman" w:hint="eastAsia"/>
          <w:bCs/>
          <w:kern w:val="44"/>
          <w:sz w:val="28"/>
          <w:szCs w:val="28"/>
        </w:rPr>
        <w:t>环境</w:t>
      </w:r>
      <w:r w:rsidRPr="000D1A76">
        <w:rPr>
          <w:rFonts w:ascii="Times New Roman" w:eastAsia="仿宋_GB2312" w:hAnsi="Times New Roman" w:cs="Times New Roman" w:hint="eastAsia"/>
          <w:bCs/>
          <w:kern w:val="44"/>
          <w:sz w:val="28"/>
          <w:szCs w:val="28"/>
        </w:rPr>
        <w:t>重点排污单位</w:t>
      </w:r>
      <w:r w:rsidR="0069097A">
        <w:rPr>
          <w:rFonts w:ascii="Times New Roman" w:eastAsia="仿宋_GB2312" w:hAnsi="Times New Roman" w:cs="Times New Roman" w:hint="eastAsia"/>
          <w:bCs/>
          <w:kern w:val="44"/>
          <w:sz w:val="28"/>
          <w:szCs w:val="28"/>
        </w:rPr>
        <w:t>1460</w:t>
      </w:r>
      <w:r w:rsidRPr="000D1A76">
        <w:rPr>
          <w:rFonts w:ascii="Times New Roman" w:eastAsia="仿宋_GB2312" w:hAnsi="Times New Roman" w:cs="Times New Roman" w:hint="eastAsia"/>
          <w:bCs/>
          <w:kern w:val="44"/>
          <w:sz w:val="28"/>
          <w:szCs w:val="28"/>
        </w:rPr>
        <w:t>家（主要为危险废物产生、处置单位</w:t>
      </w:r>
      <w:r w:rsidR="0069097A">
        <w:rPr>
          <w:rFonts w:ascii="Times New Roman" w:eastAsia="仿宋_GB2312" w:hAnsi="Times New Roman" w:cs="Times New Roman" w:hint="eastAsia"/>
          <w:bCs/>
          <w:kern w:val="44"/>
          <w:sz w:val="28"/>
          <w:szCs w:val="28"/>
        </w:rPr>
        <w:t>1237</w:t>
      </w:r>
      <w:r w:rsidRPr="000D1A76">
        <w:rPr>
          <w:rFonts w:ascii="Times New Roman" w:eastAsia="仿宋_GB2312" w:hAnsi="Times New Roman" w:cs="Times New Roman" w:hint="eastAsia"/>
          <w:bCs/>
          <w:kern w:val="44"/>
          <w:sz w:val="28"/>
          <w:szCs w:val="28"/>
        </w:rPr>
        <w:t>家、</w:t>
      </w:r>
      <w:r w:rsidR="006E3562">
        <w:rPr>
          <w:rFonts w:ascii="Times New Roman" w:eastAsia="仿宋_GB2312" w:hAnsi="Times New Roman" w:cs="Times New Roman" w:hint="eastAsia"/>
          <w:bCs/>
          <w:kern w:val="44"/>
          <w:sz w:val="28"/>
          <w:szCs w:val="28"/>
        </w:rPr>
        <w:t>其他类土壤排污单位</w:t>
      </w:r>
      <w:r w:rsidR="0069097A">
        <w:rPr>
          <w:rFonts w:ascii="Times New Roman" w:eastAsia="仿宋_GB2312" w:hAnsi="Times New Roman" w:cs="Times New Roman" w:hint="eastAsia"/>
          <w:bCs/>
          <w:kern w:val="44"/>
          <w:sz w:val="28"/>
          <w:szCs w:val="28"/>
        </w:rPr>
        <w:t>223</w:t>
      </w:r>
      <w:r w:rsidR="006E3562">
        <w:rPr>
          <w:rFonts w:ascii="Times New Roman" w:eastAsia="仿宋_GB2312" w:hAnsi="Times New Roman" w:cs="Times New Roman" w:hint="eastAsia"/>
          <w:bCs/>
          <w:kern w:val="44"/>
          <w:sz w:val="28"/>
          <w:szCs w:val="28"/>
        </w:rPr>
        <w:t>家</w:t>
      </w:r>
      <w:r w:rsidRPr="000D1A76">
        <w:rPr>
          <w:rFonts w:ascii="Times New Roman" w:eastAsia="仿宋_GB2312" w:hAnsi="Times New Roman" w:cs="Times New Roman" w:hint="eastAsia"/>
          <w:bCs/>
          <w:kern w:val="44"/>
          <w:sz w:val="28"/>
          <w:szCs w:val="28"/>
        </w:rPr>
        <w:t>）、其他重点排污单位</w:t>
      </w:r>
      <w:r w:rsidR="0069097A">
        <w:rPr>
          <w:rFonts w:ascii="Times New Roman" w:eastAsia="仿宋_GB2312" w:hAnsi="Times New Roman" w:cs="Times New Roman" w:hint="eastAsia"/>
          <w:bCs/>
          <w:kern w:val="44"/>
          <w:sz w:val="28"/>
          <w:szCs w:val="28"/>
        </w:rPr>
        <w:t>435</w:t>
      </w:r>
      <w:r w:rsidRPr="000D1A76">
        <w:rPr>
          <w:rFonts w:ascii="Times New Roman" w:eastAsia="仿宋_GB2312" w:hAnsi="Times New Roman" w:cs="Times New Roman" w:hint="eastAsia"/>
          <w:bCs/>
          <w:kern w:val="44"/>
          <w:sz w:val="28"/>
          <w:szCs w:val="28"/>
        </w:rPr>
        <w:t>家。</w:t>
      </w:r>
    </w:p>
    <w:p w:rsidR="00652E4B" w:rsidRPr="00850B0D" w:rsidRDefault="00C43CC5" w:rsidP="000D1A76">
      <w:pPr>
        <w:spacing w:line="540" w:lineRule="exact"/>
        <w:ind w:firstLineChars="200" w:firstLine="562"/>
        <w:rPr>
          <w:rFonts w:ascii="楷体" w:eastAsia="楷体" w:hAnsi="楷体" w:cs="Times New Roman"/>
          <w:b/>
          <w:bCs/>
          <w:kern w:val="44"/>
          <w:sz w:val="28"/>
          <w:szCs w:val="28"/>
        </w:rPr>
      </w:pPr>
      <w:r w:rsidRPr="00850B0D">
        <w:rPr>
          <w:rFonts w:ascii="楷体" w:eastAsia="楷体" w:hAnsi="楷体" w:cs="Times New Roman" w:hint="eastAsia"/>
          <w:b/>
          <w:bCs/>
          <w:kern w:val="44"/>
          <w:sz w:val="28"/>
          <w:szCs w:val="28"/>
        </w:rPr>
        <w:t>二、</w:t>
      </w:r>
      <w:r w:rsidR="0018343B" w:rsidRPr="00850B0D">
        <w:rPr>
          <w:rFonts w:ascii="楷体" w:eastAsia="楷体" w:hAnsi="楷体" w:cs="Times New Roman" w:hint="eastAsia"/>
          <w:b/>
          <w:bCs/>
          <w:kern w:val="44"/>
          <w:sz w:val="28"/>
          <w:szCs w:val="28"/>
        </w:rPr>
        <w:t>水环境</w:t>
      </w:r>
      <w:r w:rsidRPr="00850B0D">
        <w:rPr>
          <w:rFonts w:ascii="楷体" w:eastAsia="楷体" w:hAnsi="楷体" w:cs="Times New Roman" w:hint="eastAsia"/>
          <w:b/>
          <w:bCs/>
          <w:kern w:val="44"/>
          <w:sz w:val="28"/>
          <w:szCs w:val="28"/>
        </w:rPr>
        <w:t>重点</w:t>
      </w:r>
      <w:r w:rsidR="008453C3" w:rsidRPr="00850B0D">
        <w:rPr>
          <w:rFonts w:ascii="楷体" w:eastAsia="楷体" w:hAnsi="楷体" w:cs="Times New Roman" w:hint="eastAsia"/>
          <w:b/>
          <w:bCs/>
          <w:kern w:val="44"/>
          <w:sz w:val="28"/>
          <w:szCs w:val="28"/>
        </w:rPr>
        <w:t>排污单位</w:t>
      </w:r>
    </w:p>
    <w:p w:rsidR="008453C3" w:rsidRPr="008453C3" w:rsidRDefault="000A57F3" w:rsidP="008453C3">
      <w:pPr>
        <w:spacing w:line="500" w:lineRule="exact"/>
        <w:ind w:firstLineChars="200" w:firstLine="562"/>
        <w:rPr>
          <w:rFonts w:ascii="仿宋_GB2312" w:eastAsia="仿宋_GB2312" w:hAnsi="华文楷体"/>
          <w:b/>
          <w:bCs/>
          <w:kern w:val="44"/>
          <w:sz w:val="28"/>
          <w:szCs w:val="28"/>
        </w:rPr>
      </w:pPr>
      <w:r w:rsidRPr="008453C3">
        <w:rPr>
          <w:rFonts w:ascii="仿宋_GB2312" w:eastAsia="仿宋_GB2312" w:hAnsi="华文楷体" w:hint="eastAsia"/>
          <w:b/>
          <w:bCs/>
          <w:kern w:val="44"/>
          <w:sz w:val="28"/>
          <w:szCs w:val="28"/>
        </w:rPr>
        <w:t>（一）</w:t>
      </w:r>
      <w:r w:rsidR="000D1A76">
        <w:rPr>
          <w:rFonts w:ascii="仿宋_GB2312" w:eastAsia="仿宋_GB2312" w:hAnsi="华文楷体" w:hint="eastAsia"/>
          <w:b/>
          <w:bCs/>
          <w:kern w:val="44"/>
          <w:sz w:val="28"/>
          <w:szCs w:val="28"/>
        </w:rPr>
        <w:t>有工业废水产生的</w:t>
      </w:r>
      <w:r w:rsidR="00826653">
        <w:rPr>
          <w:rFonts w:ascii="仿宋_GB2312" w:eastAsia="仿宋_GB2312" w:hAnsi="华文楷体" w:hint="eastAsia"/>
          <w:b/>
          <w:bCs/>
          <w:kern w:val="44"/>
          <w:sz w:val="28"/>
          <w:szCs w:val="28"/>
        </w:rPr>
        <w:t>重点</w:t>
      </w:r>
      <w:r w:rsidR="000D1A76">
        <w:rPr>
          <w:rFonts w:ascii="仿宋_GB2312" w:eastAsia="仿宋_GB2312" w:hAnsi="华文楷体" w:hint="eastAsia"/>
          <w:b/>
          <w:bCs/>
          <w:kern w:val="44"/>
          <w:sz w:val="28"/>
          <w:szCs w:val="28"/>
        </w:rPr>
        <w:t>排污单位</w:t>
      </w:r>
    </w:p>
    <w:p w:rsidR="00FB47B4" w:rsidRPr="00FD066A" w:rsidRDefault="00FB47B4" w:rsidP="00FB47B4">
      <w:pPr>
        <w:spacing w:line="500" w:lineRule="exact"/>
        <w:ind w:firstLineChars="200" w:firstLine="560"/>
        <w:rPr>
          <w:rFonts w:ascii="仿宋_GB2312" w:eastAsia="仿宋_GB2312" w:hAnsi="华文楷体"/>
          <w:bCs/>
          <w:kern w:val="44"/>
          <w:sz w:val="28"/>
          <w:szCs w:val="28"/>
        </w:rPr>
      </w:pPr>
      <w:r w:rsidRPr="00FD066A">
        <w:rPr>
          <w:rFonts w:ascii="仿宋_GB2312" w:eastAsia="仿宋_GB2312" w:hAnsi="华文楷体" w:hint="eastAsia"/>
          <w:bCs/>
          <w:kern w:val="44"/>
          <w:sz w:val="28"/>
          <w:szCs w:val="28"/>
        </w:rPr>
        <w:t>1.达标情况</w:t>
      </w:r>
    </w:p>
    <w:p w:rsidR="00FB47B4" w:rsidRPr="006E3429" w:rsidRDefault="00FB47B4" w:rsidP="00FB47B4">
      <w:pPr>
        <w:spacing w:line="500" w:lineRule="exact"/>
        <w:ind w:firstLineChars="200" w:firstLine="560"/>
        <w:rPr>
          <w:rFonts w:ascii="Times New Roman" w:eastAsia="仿宋_GB2312" w:hAnsi="Times New Roman" w:cs="Times New Roman"/>
          <w:bCs/>
          <w:kern w:val="44"/>
          <w:sz w:val="28"/>
          <w:szCs w:val="28"/>
        </w:rPr>
      </w:pPr>
      <w:r w:rsidRPr="006E3429">
        <w:rPr>
          <w:rFonts w:ascii="Times New Roman" w:eastAsia="仿宋_GB2312" w:hAnsi="Times New Roman" w:cs="Times New Roman"/>
          <w:bCs/>
          <w:kern w:val="44"/>
          <w:sz w:val="28"/>
          <w:szCs w:val="28"/>
        </w:rPr>
        <w:t>全省</w:t>
      </w:r>
      <w:r>
        <w:rPr>
          <w:rFonts w:ascii="Times New Roman" w:eastAsia="仿宋_GB2312" w:hAnsi="Times New Roman" w:cs="Times New Roman"/>
          <w:bCs/>
          <w:kern w:val="44"/>
          <w:sz w:val="28"/>
          <w:szCs w:val="28"/>
        </w:rPr>
        <w:t>共监测</w:t>
      </w:r>
      <w:r>
        <w:rPr>
          <w:rFonts w:ascii="Times New Roman" w:eastAsia="仿宋_GB2312" w:hAnsi="Times New Roman" w:cs="Times New Roman"/>
          <w:bCs/>
          <w:kern w:val="44"/>
          <w:sz w:val="28"/>
          <w:szCs w:val="28"/>
        </w:rPr>
        <w:t>1774</w:t>
      </w:r>
      <w:r w:rsidRPr="006E3429">
        <w:rPr>
          <w:rFonts w:ascii="Times New Roman" w:eastAsia="仿宋_GB2312" w:hAnsi="Times New Roman" w:cs="Times New Roman"/>
          <w:bCs/>
          <w:kern w:val="44"/>
          <w:sz w:val="28"/>
          <w:szCs w:val="28"/>
        </w:rPr>
        <w:t>家</w:t>
      </w:r>
      <w:r>
        <w:rPr>
          <w:rFonts w:ascii="Times New Roman" w:eastAsia="仿宋_GB2312" w:hAnsi="Times New Roman" w:cs="Times New Roman"/>
          <w:bCs/>
          <w:kern w:val="44"/>
          <w:sz w:val="28"/>
          <w:szCs w:val="28"/>
        </w:rPr>
        <w:t>有工业废水产生的重点排污单位，总体达标率为</w:t>
      </w:r>
      <w:r>
        <w:rPr>
          <w:rFonts w:ascii="Times New Roman" w:eastAsia="仿宋_GB2312" w:hAnsi="Times New Roman" w:cs="Times New Roman" w:hint="eastAsia"/>
          <w:bCs/>
          <w:kern w:val="44"/>
          <w:sz w:val="28"/>
          <w:szCs w:val="28"/>
        </w:rPr>
        <w:t>9</w:t>
      </w:r>
      <w:r>
        <w:rPr>
          <w:rFonts w:ascii="Times New Roman" w:eastAsia="仿宋_GB2312" w:hAnsi="Times New Roman" w:cs="Times New Roman"/>
          <w:bCs/>
          <w:kern w:val="44"/>
          <w:sz w:val="28"/>
          <w:szCs w:val="28"/>
        </w:rPr>
        <w:t>6.1</w:t>
      </w:r>
      <w:r w:rsidRPr="006E3429">
        <w:rPr>
          <w:rFonts w:ascii="Times New Roman" w:eastAsia="仿宋_GB2312" w:hAnsi="Times New Roman" w:cs="Times New Roman"/>
          <w:bCs/>
          <w:kern w:val="44"/>
          <w:sz w:val="28"/>
          <w:szCs w:val="28"/>
        </w:rPr>
        <w:t>%</w:t>
      </w:r>
      <w:r>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监测家数同比减少</w:t>
      </w:r>
      <w:r>
        <w:rPr>
          <w:rFonts w:ascii="Times New Roman" w:eastAsia="仿宋_GB2312" w:hAnsi="Times New Roman" w:cs="Times New Roman"/>
          <w:bCs/>
          <w:kern w:val="44"/>
          <w:sz w:val="28"/>
          <w:szCs w:val="28"/>
        </w:rPr>
        <w:t>8.9</w:t>
      </w:r>
      <w:r>
        <w:rPr>
          <w:rFonts w:ascii="Times New Roman" w:eastAsia="仿宋_GB2312" w:hAnsi="Times New Roman" w:cs="Times New Roman" w:hint="eastAsia"/>
          <w:bCs/>
          <w:kern w:val="44"/>
          <w:sz w:val="28"/>
          <w:szCs w:val="28"/>
        </w:rPr>
        <w:t>%</w:t>
      </w:r>
      <w:r>
        <w:rPr>
          <w:rFonts w:ascii="Times New Roman" w:eastAsia="仿宋_GB2312" w:hAnsi="Times New Roman" w:cs="Times New Roman" w:hint="eastAsia"/>
          <w:bCs/>
          <w:kern w:val="44"/>
          <w:sz w:val="28"/>
          <w:szCs w:val="28"/>
        </w:rPr>
        <w:t>。</w:t>
      </w:r>
      <w:r w:rsidRPr="006E3429">
        <w:rPr>
          <w:rFonts w:ascii="Times New Roman" w:eastAsia="仿宋_GB2312" w:hAnsi="Times New Roman" w:cs="Times New Roman"/>
          <w:bCs/>
          <w:kern w:val="44"/>
          <w:sz w:val="28"/>
          <w:szCs w:val="28"/>
        </w:rPr>
        <w:t>各设区市达标率范围为</w:t>
      </w:r>
      <w:r>
        <w:rPr>
          <w:rFonts w:ascii="Times New Roman" w:eastAsia="仿宋_GB2312" w:hAnsi="Times New Roman" w:cs="Times New Roman" w:hint="eastAsia"/>
          <w:bCs/>
          <w:kern w:val="44"/>
          <w:sz w:val="28"/>
          <w:szCs w:val="28"/>
        </w:rPr>
        <w:t>8</w:t>
      </w:r>
      <w:r>
        <w:rPr>
          <w:rFonts w:ascii="Times New Roman" w:eastAsia="仿宋_GB2312" w:hAnsi="Times New Roman" w:cs="Times New Roman"/>
          <w:bCs/>
          <w:kern w:val="44"/>
          <w:sz w:val="28"/>
          <w:szCs w:val="28"/>
        </w:rPr>
        <w:t>4.5</w:t>
      </w:r>
      <w:r w:rsidRPr="006E3429">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100</w:t>
      </w:r>
      <w:r w:rsidRPr="006E3429">
        <w:rPr>
          <w:rFonts w:ascii="Times New Roman" w:eastAsia="仿宋_GB2312" w:hAnsi="Times New Roman" w:cs="Times New Roman"/>
          <w:bCs/>
          <w:kern w:val="44"/>
          <w:sz w:val="28"/>
          <w:szCs w:val="28"/>
        </w:rPr>
        <w:t>%</w:t>
      </w:r>
      <w:r>
        <w:rPr>
          <w:rFonts w:ascii="Times New Roman" w:eastAsia="仿宋_GB2312" w:hAnsi="Times New Roman" w:cs="Times New Roman"/>
          <w:bCs/>
          <w:kern w:val="44"/>
          <w:sz w:val="28"/>
          <w:szCs w:val="28"/>
        </w:rPr>
        <w:t>。</w:t>
      </w:r>
      <w:r w:rsidRPr="006E3429">
        <w:rPr>
          <w:rFonts w:ascii="Times New Roman" w:eastAsia="仿宋_GB2312" w:hAnsi="Times New Roman" w:cs="Times New Roman"/>
          <w:bCs/>
          <w:kern w:val="44"/>
          <w:sz w:val="28"/>
          <w:szCs w:val="28"/>
        </w:rPr>
        <w:t>涉及</w:t>
      </w:r>
      <w:r>
        <w:rPr>
          <w:rFonts w:ascii="Times New Roman" w:eastAsia="仿宋_GB2312" w:hAnsi="Times New Roman" w:cs="Times New Roman" w:hint="eastAsia"/>
          <w:bCs/>
          <w:kern w:val="44"/>
          <w:sz w:val="28"/>
          <w:szCs w:val="28"/>
        </w:rPr>
        <w:t>3</w:t>
      </w:r>
      <w:r>
        <w:rPr>
          <w:rFonts w:ascii="Times New Roman" w:eastAsia="仿宋_GB2312" w:hAnsi="Times New Roman" w:cs="Times New Roman"/>
          <w:bCs/>
          <w:kern w:val="44"/>
          <w:sz w:val="28"/>
          <w:szCs w:val="28"/>
        </w:rPr>
        <w:t>6</w:t>
      </w:r>
      <w:r w:rsidRPr="006E3429">
        <w:rPr>
          <w:rFonts w:ascii="Times New Roman" w:eastAsia="仿宋_GB2312" w:hAnsi="Times New Roman" w:cs="Times New Roman"/>
          <w:bCs/>
          <w:kern w:val="44"/>
          <w:sz w:val="28"/>
          <w:szCs w:val="28"/>
        </w:rPr>
        <w:t>个行业大类</w:t>
      </w:r>
      <w:r>
        <w:rPr>
          <w:rFonts w:ascii="Times New Roman" w:eastAsia="仿宋_GB2312" w:hAnsi="Times New Roman" w:cs="Times New Roman" w:hint="eastAsia"/>
          <w:bCs/>
          <w:kern w:val="44"/>
          <w:sz w:val="28"/>
          <w:szCs w:val="28"/>
        </w:rPr>
        <w:t>，</w:t>
      </w:r>
      <w:r w:rsidRPr="006E3429">
        <w:rPr>
          <w:rFonts w:ascii="Times New Roman" w:eastAsia="仿宋_GB2312" w:hAnsi="Times New Roman" w:cs="Times New Roman"/>
          <w:bCs/>
          <w:kern w:val="44"/>
          <w:sz w:val="28"/>
          <w:szCs w:val="28"/>
        </w:rPr>
        <w:t>达标率范围为</w:t>
      </w:r>
      <w:r>
        <w:rPr>
          <w:rFonts w:ascii="Times New Roman" w:eastAsia="仿宋_GB2312" w:hAnsi="Times New Roman" w:cs="Times New Roman"/>
          <w:bCs/>
          <w:kern w:val="44"/>
          <w:sz w:val="28"/>
          <w:szCs w:val="28"/>
        </w:rPr>
        <w:t>90.7</w:t>
      </w:r>
      <w:r w:rsidRPr="006E3429">
        <w:rPr>
          <w:rFonts w:ascii="Times New Roman" w:eastAsia="仿宋_GB2312" w:hAnsi="Times New Roman" w:cs="Times New Roman"/>
          <w:bCs/>
          <w:kern w:val="44"/>
          <w:sz w:val="28"/>
          <w:szCs w:val="28"/>
        </w:rPr>
        <w:t>-100%</w:t>
      </w:r>
      <w:r w:rsidR="007C25CB">
        <w:rPr>
          <w:rFonts w:ascii="Times New Roman" w:eastAsia="仿宋_GB2312" w:hAnsi="Times New Roman" w:cs="Times New Roman"/>
          <w:bCs/>
          <w:kern w:val="44"/>
          <w:sz w:val="28"/>
          <w:szCs w:val="28"/>
        </w:rPr>
        <w:t>（黑色金属冶炼和压延加工业监测</w:t>
      </w:r>
      <w:r w:rsidR="007C25CB">
        <w:rPr>
          <w:rFonts w:ascii="Times New Roman" w:eastAsia="仿宋_GB2312" w:hAnsi="Times New Roman" w:cs="Times New Roman" w:hint="eastAsia"/>
          <w:bCs/>
          <w:kern w:val="44"/>
          <w:sz w:val="28"/>
          <w:szCs w:val="28"/>
        </w:rPr>
        <w:t>27</w:t>
      </w:r>
      <w:r w:rsidR="007C25CB">
        <w:rPr>
          <w:rFonts w:ascii="Times New Roman" w:eastAsia="仿宋_GB2312" w:hAnsi="Times New Roman" w:cs="Times New Roman" w:hint="eastAsia"/>
          <w:bCs/>
          <w:kern w:val="44"/>
          <w:sz w:val="28"/>
          <w:szCs w:val="28"/>
        </w:rPr>
        <w:t>家，达标率为</w:t>
      </w:r>
      <w:r w:rsidR="007C25CB">
        <w:rPr>
          <w:rFonts w:ascii="Times New Roman" w:eastAsia="仿宋_GB2312" w:hAnsi="Times New Roman" w:cs="Times New Roman" w:hint="eastAsia"/>
          <w:bCs/>
          <w:kern w:val="44"/>
          <w:sz w:val="28"/>
          <w:szCs w:val="28"/>
        </w:rPr>
        <w:t>90.7%</w:t>
      </w:r>
      <w:r w:rsidR="007C25CB">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w:t>
      </w:r>
    </w:p>
    <w:p w:rsidR="006F1CBB" w:rsidRDefault="006F1CBB" w:rsidP="00FB47B4">
      <w:pPr>
        <w:spacing w:line="500" w:lineRule="exact"/>
        <w:ind w:firstLineChars="500" w:firstLine="1205"/>
        <w:rPr>
          <w:rFonts w:ascii="Times New Roman" w:eastAsia="仿宋_GB2312" w:hAnsi="Times New Roman" w:cs="Times New Roman"/>
          <w:b/>
          <w:bCs/>
          <w:kern w:val="44"/>
          <w:sz w:val="24"/>
          <w:szCs w:val="24"/>
        </w:rPr>
      </w:pPr>
    </w:p>
    <w:p w:rsidR="00FB47B4" w:rsidRDefault="00FB47B4" w:rsidP="00FB47B4">
      <w:pPr>
        <w:spacing w:line="500" w:lineRule="exact"/>
        <w:ind w:firstLineChars="500" w:firstLine="1205"/>
        <w:rPr>
          <w:rFonts w:ascii="Times New Roman" w:eastAsia="仿宋_GB2312" w:hAnsi="Times New Roman" w:cs="Times New Roman"/>
          <w:b/>
          <w:bCs/>
          <w:kern w:val="44"/>
          <w:sz w:val="24"/>
          <w:szCs w:val="24"/>
        </w:rPr>
      </w:pPr>
      <w:r w:rsidRPr="006E3429">
        <w:rPr>
          <w:rFonts w:ascii="Times New Roman" w:eastAsia="仿宋_GB2312" w:hAnsi="Times New Roman" w:cs="Times New Roman" w:hint="eastAsia"/>
          <w:b/>
          <w:bCs/>
          <w:kern w:val="44"/>
          <w:sz w:val="24"/>
          <w:szCs w:val="24"/>
        </w:rPr>
        <w:lastRenderedPageBreak/>
        <w:t>表</w:t>
      </w:r>
      <w:r w:rsidRPr="006E3429">
        <w:rPr>
          <w:rFonts w:ascii="Times New Roman" w:eastAsia="仿宋_GB2312" w:hAnsi="Times New Roman" w:cs="Times New Roman" w:hint="eastAsia"/>
          <w:b/>
          <w:bCs/>
          <w:kern w:val="44"/>
          <w:sz w:val="24"/>
          <w:szCs w:val="24"/>
        </w:rPr>
        <w:t xml:space="preserve">1    </w:t>
      </w:r>
      <w:r w:rsidRPr="006E3429">
        <w:rPr>
          <w:rFonts w:ascii="Times New Roman" w:eastAsia="仿宋_GB2312" w:hAnsi="Times New Roman" w:cs="Times New Roman" w:hint="eastAsia"/>
          <w:b/>
          <w:bCs/>
          <w:kern w:val="44"/>
          <w:sz w:val="24"/>
          <w:szCs w:val="24"/>
        </w:rPr>
        <w:t>各设区市工业废水</w:t>
      </w:r>
      <w:r>
        <w:rPr>
          <w:rFonts w:ascii="Times New Roman" w:eastAsia="仿宋_GB2312" w:hAnsi="Times New Roman" w:cs="Times New Roman" w:hint="eastAsia"/>
          <w:b/>
          <w:bCs/>
          <w:kern w:val="44"/>
          <w:sz w:val="24"/>
          <w:szCs w:val="24"/>
        </w:rPr>
        <w:t>重点排污单位</w:t>
      </w:r>
      <w:r w:rsidRPr="006E3429">
        <w:rPr>
          <w:rFonts w:ascii="Times New Roman" w:eastAsia="仿宋_GB2312" w:hAnsi="Times New Roman" w:cs="Times New Roman" w:hint="eastAsia"/>
          <w:b/>
          <w:bCs/>
          <w:kern w:val="44"/>
          <w:sz w:val="24"/>
          <w:szCs w:val="24"/>
        </w:rPr>
        <w:t>达标情况汇总表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2"/>
        <w:gridCol w:w="726"/>
        <w:gridCol w:w="612"/>
        <w:gridCol w:w="636"/>
        <w:gridCol w:w="636"/>
        <w:gridCol w:w="636"/>
        <w:gridCol w:w="636"/>
        <w:gridCol w:w="636"/>
        <w:gridCol w:w="636"/>
        <w:gridCol w:w="594"/>
        <w:gridCol w:w="576"/>
        <w:gridCol w:w="576"/>
        <w:gridCol w:w="636"/>
        <w:gridCol w:w="614"/>
      </w:tblGrid>
      <w:tr w:rsidR="00FB47B4" w:rsidRPr="006E3429" w:rsidTr="006F1CBB">
        <w:trPr>
          <w:trHeight w:val="408"/>
          <w:jc w:val="center"/>
        </w:trPr>
        <w:tc>
          <w:tcPr>
            <w:tcW w:w="620" w:type="pct"/>
            <w:gridSpan w:val="2"/>
            <w:shd w:val="clear" w:color="auto" w:fill="auto"/>
            <w:vAlign w:val="center"/>
          </w:tcPr>
          <w:p w:rsidR="00FB47B4" w:rsidRPr="006E3429" w:rsidRDefault="00FB47B4" w:rsidP="00FB47B4">
            <w:pPr>
              <w:spacing w:line="300" w:lineRule="exact"/>
              <w:ind w:leftChars="-20" w:left="-42" w:rightChars="-20" w:right="-42"/>
              <w:jc w:val="center"/>
              <w:outlineLvl w:val="1"/>
              <w:rPr>
                <w:rFonts w:ascii="仿宋_GB2312" w:eastAsia="仿宋_GB2312"/>
                <w:b/>
                <w:bCs/>
                <w:kern w:val="44"/>
                <w:sz w:val="24"/>
                <w:szCs w:val="24"/>
              </w:rPr>
            </w:pPr>
            <w:r w:rsidRPr="006E3429">
              <w:rPr>
                <w:rFonts w:ascii="仿宋_GB2312" w:eastAsia="仿宋_GB2312" w:hint="eastAsia"/>
                <w:b/>
                <w:bCs/>
                <w:kern w:val="44"/>
                <w:sz w:val="24"/>
                <w:szCs w:val="24"/>
              </w:rPr>
              <w:t>设区市</w:t>
            </w:r>
          </w:p>
        </w:tc>
        <w:tc>
          <w:tcPr>
            <w:tcW w:w="338" w:type="pct"/>
            <w:shd w:val="clear" w:color="auto" w:fill="auto"/>
            <w:vAlign w:val="center"/>
          </w:tcPr>
          <w:p w:rsidR="00FB47B4" w:rsidRPr="006E3429" w:rsidRDefault="00FB47B4" w:rsidP="00FB47B4">
            <w:pPr>
              <w:spacing w:line="300" w:lineRule="exact"/>
              <w:ind w:leftChars="-20" w:left="-42" w:rightChars="-20" w:right="-42"/>
              <w:jc w:val="center"/>
              <w:outlineLvl w:val="1"/>
              <w:rPr>
                <w:rFonts w:ascii="仿宋_GB2312" w:eastAsia="仿宋_GB2312"/>
                <w:b/>
                <w:bCs/>
                <w:kern w:val="44"/>
                <w:sz w:val="24"/>
                <w:szCs w:val="24"/>
              </w:rPr>
            </w:pPr>
            <w:r w:rsidRPr="006E3429">
              <w:rPr>
                <w:rFonts w:ascii="仿宋_GB2312" w:eastAsia="仿宋_GB2312" w:hint="eastAsia"/>
                <w:b/>
                <w:bCs/>
                <w:kern w:val="44"/>
                <w:sz w:val="24"/>
                <w:szCs w:val="24"/>
              </w:rPr>
              <w:t>全省</w:t>
            </w:r>
          </w:p>
        </w:tc>
        <w:tc>
          <w:tcPr>
            <w:tcW w:w="351" w:type="pct"/>
            <w:shd w:val="clear" w:color="auto" w:fill="auto"/>
            <w:vAlign w:val="center"/>
          </w:tcPr>
          <w:p w:rsidR="00FB47B4" w:rsidRPr="006E3429" w:rsidRDefault="00FB47B4" w:rsidP="00FB47B4">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杭州</w:t>
            </w:r>
          </w:p>
        </w:tc>
        <w:tc>
          <w:tcPr>
            <w:tcW w:w="380" w:type="pct"/>
            <w:shd w:val="clear" w:color="auto" w:fill="auto"/>
            <w:vAlign w:val="center"/>
          </w:tcPr>
          <w:p w:rsidR="00FB47B4" w:rsidRPr="006E3429" w:rsidRDefault="00FB47B4" w:rsidP="00FB47B4">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宁波</w:t>
            </w:r>
          </w:p>
        </w:tc>
        <w:tc>
          <w:tcPr>
            <w:tcW w:w="382" w:type="pct"/>
            <w:shd w:val="clear" w:color="auto" w:fill="auto"/>
            <w:vAlign w:val="center"/>
          </w:tcPr>
          <w:p w:rsidR="00FB47B4" w:rsidRPr="006E3429" w:rsidRDefault="00FB47B4" w:rsidP="00FB47B4">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温州</w:t>
            </w:r>
          </w:p>
        </w:tc>
        <w:tc>
          <w:tcPr>
            <w:tcW w:w="351" w:type="pct"/>
            <w:shd w:val="clear" w:color="auto" w:fill="auto"/>
            <w:vAlign w:val="center"/>
          </w:tcPr>
          <w:p w:rsidR="00FB47B4" w:rsidRPr="006E3429" w:rsidRDefault="00FB47B4" w:rsidP="00FB47B4">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嘉兴</w:t>
            </w:r>
          </w:p>
        </w:tc>
        <w:tc>
          <w:tcPr>
            <w:tcW w:w="382" w:type="pct"/>
            <w:shd w:val="clear" w:color="auto" w:fill="auto"/>
            <w:vAlign w:val="center"/>
          </w:tcPr>
          <w:p w:rsidR="00FB47B4" w:rsidRPr="006E3429" w:rsidRDefault="00FB47B4" w:rsidP="00FB47B4">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湖州</w:t>
            </w:r>
          </w:p>
        </w:tc>
        <w:tc>
          <w:tcPr>
            <w:tcW w:w="351" w:type="pct"/>
            <w:shd w:val="clear" w:color="auto" w:fill="auto"/>
            <w:vAlign w:val="center"/>
          </w:tcPr>
          <w:p w:rsidR="00FB47B4" w:rsidRPr="006E3429" w:rsidRDefault="00FB47B4" w:rsidP="00FB47B4">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绍兴</w:t>
            </w:r>
          </w:p>
        </w:tc>
        <w:tc>
          <w:tcPr>
            <w:tcW w:w="380" w:type="pct"/>
            <w:shd w:val="clear" w:color="auto" w:fill="auto"/>
            <w:vAlign w:val="center"/>
          </w:tcPr>
          <w:p w:rsidR="00FB47B4" w:rsidRPr="006E3429" w:rsidRDefault="00FB47B4" w:rsidP="00FB47B4">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金华</w:t>
            </w:r>
          </w:p>
        </w:tc>
        <w:tc>
          <w:tcPr>
            <w:tcW w:w="351" w:type="pct"/>
            <w:shd w:val="clear" w:color="auto" w:fill="auto"/>
            <w:vAlign w:val="center"/>
          </w:tcPr>
          <w:p w:rsidR="00FB47B4" w:rsidRPr="006E3429" w:rsidRDefault="00FB47B4" w:rsidP="00FB47B4">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衢州</w:t>
            </w:r>
          </w:p>
        </w:tc>
        <w:tc>
          <w:tcPr>
            <w:tcW w:w="351" w:type="pct"/>
            <w:shd w:val="clear" w:color="auto" w:fill="auto"/>
            <w:vAlign w:val="center"/>
          </w:tcPr>
          <w:p w:rsidR="00FB47B4" w:rsidRPr="006E3429" w:rsidRDefault="00FB47B4" w:rsidP="00FB47B4">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舟山</w:t>
            </w:r>
          </w:p>
        </w:tc>
        <w:tc>
          <w:tcPr>
            <w:tcW w:w="382" w:type="pct"/>
            <w:shd w:val="clear" w:color="auto" w:fill="auto"/>
            <w:vAlign w:val="center"/>
          </w:tcPr>
          <w:p w:rsidR="00FB47B4" w:rsidRPr="006E3429" w:rsidRDefault="00FB47B4" w:rsidP="00FB47B4">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台州</w:t>
            </w:r>
          </w:p>
        </w:tc>
        <w:tc>
          <w:tcPr>
            <w:tcW w:w="380" w:type="pct"/>
            <w:shd w:val="clear" w:color="auto" w:fill="auto"/>
            <w:vAlign w:val="center"/>
          </w:tcPr>
          <w:p w:rsidR="00FB47B4" w:rsidRPr="006E3429" w:rsidRDefault="00FB47B4" w:rsidP="00FB47B4">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丽水</w:t>
            </w:r>
          </w:p>
        </w:tc>
      </w:tr>
      <w:tr w:rsidR="00FB47B4" w:rsidRPr="00B96F96" w:rsidTr="006F1CBB">
        <w:trPr>
          <w:trHeight w:val="321"/>
          <w:jc w:val="center"/>
        </w:trPr>
        <w:tc>
          <w:tcPr>
            <w:tcW w:w="205" w:type="pct"/>
            <w:vMerge w:val="restart"/>
            <w:shd w:val="clear" w:color="auto" w:fill="auto"/>
            <w:vAlign w:val="center"/>
          </w:tcPr>
          <w:p w:rsidR="00FB47B4" w:rsidRPr="006E3429" w:rsidRDefault="00FB47B4" w:rsidP="00FB47B4">
            <w:pPr>
              <w:spacing w:line="300" w:lineRule="exact"/>
              <w:ind w:leftChars="-20" w:left="-42" w:rightChars="-20" w:right="-42"/>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总体</w:t>
            </w:r>
          </w:p>
        </w:tc>
        <w:tc>
          <w:tcPr>
            <w:tcW w:w="414" w:type="pct"/>
            <w:shd w:val="clear" w:color="auto" w:fill="auto"/>
            <w:vAlign w:val="center"/>
          </w:tcPr>
          <w:p w:rsidR="00FB47B4" w:rsidRPr="006E3429" w:rsidRDefault="00FB47B4" w:rsidP="00FB47B4">
            <w:pPr>
              <w:spacing w:line="300" w:lineRule="exact"/>
              <w:ind w:leftChars="-50" w:left="-105" w:rightChars="-50" w:right="-105"/>
              <w:jc w:val="center"/>
              <w:outlineLvl w:val="1"/>
              <w:rPr>
                <w:rFonts w:ascii="仿宋_GB2312" w:eastAsia="仿宋_GB2312"/>
                <w:bCs/>
                <w:kern w:val="44"/>
                <w:sz w:val="24"/>
                <w:szCs w:val="24"/>
              </w:rPr>
            </w:pPr>
            <w:r>
              <w:rPr>
                <w:rFonts w:ascii="仿宋_GB2312" w:eastAsia="仿宋_GB2312" w:hint="eastAsia"/>
                <w:bCs/>
                <w:kern w:val="44"/>
                <w:sz w:val="24"/>
                <w:szCs w:val="24"/>
              </w:rPr>
              <w:t>监测家数</w:t>
            </w:r>
            <w:r w:rsidRPr="006E3429">
              <w:rPr>
                <w:rFonts w:ascii="仿宋_GB2312" w:eastAsia="仿宋_GB2312" w:hint="eastAsia"/>
                <w:bCs/>
                <w:kern w:val="44"/>
                <w:sz w:val="24"/>
                <w:szCs w:val="24"/>
              </w:rPr>
              <w:t>（家）</w:t>
            </w:r>
          </w:p>
        </w:tc>
        <w:tc>
          <w:tcPr>
            <w:tcW w:w="338" w:type="pct"/>
            <w:shd w:val="clear" w:color="auto" w:fill="auto"/>
            <w:vAlign w:val="center"/>
          </w:tcPr>
          <w:p w:rsidR="00FB47B4" w:rsidRPr="006E3429" w:rsidRDefault="00FB47B4" w:rsidP="00FB47B4">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1</w:t>
            </w:r>
            <w:r>
              <w:rPr>
                <w:rFonts w:ascii="Times New Roman" w:eastAsia="仿宋_GB2312" w:hAnsi="Times New Roman" w:cs="Times New Roman"/>
                <w:b/>
                <w:bCs/>
                <w:kern w:val="44"/>
                <w:sz w:val="24"/>
                <w:szCs w:val="24"/>
              </w:rPr>
              <w:t>774</w:t>
            </w:r>
          </w:p>
        </w:tc>
        <w:tc>
          <w:tcPr>
            <w:tcW w:w="351" w:type="pct"/>
            <w:shd w:val="clear" w:color="auto" w:fill="auto"/>
            <w:vAlign w:val="center"/>
          </w:tcPr>
          <w:p w:rsidR="00FB47B4" w:rsidRPr="00FC56B1" w:rsidRDefault="00FB47B4" w:rsidP="00FB47B4">
            <w:pPr>
              <w:widowControl/>
              <w:jc w:val="center"/>
              <w:rPr>
                <w:rFonts w:ascii="Times New Roman" w:eastAsia="仿宋_GB2312" w:hAnsi="Times New Roman" w:cs="Times New Roman"/>
                <w:bCs/>
                <w:kern w:val="44"/>
                <w:sz w:val="24"/>
                <w:szCs w:val="24"/>
              </w:rPr>
            </w:pPr>
            <w:r w:rsidRPr="00FC56B1">
              <w:rPr>
                <w:rFonts w:ascii="Times New Roman" w:eastAsia="仿宋_GB2312" w:hAnsi="Times New Roman" w:cs="Times New Roman" w:hint="eastAsia"/>
                <w:bCs/>
                <w:kern w:val="44"/>
                <w:sz w:val="24"/>
                <w:szCs w:val="24"/>
              </w:rPr>
              <w:t>255</w:t>
            </w:r>
          </w:p>
        </w:tc>
        <w:tc>
          <w:tcPr>
            <w:tcW w:w="380"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sidRPr="00FC56B1">
              <w:rPr>
                <w:rFonts w:ascii="Times New Roman" w:eastAsia="仿宋_GB2312" w:hAnsi="Times New Roman" w:cs="Times New Roman" w:hint="eastAsia"/>
                <w:bCs/>
                <w:kern w:val="44"/>
                <w:sz w:val="24"/>
                <w:szCs w:val="24"/>
              </w:rPr>
              <w:t>193</w:t>
            </w:r>
          </w:p>
        </w:tc>
        <w:tc>
          <w:tcPr>
            <w:tcW w:w="382"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sidRPr="00FC56B1">
              <w:rPr>
                <w:rFonts w:ascii="Times New Roman" w:eastAsia="仿宋_GB2312" w:hAnsi="Times New Roman" w:cs="Times New Roman" w:hint="eastAsia"/>
                <w:bCs/>
                <w:kern w:val="44"/>
                <w:sz w:val="24"/>
                <w:szCs w:val="24"/>
              </w:rPr>
              <w:t>157</w:t>
            </w:r>
          </w:p>
        </w:tc>
        <w:tc>
          <w:tcPr>
            <w:tcW w:w="351"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sidRPr="00FC56B1">
              <w:rPr>
                <w:rFonts w:ascii="Times New Roman" w:eastAsia="仿宋_GB2312" w:hAnsi="Times New Roman" w:cs="Times New Roman" w:hint="eastAsia"/>
                <w:bCs/>
                <w:kern w:val="44"/>
                <w:sz w:val="24"/>
                <w:szCs w:val="24"/>
              </w:rPr>
              <w:t>260</w:t>
            </w:r>
          </w:p>
        </w:tc>
        <w:tc>
          <w:tcPr>
            <w:tcW w:w="382"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sidRPr="00FC56B1">
              <w:rPr>
                <w:rFonts w:ascii="Times New Roman" w:eastAsia="仿宋_GB2312" w:hAnsi="Times New Roman" w:cs="Times New Roman" w:hint="eastAsia"/>
                <w:bCs/>
                <w:kern w:val="44"/>
                <w:sz w:val="24"/>
                <w:szCs w:val="24"/>
              </w:rPr>
              <w:t>158</w:t>
            </w:r>
          </w:p>
        </w:tc>
        <w:tc>
          <w:tcPr>
            <w:tcW w:w="351"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sidRPr="00FC56B1">
              <w:rPr>
                <w:rFonts w:ascii="Times New Roman" w:eastAsia="仿宋_GB2312" w:hAnsi="Times New Roman" w:cs="Times New Roman" w:hint="eastAsia"/>
                <w:bCs/>
                <w:kern w:val="44"/>
                <w:sz w:val="24"/>
                <w:szCs w:val="24"/>
              </w:rPr>
              <w:t>299</w:t>
            </w:r>
          </w:p>
        </w:tc>
        <w:tc>
          <w:tcPr>
            <w:tcW w:w="380"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sidRPr="00FC56B1">
              <w:rPr>
                <w:rFonts w:ascii="Times New Roman" w:eastAsia="仿宋_GB2312" w:hAnsi="Times New Roman" w:cs="Times New Roman" w:hint="eastAsia"/>
                <w:bCs/>
                <w:kern w:val="44"/>
                <w:sz w:val="24"/>
                <w:szCs w:val="24"/>
              </w:rPr>
              <w:t>128</w:t>
            </w:r>
          </w:p>
        </w:tc>
        <w:tc>
          <w:tcPr>
            <w:tcW w:w="351"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sidRPr="00FC56B1">
              <w:rPr>
                <w:rFonts w:ascii="Times New Roman" w:eastAsia="仿宋_GB2312" w:hAnsi="Times New Roman" w:cs="Times New Roman" w:hint="eastAsia"/>
                <w:bCs/>
                <w:kern w:val="44"/>
                <w:sz w:val="24"/>
                <w:szCs w:val="24"/>
              </w:rPr>
              <w:t>70</w:t>
            </w:r>
          </w:p>
        </w:tc>
        <w:tc>
          <w:tcPr>
            <w:tcW w:w="351"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sidRPr="00FC56B1">
              <w:rPr>
                <w:rFonts w:ascii="Times New Roman" w:eastAsia="仿宋_GB2312" w:hAnsi="Times New Roman" w:cs="Times New Roman" w:hint="eastAsia"/>
                <w:bCs/>
                <w:kern w:val="44"/>
                <w:sz w:val="24"/>
                <w:szCs w:val="24"/>
              </w:rPr>
              <w:t>10</w:t>
            </w:r>
          </w:p>
        </w:tc>
        <w:tc>
          <w:tcPr>
            <w:tcW w:w="382"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sidRPr="00FC56B1">
              <w:rPr>
                <w:rFonts w:ascii="Times New Roman" w:eastAsia="仿宋_GB2312" w:hAnsi="Times New Roman" w:cs="Times New Roman" w:hint="eastAsia"/>
                <w:bCs/>
                <w:kern w:val="44"/>
                <w:sz w:val="24"/>
                <w:szCs w:val="24"/>
              </w:rPr>
              <w:t>203</w:t>
            </w:r>
          </w:p>
        </w:tc>
        <w:tc>
          <w:tcPr>
            <w:tcW w:w="380"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sidRPr="00FC56B1">
              <w:rPr>
                <w:rFonts w:ascii="Times New Roman" w:eastAsia="仿宋_GB2312" w:hAnsi="Times New Roman" w:cs="Times New Roman" w:hint="eastAsia"/>
                <w:bCs/>
                <w:kern w:val="44"/>
                <w:sz w:val="24"/>
                <w:szCs w:val="24"/>
              </w:rPr>
              <w:t>41</w:t>
            </w:r>
          </w:p>
        </w:tc>
      </w:tr>
      <w:tr w:rsidR="00FB47B4" w:rsidRPr="00B96F96" w:rsidTr="006F1CBB">
        <w:trPr>
          <w:trHeight w:val="321"/>
          <w:jc w:val="center"/>
        </w:trPr>
        <w:tc>
          <w:tcPr>
            <w:tcW w:w="205" w:type="pct"/>
            <w:vMerge/>
            <w:shd w:val="clear" w:color="auto" w:fill="auto"/>
            <w:vAlign w:val="center"/>
          </w:tcPr>
          <w:p w:rsidR="00FB47B4" w:rsidRPr="006E3429" w:rsidRDefault="00FB47B4" w:rsidP="00FB47B4">
            <w:pPr>
              <w:spacing w:line="300" w:lineRule="exact"/>
              <w:ind w:leftChars="-20" w:left="-42" w:rightChars="-20" w:right="-42"/>
              <w:jc w:val="center"/>
              <w:outlineLvl w:val="1"/>
              <w:rPr>
                <w:rFonts w:ascii="仿宋_GB2312" w:eastAsia="仿宋_GB2312"/>
                <w:bCs/>
                <w:kern w:val="44"/>
                <w:sz w:val="24"/>
                <w:szCs w:val="24"/>
              </w:rPr>
            </w:pPr>
          </w:p>
        </w:tc>
        <w:tc>
          <w:tcPr>
            <w:tcW w:w="414" w:type="pct"/>
            <w:shd w:val="clear" w:color="auto" w:fill="auto"/>
            <w:vAlign w:val="center"/>
          </w:tcPr>
          <w:p w:rsidR="00FB47B4" w:rsidRPr="006E3429" w:rsidRDefault="00FB47B4" w:rsidP="00FB47B4">
            <w:pPr>
              <w:spacing w:line="300" w:lineRule="exact"/>
              <w:ind w:leftChars="-50" w:left="-105" w:rightChars="-50" w:right="-105"/>
              <w:jc w:val="center"/>
              <w:outlineLvl w:val="1"/>
              <w:rPr>
                <w:rFonts w:ascii="仿宋_GB2312" w:eastAsia="仿宋_GB2312"/>
                <w:bCs/>
                <w:kern w:val="44"/>
                <w:sz w:val="24"/>
                <w:szCs w:val="24"/>
              </w:rPr>
            </w:pPr>
            <w:r w:rsidRPr="006E3429">
              <w:rPr>
                <w:rFonts w:ascii="仿宋_GB2312" w:eastAsia="仿宋_GB2312" w:hint="eastAsia"/>
                <w:bCs/>
                <w:kern w:val="44"/>
                <w:sz w:val="24"/>
                <w:szCs w:val="24"/>
              </w:rPr>
              <w:t>达标率（%）</w:t>
            </w:r>
          </w:p>
        </w:tc>
        <w:tc>
          <w:tcPr>
            <w:tcW w:w="338" w:type="pct"/>
            <w:shd w:val="clear" w:color="auto" w:fill="auto"/>
            <w:vAlign w:val="center"/>
          </w:tcPr>
          <w:p w:rsidR="00FB47B4" w:rsidRPr="006E3429" w:rsidRDefault="00FB47B4" w:rsidP="00FB47B4">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w:t>
            </w:r>
            <w:r>
              <w:rPr>
                <w:rFonts w:ascii="Times New Roman" w:eastAsia="仿宋_GB2312" w:hAnsi="Times New Roman" w:cs="Times New Roman"/>
                <w:b/>
                <w:bCs/>
                <w:kern w:val="44"/>
                <w:sz w:val="24"/>
                <w:szCs w:val="24"/>
              </w:rPr>
              <w:t>6.1</w:t>
            </w:r>
          </w:p>
        </w:tc>
        <w:tc>
          <w:tcPr>
            <w:tcW w:w="351"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98.</w:t>
            </w:r>
            <w:r>
              <w:rPr>
                <w:rFonts w:ascii="Times New Roman" w:eastAsia="仿宋_GB2312" w:hAnsi="Times New Roman" w:cs="Times New Roman"/>
                <w:bCs/>
                <w:kern w:val="44"/>
                <w:sz w:val="24"/>
                <w:szCs w:val="24"/>
              </w:rPr>
              <w:t>4</w:t>
            </w:r>
          </w:p>
        </w:tc>
        <w:tc>
          <w:tcPr>
            <w:tcW w:w="380"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99.7</w:t>
            </w:r>
          </w:p>
        </w:tc>
        <w:tc>
          <w:tcPr>
            <w:tcW w:w="382"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97.1</w:t>
            </w:r>
          </w:p>
        </w:tc>
        <w:tc>
          <w:tcPr>
            <w:tcW w:w="351"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sidRPr="00FC56B1">
              <w:rPr>
                <w:rFonts w:ascii="Times New Roman" w:eastAsia="仿宋_GB2312" w:hAnsi="Times New Roman" w:cs="Times New Roman" w:hint="eastAsia"/>
                <w:bCs/>
                <w:kern w:val="44"/>
                <w:sz w:val="24"/>
                <w:szCs w:val="24"/>
              </w:rPr>
              <w:t>99.1</w:t>
            </w:r>
          </w:p>
        </w:tc>
        <w:tc>
          <w:tcPr>
            <w:tcW w:w="382"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98.</w:t>
            </w:r>
            <w:r>
              <w:rPr>
                <w:rFonts w:ascii="Times New Roman" w:eastAsia="仿宋_GB2312" w:hAnsi="Times New Roman" w:cs="Times New Roman"/>
                <w:bCs/>
                <w:kern w:val="44"/>
                <w:sz w:val="24"/>
                <w:szCs w:val="24"/>
              </w:rPr>
              <w:t>1</w:t>
            </w:r>
          </w:p>
        </w:tc>
        <w:tc>
          <w:tcPr>
            <w:tcW w:w="351"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84.5</w:t>
            </w:r>
          </w:p>
        </w:tc>
        <w:tc>
          <w:tcPr>
            <w:tcW w:w="380"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sidRPr="00FC56B1">
              <w:rPr>
                <w:rFonts w:ascii="Times New Roman" w:eastAsia="仿宋_GB2312" w:hAnsi="Times New Roman" w:cs="Times New Roman" w:hint="eastAsia"/>
                <w:bCs/>
                <w:kern w:val="44"/>
                <w:sz w:val="24"/>
                <w:szCs w:val="24"/>
              </w:rPr>
              <w:t>100</w:t>
            </w:r>
          </w:p>
        </w:tc>
        <w:tc>
          <w:tcPr>
            <w:tcW w:w="351"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sidRPr="00FC56B1">
              <w:rPr>
                <w:rFonts w:ascii="Times New Roman" w:eastAsia="仿宋_GB2312" w:hAnsi="Times New Roman" w:cs="Times New Roman" w:hint="eastAsia"/>
                <w:bCs/>
                <w:kern w:val="44"/>
                <w:sz w:val="24"/>
                <w:szCs w:val="24"/>
              </w:rPr>
              <w:t>100</w:t>
            </w:r>
          </w:p>
        </w:tc>
        <w:tc>
          <w:tcPr>
            <w:tcW w:w="351"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sidRPr="00FC56B1">
              <w:rPr>
                <w:rFonts w:ascii="Times New Roman" w:eastAsia="仿宋_GB2312" w:hAnsi="Times New Roman" w:cs="Times New Roman" w:hint="eastAsia"/>
                <w:bCs/>
                <w:kern w:val="44"/>
                <w:sz w:val="24"/>
                <w:szCs w:val="24"/>
              </w:rPr>
              <w:t>100</w:t>
            </w:r>
          </w:p>
        </w:tc>
        <w:tc>
          <w:tcPr>
            <w:tcW w:w="382"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94.</w:t>
            </w:r>
            <w:r>
              <w:rPr>
                <w:rFonts w:ascii="Times New Roman" w:eastAsia="仿宋_GB2312" w:hAnsi="Times New Roman" w:cs="Times New Roman"/>
                <w:bCs/>
                <w:kern w:val="44"/>
                <w:sz w:val="24"/>
                <w:szCs w:val="24"/>
              </w:rPr>
              <w:t>9</w:t>
            </w:r>
          </w:p>
        </w:tc>
        <w:tc>
          <w:tcPr>
            <w:tcW w:w="380" w:type="pct"/>
            <w:shd w:val="clear" w:color="auto" w:fill="auto"/>
            <w:vAlign w:val="center"/>
          </w:tcPr>
          <w:p w:rsidR="00FB47B4" w:rsidRPr="00FC56B1" w:rsidRDefault="00FB47B4" w:rsidP="00FB47B4">
            <w:pPr>
              <w:jc w:val="center"/>
              <w:rPr>
                <w:rFonts w:ascii="Times New Roman" w:eastAsia="仿宋_GB2312" w:hAnsi="Times New Roman" w:cs="Times New Roman"/>
                <w:bCs/>
                <w:kern w:val="44"/>
                <w:sz w:val="24"/>
                <w:szCs w:val="24"/>
              </w:rPr>
            </w:pPr>
            <w:r w:rsidRPr="00FC56B1">
              <w:rPr>
                <w:rFonts w:ascii="Times New Roman" w:eastAsia="仿宋_GB2312" w:hAnsi="Times New Roman" w:cs="Times New Roman" w:hint="eastAsia"/>
                <w:bCs/>
                <w:kern w:val="44"/>
                <w:sz w:val="24"/>
                <w:szCs w:val="24"/>
              </w:rPr>
              <w:t>100</w:t>
            </w:r>
          </w:p>
        </w:tc>
      </w:tr>
    </w:tbl>
    <w:p w:rsidR="00FB47B4" w:rsidRPr="006E3429" w:rsidRDefault="00FB47B4" w:rsidP="00FB47B4">
      <w:pPr>
        <w:spacing w:line="500" w:lineRule="exact"/>
        <w:ind w:firstLineChars="500" w:firstLine="1205"/>
        <w:rPr>
          <w:rFonts w:ascii="Times New Roman" w:eastAsia="仿宋_GB2312" w:hAnsi="Times New Roman" w:cs="Times New Roman"/>
          <w:b/>
          <w:bCs/>
          <w:kern w:val="44"/>
          <w:sz w:val="24"/>
          <w:szCs w:val="24"/>
        </w:rPr>
      </w:pPr>
    </w:p>
    <w:p w:rsidR="00FB47B4" w:rsidRPr="00351FB8" w:rsidRDefault="00FB47B4" w:rsidP="00FB47B4">
      <w:pPr>
        <w:widowControl/>
        <w:jc w:val="center"/>
        <w:rPr>
          <w:rFonts w:ascii="宋体" w:eastAsia="宋体" w:hAnsi="宋体" w:cs="宋体"/>
          <w:kern w:val="0"/>
          <w:sz w:val="24"/>
          <w:szCs w:val="24"/>
        </w:rPr>
      </w:pPr>
      <w:r>
        <w:rPr>
          <w:noProof/>
        </w:rPr>
        <w:drawing>
          <wp:inline distT="0" distB="0" distL="0" distR="0" wp14:anchorId="5B50875B" wp14:editId="3B658FB1">
            <wp:extent cx="5191125" cy="2790825"/>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B47B4" w:rsidRPr="004A7F0A" w:rsidRDefault="00FB47B4" w:rsidP="00FB47B4">
      <w:pPr>
        <w:jc w:val="right"/>
        <w:rPr>
          <w:rFonts w:ascii="华文楷体" w:eastAsia="华文楷体" w:hAnsi="华文楷体"/>
          <w:bCs/>
          <w:kern w:val="44"/>
          <w:sz w:val="26"/>
          <w:szCs w:val="26"/>
        </w:rPr>
      </w:pPr>
    </w:p>
    <w:p w:rsidR="00FB47B4" w:rsidRPr="00CC5182" w:rsidRDefault="00FB47B4" w:rsidP="00FB47B4">
      <w:pPr>
        <w:spacing w:line="400" w:lineRule="exact"/>
        <w:ind w:firstLineChars="800" w:firstLine="1928"/>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Pr="001154DA">
        <w:rPr>
          <w:rFonts w:ascii="Times New Roman" w:eastAsia="仿宋_GB2312" w:hAnsi="Times New Roman" w:cs="Times New Roman"/>
          <w:b/>
          <w:bCs/>
          <w:kern w:val="44"/>
          <w:sz w:val="24"/>
          <w:szCs w:val="24"/>
        </w:rPr>
        <w:t>1</w:t>
      </w:r>
      <w:r w:rsidRPr="00CC5182">
        <w:rPr>
          <w:rFonts w:ascii="仿宋_GB2312" w:eastAsia="仿宋_GB2312" w:hAnsi="华文楷体" w:hint="eastAsia"/>
          <w:b/>
          <w:bCs/>
          <w:kern w:val="44"/>
          <w:sz w:val="24"/>
          <w:szCs w:val="24"/>
        </w:rPr>
        <w:t xml:space="preserve">   工业废水行业分布及达标情况</w:t>
      </w:r>
    </w:p>
    <w:p w:rsidR="00FB47B4" w:rsidRDefault="00FB47B4" w:rsidP="00FB47B4">
      <w:pPr>
        <w:spacing w:line="520" w:lineRule="exact"/>
        <w:ind w:firstLineChars="200" w:firstLine="560"/>
        <w:rPr>
          <w:rFonts w:ascii="Times New Roman" w:eastAsia="仿宋_GB2312" w:hAnsi="Times New Roman" w:cs="Times New Roman"/>
          <w:bCs/>
          <w:kern w:val="44"/>
          <w:sz w:val="28"/>
          <w:szCs w:val="28"/>
        </w:rPr>
      </w:pPr>
    </w:p>
    <w:p w:rsidR="00FB47B4" w:rsidRDefault="00FB47B4" w:rsidP="00FB47B4">
      <w:pPr>
        <w:spacing w:line="52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与上年相比</w:t>
      </w:r>
      <w:r>
        <w:rPr>
          <w:rFonts w:ascii="Times New Roman" w:eastAsia="仿宋_GB2312" w:hAnsi="Times New Roman" w:cs="Times New Roman"/>
          <w:bCs/>
          <w:kern w:val="44"/>
          <w:sz w:val="28"/>
          <w:szCs w:val="28"/>
        </w:rPr>
        <w:t>，全省工业废水重点排污单位</w:t>
      </w:r>
      <w:r w:rsidRPr="007E4A5A">
        <w:rPr>
          <w:rFonts w:ascii="Times New Roman" w:eastAsia="仿宋_GB2312" w:hAnsi="Times New Roman" w:cs="Times New Roman"/>
          <w:bCs/>
          <w:kern w:val="44"/>
          <w:sz w:val="28"/>
          <w:szCs w:val="28"/>
        </w:rPr>
        <w:t>达标率</w:t>
      </w:r>
      <w:r>
        <w:rPr>
          <w:rFonts w:ascii="Times New Roman" w:eastAsia="仿宋_GB2312" w:hAnsi="Times New Roman" w:cs="Times New Roman" w:hint="eastAsia"/>
          <w:bCs/>
          <w:kern w:val="44"/>
          <w:sz w:val="28"/>
          <w:szCs w:val="28"/>
        </w:rPr>
        <w:t>上升</w:t>
      </w:r>
      <w:r w:rsidRPr="007E4A5A">
        <w:rPr>
          <w:rFonts w:ascii="Times New Roman" w:eastAsia="仿宋_GB2312" w:hAnsi="Times New Roman" w:cs="Times New Roman"/>
          <w:bCs/>
          <w:kern w:val="44"/>
          <w:sz w:val="28"/>
          <w:szCs w:val="28"/>
        </w:rPr>
        <w:t>了</w:t>
      </w:r>
      <w:r>
        <w:rPr>
          <w:rFonts w:ascii="Times New Roman" w:eastAsia="仿宋_GB2312" w:hAnsi="Times New Roman" w:cs="Times New Roman" w:hint="eastAsia"/>
          <w:bCs/>
          <w:kern w:val="44"/>
          <w:sz w:val="28"/>
          <w:szCs w:val="28"/>
        </w:rPr>
        <w:t>0.</w:t>
      </w:r>
      <w:r>
        <w:rPr>
          <w:rFonts w:ascii="Times New Roman" w:eastAsia="仿宋_GB2312" w:hAnsi="Times New Roman" w:cs="Times New Roman"/>
          <w:bCs/>
          <w:kern w:val="44"/>
          <w:sz w:val="28"/>
          <w:szCs w:val="28"/>
        </w:rPr>
        <w:t>8</w:t>
      </w:r>
      <w:r>
        <w:rPr>
          <w:rFonts w:ascii="Times New Roman" w:eastAsia="仿宋_GB2312" w:hAnsi="Times New Roman" w:cs="Times New Roman"/>
          <w:bCs/>
          <w:kern w:val="44"/>
          <w:sz w:val="28"/>
          <w:szCs w:val="28"/>
        </w:rPr>
        <w:t>个百分点。</w:t>
      </w:r>
    </w:p>
    <w:p w:rsidR="00FB47B4" w:rsidRDefault="00FB47B4" w:rsidP="00FB47B4">
      <w:pPr>
        <w:spacing w:line="520" w:lineRule="exact"/>
        <w:ind w:firstLineChars="200" w:firstLine="560"/>
        <w:rPr>
          <w:rFonts w:ascii="Times New Roman" w:eastAsia="仿宋_GB2312" w:hAnsi="Times New Roman" w:cs="Times New Roman"/>
          <w:bCs/>
          <w:kern w:val="44"/>
          <w:sz w:val="28"/>
          <w:szCs w:val="28"/>
        </w:rPr>
      </w:pPr>
      <w:r w:rsidRPr="007E4A5A">
        <w:rPr>
          <w:rFonts w:ascii="Times New Roman" w:eastAsia="仿宋_GB2312" w:hAnsi="Times New Roman" w:cs="Times New Roman"/>
          <w:bCs/>
          <w:kern w:val="44"/>
          <w:sz w:val="28"/>
          <w:szCs w:val="28"/>
        </w:rPr>
        <w:t>各设区市中</w:t>
      </w:r>
      <w:r>
        <w:rPr>
          <w:rFonts w:ascii="Times New Roman" w:eastAsia="仿宋_GB2312" w:hAnsi="Times New Roman" w:cs="Times New Roman" w:hint="eastAsia"/>
          <w:bCs/>
          <w:kern w:val="44"/>
          <w:sz w:val="28"/>
          <w:szCs w:val="28"/>
        </w:rPr>
        <w:t>，衢州和舟山与上年持平；台州有所下降，降幅为</w:t>
      </w:r>
      <w:r>
        <w:rPr>
          <w:rFonts w:ascii="Times New Roman" w:eastAsia="仿宋_GB2312" w:hAnsi="Times New Roman" w:cs="Times New Roman"/>
          <w:bCs/>
          <w:kern w:val="44"/>
          <w:sz w:val="28"/>
          <w:szCs w:val="28"/>
        </w:rPr>
        <w:t>4.1</w:t>
      </w:r>
      <w:r>
        <w:rPr>
          <w:rFonts w:ascii="Times New Roman" w:eastAsia="仿宋_GB2312" w:hAnsi="Times New Roman" w:cs="Times New Roman" w:hint="eastAsia"/>
          <w:bCs/>
          <w:kern w:val="44"/>
          <w:sz w:val="28"/>
          <w:szCs w:val="28"/>
        </w:rPr>
        <w:t>个百分点；其余各市均有所上升</w:t>
      </w:r>
      <w:r w:rsidRPr="007E4A5A">
        <w:rPr>
          <w:rFonts w:ascii="Times New Roman" w:eastAsia="仿宋_GB2312" w:hAnsi="Times New Roman" w:cs="Times New Roman"/>
          <w:bCs/>
          <w:kern w:val="44"/>
          <w:sz w:val="28"/>
          <w:szCs w:val="28"/>
        </w:rPr>
        <w:t>，</w:t>
      </w:r>
      <w:r>
        <w:rPr>
          <w:rFonts w:ascii="Times New Roman" w:eastAsia="仿宋_GB2312" w:hAnsi="Times New Roman" w:cs="Times New Roman"/>
          <w:bCs/>
          <w:kern w:val="44"/>
          <w:sz w:val="28"/>
          <w:szCs w:val="28"/>
        </w:rPr>
        <w:t>升</w:t>
      </w:r>
      <w:r>
        <w:rPr>
          <w:rFonts w:ascii="Times New Roman" w:eastAsia="仿宋_GB2312" w:hAnsi="Times New Roman" w:cs="Times New Roman" w:hint="eastAsia"/>
          <w:bCs/>
          <w:kern w:val="44"/>
          <w:sz w:val="28"/>
          <w:szCs w:val="28"/>
        </w:rPr>
        <w:t>幅为</w:t>
      </w:r>
      <w:r>
        <w:rPr>
          <w:rFonts w:ascii="Times New Roman" w:eastAsia="仿宋_GB2312" w:hAnsi="Times New Roman" w:cs="Times New Roman" w:hint="eastAsia"/>
          <w:bCs/>
          <w:kern w:val="44"/>
          <w:sz w:val="28"/>
          <w:szCs w:val="28"/>
        </w:rPr>
        <w:t>0.</w:t>
      </w:r>
      <w:r>
        <w:rPr>
          <w:rFonts w:ascii="Times New Roman" w:eastAsia="仿宋_GB2312" w:hAnsi="Times New Roman" w:cs="Times New Roman"/>
          <w:bCs/>
          <w:kern w:val="44"/>
          <w:sz w:val="28"/>
          <w:szCs w:val="28"/>
        </w:rPr>
        <w:t>1</w:t>
      </w:r>
      <w:r>
        <w:rPr>
          <w:rFonts w:ascii="Times New Roman" w:eastAsia="仿宋_GB2312" w:hAnsi="Times New Roman" w:cs="Times New Roman" w:hint="eastAsia"/>
          <w:bCs/>
          <w:kern w:val="44"/>
          <w:sz w:val="28"/>
          <w:szCs w:val="28"/>
        </w:rPr>
        <w:t>-2.</w:t>
      </w:r>
      <w:r>
        <w:rPr>
          <w:rFonts w:ascii="Times New Roman" w:eastAsia="仿宋_GB2312" w:hAnsi="Times New Roman" w:cs="Times New Roman"/>
          <w:bCs/>
          <w:kern w:val="44"/>
          <w:sz w:val="28"/>
          <w:szCs w:val="28"/>
        </w:rPr>
        <w:t>9</w:t>
      </w:r>
      <w:r>
        <w:rPr>
          <w:rFonts w:ascii="Times New Roman" w:eastAsia="仿宋_GB2312" w:hAnsi="Times New Roman" w:cs="Times New Roman" w:hint="eastAsia"/>
          <w:bCs/>
          <w:kern w:val="44"/>
          <w:sz w:val="28"/>
          <w:szCs w:val="28"/>
        </w:rPr>
        <w:t>个百分点</w:t>
      </w:r>
      <w:r w:rsidRPr="007E4A5A">
        <w:rPr>
          <w:rFonts w:ascii="Times New Roman" w:eastAsia="仿宋_GB2312" w:hAnsi="Times New Roman" w:cs="Times New Roman"/>
          <w:bCs/>
          <w:kern w:val="44"/>
          <w:sz w:val="28"/>
          <w:szCs w:val="28"/>
        </w:rPr>
        <w:t>。</w:t>
      </w:r>
      <w:r w:rsidRPr="002A2D40">
        <w:rPr>
          <w:rFonts w:ascii="Times New Roman" w:eastAsia="仿宋_GB2312" w:hAnsi="Times New Roman" w:cs="Times New Roman"/>
          <w:bCs/>
          <w:kern w:val="44"/>
          <w:sz w:val="28"/>
          <w:szCs w:val="28"/>
        </w:rPr>
        <w:t>各主要行业中</w:t>
      </w:r>
      <w:r w:rsidRPr="00B81AEB">
        <w:rPr>
          <w:rFonts w:ascii="Times New Roman" w:eastAsia="仿宋_GB2312" w:hAnsi="Times New Roman" w:cs="Times New Roman" w:hint="eastAsia"/>
          <w:bCs/>
          <w:kern w:val="44"/>
          <w:sz w:val="28"/>
          <w:szCs w:val="28"/>
        </w:rPr>
        <w:t>酒、饮料和精制茶制造业</w:t>
      </w:r>
      <w:r w:rsidR="007C25CB">
        <w:rPr>
          <w:rFonts w:ascii="Times New Roman" w:eastAsia="仿宋_GB2312" w:hAnsi="Times New Roman" w:cs="Times New Roman" w:hint="eastAsia"/>
          <w:bCs/>
          <w:kern w:val="44"/>
          <w:sz w:val="28"/>
          <w:szCs w:val="28"/>
        </w:rPr>
        <w:t>，</w:t>
      </w:r>
      <w:r w:rsidRPr="00527945">
        <w:rPr>
          <w:rFonts w:ascii="Times New Roman" w:eastAsia="仿宋_GB2312" w:hAnsi="Times New Roman" w:cs="Times New Roman" w:hint="eastAsia"/>
          <w:bCs/>
          <w:kern w:val="44"/>
          <w:sz w:val="28"/>
          <w:szCs w:val="28"/>
        </w:rPr>
        <w:t>计算机、通信和其他电子设备制造业</w:t>
      </w:r>
      <w:r w:rsidR="007C25CB">
        <w:rPr>
          <w:rFonts w:ascii="Times New Roman" w:eastAsia="仿宋_GB2312" w:hAnsi="Times New Roman" w:cs="Times New Roman" w:hint="eastAsia"/>
          <w:bCs/>
          <w:kern w:val="44"/>
          <w:sz w:val="28"/>
          <w:szCs w:val="28"/>
        </w:rPr>
        <w:t>，</w:t>
      </w:r>
      <w:r>
        <w:rPr>
          <w:rFonts w:ascii="Times New Roman" w:eastAsia="仿宋_GB2312" w:hAnsi="Times New Roman" w:cs="Times New Roman" w:hint="eastAsia"/>
          <w:bCs/>
          <w:kern w:val="44"/>
          <w:sz w:val="28"/>
          <w:szCs w:val="28"/>
        </w:rPr>
        <w:t>汽车制造业</w:t>
      </w:r>
      <w:r w:rsidRPr="002A2D40">
        <w:rPr>
          <w:rFonts w:ascii="Times New Roman" w:eastAsia="仿宋_GB2312" w:hAnsi="Times New Roman" w:cs="Times New Roman"/>
          <w:bCs/>
          <w:kern w:val="44"/>
          <w:sz w:val="28"/>
          <w:szCs w:val="28"/>
        </w:rPr>
        <w:t>达标率持平</w:t>
      </w:r>
      <w:r>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造纸和纸制品业</w:t>
      </w:r>
      <w:r w:rsidR="007C25CB">
        <w:rPr>
          <w:rFonts w:ascii="Times New Roman" w:eastAsia="仿宋_GB2312" w:hAnsi="Times New Roman" w:cs="Times New Roman" w:hint="eastAsia"/>
          <w:bCs/>
          <w:kern w:val="44"/>
          <w:sz w:val="28"/>
          <w:szCs w:val="28"/>
        </w:rPr>
        <w:t>，</w:t>
      </w:r>
      <w:r w:rsidR="00991190">
        <w:rPr>
          <w:rFonts w:ascii="Times New Roman" w:eastAsia="仿宋_GB2312" w:hAnsi="Times New Roman" w:cs="Times New Roman" w:hint="eastAsia"/>
          <w:bCs/>
          <w:kern w:val="44"/>
          <w:sz w:val="28"/>
          <w:szCs w:val="28"/>
        </w:rPr>
        <w:t>医药</w:t>
      </w:r>
      <w:r w:rsidR="00991190" w:rsidRPr="00B81AEB">
        <w:rPr>
          <w:rFonts w:ascii="Times New Roman" w:eastAsia="仿宋_GB2312" w:hAnsi="Times New Roman" w:cs="Times New Roman" w:hint="eastAsia"/>
          <w:bCs/>
          <w:kern w:val="44"/>
          <w:sz w:val="28"/>
          <w:szCs w:val="28"/>
        </w:rPr>
        <w:t>制造业</w:t>
      </w:r>
      <w:r w:rsidR="00991190">
        <w:rPr>
          <w:rFonts w:ascii="Times New Roman" w:eastAsia="仿宋_GB2312" w:hAnsi="Times New Roman" w:cs="Times New Roman" w:hint="eastAsia"/>
          <w:bCs/>
          <w:kern w:val="44"/>
          <w:sz w:val="28"/>
          <w:szCs w:val="28"/>
        </w:rPr>
        <w:t>，</w:t>
      </w:r>
      <w:r w:rsidRPr="00B7427C">
        <w:rPr>
          <w:rFonts w:ascii="Times New Roman" w:eastAsia="仿宋_GB2312" w:hAnsi="Times New Roman" w:cs="Times New Roman" w:hint="eastAsia"/>
          <w:bCs/>
          <w:kern w:val="44"/>
          <w:sz w:val="28"/>
          <w:szCs w:val="28"/>
        </w:rPr>
        <w:t>电力、热力生产和供应业</w:t>
      </w:r>
      <w:r>
        <w:rPr>
          <w:rFonts w:ascii="Times New Roman" w:eastAsia="仿宋_GB2312" w:hAnsi="Times New Roman" w:cs="Times New Roman" w:hint="eastAsia"/>
          <w:bCs/>
          <w:kern w:val="44"/>
          <w:sz w:val="28"/>
          <w:szCs w:val="28"/>
        </w:rPr>
        <w:t>和食品</w:t>
      </w:r>
      <w:r w:rsidRPr="00F67355">
        <w:rPr>
          <w:rFonts w:ascii="Times New Roman" w:eastAsia="仿宋_GB2312" w:hAnsi="Times New Roman" w:cs="Times New Roman" w:hint="eastAsia"/>
          <w:bCs/>
          <w:kern w:val="44"/>
          <w:sz w:val="28"/>
          <w:szCs w:val="28"/>
        </w:rPr>
        <w:t>制造业</w:t>
      </w:r>
      <w:r>
        <w:rPr>
          <w:rFonts w:ascii="Times New Roman" w:eastAsia="仿宋_GB2312" w:hAnsi="Times New Roman" w:cs="Times New Roman" w:hint="eastAsia"/>
          <w:bCs/>
          <w:kern w:val="44"/>
          <w:sz w:val="28"/>
          <w:szCs w:val="28"/>
        </w:rPr>
        <w:t>有所下降，降幅为</w:t>
      </w:r>
      <w:r>
        <w:rPr>
          <w:rFonts w:ascii="Times New Roman" w:eastAsia="仿宋_GB2312" w:hAnsi="Times New Roman" w:cs="Times New Roman" w:hint="eastAsia"/>
          <w:bCs/>
          <w:kern w:val="44"/>
          <w:sz w:val="28"/>
          <w:szCs w:val="28"/>
        </w:rPr>
        <w:t>0.2-</w:t>
      </w:r>
      <w:r>
        <w:rPr>
          <w:rFonts w:ascii="Times New Roman" w:eastAsia="仿宋_GB2312" w:hAnsi="Times New Roman" w:cs="Times New Roman"/>
          <w:bCs/>
          <w:kern w:val="44"/>
          <w:sz w:val="28"/>
          <w:szCs w:val="28"/>
        </w:rPr>
        <w:t>1.6</w:t>
      </w:r>
      <w:r>
        <w:rPr>
          <w:rFonts w:ascii="Times New Roman" w:eastAsia="仿宋_GB2312" w:hAnsi="Times New Roman" w:cs="Times New Roman" w:hint="eastAsia"/>
          <w:bCs/>
          <w:kern w:val="44"/>
          <w:sz w:val="28"/>
          <w:szCs w:val="28"/>
        </w:rPr>
        <w:t>个百分点；</w:t>
      </w:r>
      <w:r w:rsidRPr="002A2D40">
        <w:rPr>
          <w:rFonts w:ascii="Times New Roman" w:eastAsia="仿宋_GB2312" w:hAnsi="Times New Roman" w:cs="Times New Roman"/>
          <w:bCs/>
          <w:kern w:val="44"/>
          <w:sz w:val="28"/>
          <w:szCs w:val="28"/>
        </w:rPr>
        <w:t>其余各行业</w:t>
      </w:r>
      <w:r w:rsidRPr="002A2D40">
        <w:rPr>
          <w:rFonts w:ascii="Times New Roman" w:eastAsia="仿宋_GB2312" w:hAnsi="Times New Roman" w:cs="Times New Roman" w:hint="eastAsia"/>
          <w:bCs/>
          <w:kern w:val="44"/>
          <w:sz w:val="28"/>
          <w:szCs w:val="28"/>
        </w:rPr>
        <w:t>均有所</w:t>
      </w:r>
      <w:r>
        <w:rPr>
          <w:rFonts w:ascii="Times New Roman" w:eastAsia="仿宋_GB2312" w:hAnsi="Times New Roman" w:cs="Times New Roman" w:hint="eastAsia"/>
          <w:bCs/>
          <w:kern w:val="44"/>
          <w:sz w:val="28"/>
          <w:szCs w:val="28"/>
        </w:rPr>
        <w:t>上升</w:t>
      </w:r>
      <w:r w:rsidRPr="002A2D40">
        <w:rPr>
          <w:rFonts w:ascii="Times New Roman" w:eastAsia="仿宋_GB2312" w:hAnsi="Times New Roman" w:cs="Times New Roman" w:hint="eastAsia"/>
          <w:bCs/>
          <w:kern w:val="44"/>
          <w:sz w:val="28"/>
          <w:szCs w:val="28"/>
        </w:rPr>
        <w:t>，</w:t>
      </w:r>
      <w:r>
        <w:rPr>
          <w:rFonts w:ascii="Times New Roman" w:eastAsia="仿宋_GB2312" w:hAnsi="Times New Roman" w:cs="Times New Roman" w:hint="eastAsia"/>
          <w:bCs/>
          <w:kern w:val="44"/>
          <w:sz w:val="28"/>
          <w:szCs w:val="28"/>
        </w:rPr>
        <w:t>升幅</w:t>
      </w:r>
      <w:r w:rsidRPr="002A2D40">
        <w:rPr>
          <w:rFonts w:ascii="Times New Roman" w:eastAsia="仿宋_GB2312" w:hAnsi="Times New Roman" w:cs="Times New Roman" w:hint="eastAsia"/>
          <w:bCs/>
          <w:kern w:val="44"/>
          <w:sz w:val="28"/>
          <w:szCs w:val="28"/>
        </w:rPr>
        <w:t>为</w:t>
      </w:r>
      <w:r>
        <w:rPr>
          <w:rFonts w:ascii="Times New Roman" w:eastAsia="仿宋_GB2312" w:hAnsi="Times New Roman" w:cs="Times New Roman" w:hint="eastAsia"/>
          <w:bCs/>
          <w:kern w:val="44"/>
          <w:sz w:val="28"/>
          <w:szCs w:val="28"/>
        </w:rPr>
        <w:t>0.</w:t>
      </w:r>
      <w:r>
        <w:rPr>
          <w:rFonts w:ascii="Times New Roman" w:eastAsia="仿宋_GB2312" w:hAnsi="Times New Roman" w:cs="Times New Roman"/>
          <w:bCs/>
          <w:kern w:val="44"/>
          <w:sz w:val="28"/>
          <w:szCs w:val="28"/>
        </w:rPr>
        <w:t>1-2.7</w:t>
      </w:r>
      <w:r w:rsidRPr="002A2D40">
        <w:rPr>
          <w:rFonts w:ascii="Times New Roman" w:eastAsia="仿宋_GB2312" w:hAnsi="Times New Roman" w:cs="Times New Roman"/>
          <w:bCs/>
          <w:kern w:val="44"/>
          <w:sz w:val="28"/>
          <w:szCs w:val="28"/>
        </w:rPr>
        <w:t>个百分点。</w:t>
      </w:r>
    </w:p>
    <w:p w:rsidR="00FB47B4" w:rsidRDefault="00FB47B4" w:rsidP="00FB47B4">
      <w:pPr>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 xml:space="preserve">      </w:t>
      </w:r>
      <w:r>
        <w:rPr>
          <w:noProof/>
        </w:rPr>
        <w:lastRenderedPageBreak/>
        <w:drawing>
          <wp:inline distT="0" distB="0" distL="0" distR="0" wp14:anchorId="424646C7" wp14:editId="1D161317">
            <wp:extent cx="4972050" cy="2600326"/>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47B4" w:rsidRPr="002A2D40" w:rsidRDefault="00FB47B4" w:rsidP="00FB47B4">
      <w:pPr>
        <w:ind w:firstLineChars="700" w:firstLine="1687"/>
        <w:rPr>
          <w:rFonts w:ascii="Times New Roman" w:eastAsia="仿宋_GB2312" w:hAnsi="Times New Roman" w:cs="Times New Roman"/>
          <w:bCs/>
          <w:kern w:val="44"/>
          <w:sz w:val="28"/>
          <w:szCs w:val="28"/>
        </w:rPr>
      </w:pPr>
      <w:r w:rsidRPr="00CC5182">
        <w:rPr>
          <w:rFonts w:ascii="仿宋_GB2312" w:eastAsia="仿宋_GB2312" w:hAnsi="华文楷体" w:hint="eastAsia"/>
          <w:b/>
          <w:bCs/>
          <w:kern w:val="44"/>
          <w:sz w:val="24"/>
          <w:szCs w:val="24"/>
        </w:rPr>
        <w:t>图</w:t>
      </w:r>
      <w:r w:rsidRPr="001154DA">
        <w:rPr>
          <w:rFonts w:ascii="Times New Roman" w:eastAsia="仿宋_GB2312" w:hAnsi="Times New Roman" w:cs="Times New Roman"/>
          <w:b/>
          <w:bCs/>
          <w:kern w:val="44"/>
          <w:sz w:val="24"/>
          <w:szCs w:val="24"/>
        </w:rPr>
        <w:t>2</w:t>
      </w: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工业废水</w:t>
      </w:r>
      <w:r w:rsidRPr="00CC5182">
        <w:rPr>
          <w:rFonts w:ascii="仿宋_GB2312" w:eastAsia="仿宋_GB2312" w:hAnsi="华文楷体" w:hint="eastAsia"/>
          <w:b/>
          <w:bCs/>
          <w:kern w:val="44"/>
          <w:sz w:val="24"/>
          <w:szCs w:val="24"/>
        </w:rPr>
        <w:t>各设区市达标率变化情况</w:t>
      </w:r>
    </w:p>
    <w:p w:rsidR="00FB47B4" w:rsidRPr="00122B2D" w:rsidRDefault="00FB47B4" w:rsidP="00FB47B4">
      <w:pPr>
        <w:jc w:val="center"/>
        <w:rPr>
          <w:rFonts w:ascii="Times New Roman" w:eastAsia="仿宋_GB2312" w:hAnsi="Times New Roman" w:cs="Times New Roman"/>
          <w:bCs/>
          <w:kern w:val="44"/>
          <w:sz w:val="28"/>
          <w:szCs w:val="28"/>
        </w:rPr>
      </w:pPr>
      <w:r>
        <w:rPr>
          <w:noProof/>
        </w:rPr>
        <w:drawing>
          <wp:inline distT="0" distB="0" distL="0" distR="0" wp14:anchorId="72E7282D" wp14:editId="28FD49D9">
            <wp:extent cx="5838825" cy="3317875"/>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47B4" w:rsidRDefault="00FB47B4" w:rsidP="00FB47B4">
      <w:pPr>
        <w:spacing w:line="400" w:lineRule="exact"/>
        <w:ind w:firstLineChars="800" w:firstLine="1928"/>
        <w:jc w:val="left"/>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Pr="001154DA">
        <w:rPr>
          <w:rFonts w:ascii="Times New Roman" w:eastAsia="仿宋_GB2312" w:hAnsi="Times New Roman" w:cs="Times New Roman"/>
          <w:b/>
          <w:bCs/>
          <w:kern w:val="44"/>
          <w:sz w:val="24"/>
          <w:szCs w:val="24"/>
        </w:rPr>
        <w:t>3</w:t>
      </w: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工业废水各主要行业</w:t>
      </w:r>
      <w:r w:rsidRPr="00CC5182">
        <w:rPr>
          <w:rFonts w:ascii="仿宋_GB2312" w:eastAsia="仿宋_GB2312" w:hAnsi="华文楷体" w:hint="eastAsia"/>
          <w:b/>
          <w:bCs/>
          <w:kern w:val="44"/>
          <w:sz w:val="24"/>
          <w:szCs w:val="24"/>
        </w:rPr>
        <w:t>达标率变化情况</w:t>
      </w:r>
    </w:p>
    <w:p w:rsidR="00FB47B4" w:rsidRPr="00F1759B" w:rsidRDefault="00FB47B4" w:rsidP="00FB47B4">
      <w:pPr>
        <w:spacing w:line="520" w:lineRule="exact"/>
        <w:rPr>
          <w:rFonts w:ascii="仿宋_GB2312" w:eastAsia="仿宋_GB2312" w:hAnsi="华文楷体"/>
          <w:bCs/>
          <w:kern w:val="44"/>
          <w:sz w:val="28"/>
          <w:szCs w:val="28"/>
        </w:rPr>
      </w:pPr>
    </w:p>
    <w:p w:rsidR="00FB47B4" w:rsidRPr="00EF693A" w:rsidRDefault="00FB47B4" w:rsidP="00FB47B4">
      <w:pPr>
        <w:spacing w:line="520" w:lineRule="exact"/>
        <w:ind w:firstLineChars="200" w:firstLine="560"/>
        <w:rPr>
          <w:rFonts w:ascii="仿宋_GB2312" w:eastAsia="仿宋_GB2312" w:hAnsi="华文楷体"/>
          <w:bCs/>
          <w:kern w:val="44"/>
          <w:sz w:val="28"/>
          <w:szCs w:val="28"/>
        </w:rPr>
      </w:pPr>
      <w:r>
        <w:rPr>
          <w:rFonts w:ascii="仿宋_GB2312" w:eastAsia="仿宋_GB2312" w:hAnsi="华文楷体" w:hint="eastAsia"/>
          <w:bCs/>
          <w:kern w:val="44"/>
          <w:sz w:val="28"/>
          <w:szCs w:val="28"/>
        </w:rPr>
        <w:t>2.</w:t>
      </w:r>
      <w:r w:rsidRPr="00EF693A">
        <w:rPr>
          <w:rFonts w:ascii="仿宋_GB2312" w:eastAsia="仿宋_GB2312" w:hAnsi="华文楷体" w:hint="eastAsia"/>
          <w:bCs/>
          <w:kern w:val="44"/>
          <w:sz w:val="28"/>
          <w:szCs w:val="28"/>
        </w:rPr>
        <w:t>超标分析</w:t>
      </w:r>
    </w:p>
    <w:p w:rsidR="00FB47B4" w:rsidRPr="007E4A5A" w:rsidRDefault="00FB47B4" w:rsidP="00FB47B4">
      <w:pPr>
        <w:spacing w:line="520" w:lineRule="exact"/>
        <w:ind w:firstLineChars="200" w:firstLine="560"/>
        <w:rPr>
          <w:rFonts w:ascii="Times New Roman" w:eastAsia="仿宋_GB2312" w:hAnsi="Times New Roman" w:cs="Times New Roman"/>
          <w:bCs/>
          <w:noProof/>
          <w:kern w:val="44"/>
          <w:sz w:val="28"/>
          <w:szCs w:val="28"/>
        </w:rPr>
      </w:pPr>
      <w:r w:rsidRPr="007E4A5A">
        <w:rPr>
          <w:rFonts w:ascii="Times New Roman" w:eastAsia="仿宋_GB2312" w:hAnsi="Times New Roman" w:cs="Times New Roman"/>
          <w:bCs/>
          <w:noProof/>
          <w:kern w:val="44"/>
          <w:sz w:val="28"/>
          <w:szCs w:val="28"/>
        </w:rPr>
        <w:t>存在监测超标的</w:t>
      </w:r>
      <w:r>
        <w:rPr>
          <w:rFonts w:ascii="Times New Roman" w:eastAsia="仿宋_GB2312" w:hAnsi="Times New Roman" w:cs="Times New Roman"/>
          <w:bCs/>
          <w:noProof/>
          <w:kern w:val="44"/>
          <w:sz w:val="28"/>
          <w:szCs w:val="28"/>
        </w:rPr>
        <w:t>工业废水重点排污单位</w:t>
      </w:r>
      <w:r w:rsidRPr="007E4A5A">
        <w:rPr>
          <w:rFonts w:ascii="Times New Roman" w:eastAsia="仿宋_GB2312" w:hAnsi="Times New Roman" w:cs="Times New Roman"/>
          <w:bCs/>
          <w:noProof/>
          <w:kern w:val="44"/>
          <w:sz w:val="28"/>
          <w:szCs w:val="28"/>
        </w:rPr>
        <w:t>共</w:t>
      </w:r>
      <w:r>
        <w:rPr>
          <w:rFonts w:ascii="Times New Roman" w:eastAsia="仿宋_GB2312" w:hAnsi="Times New Roman" w:cs="Times New Roman"/>
          <w:bCs/>
          <w:noProof/>
          <w:kern w:val="44"/>
          <w:sz w:val="28"/>
          <w:szCs w:val="28"/>
        </w:rPr>
        <w:t>102</w:t>
      </w:r>
      <w:r w:rsidRPr="007E4A5A">
        <w:rPr>
          <w:rFonts w:ascii="Times New Roman" w:eastAsia="仿宋_GB2312" w:hAnsi="Times New Roman" w:cs="Times New Roman"/>
          <w:bCs/>
          <w:noProof/>
          <w:kern w:val="44"/>
          <w:sz w:val="28"/>
          <w:szCs w:val="28"/>
        </w:rPr>
        <w:t>家，</w:t>
      </w:r>
      <w:r>
        <w:rPr>
          <w:rFonts w:ascii="Times New Roman" w:eastAsia="仿宋_GB2312" w:hAnsi="Times New Roman" w:cs="Times New Roman"/>
          <w:bCs/>
          <w:noProof/>
          <w:kern w:val="44"/>
          <w:sz w:val="28"/>
          <w:szCs w:val="28"/>
        </w:rPr>
        <w:t>其中绍兴</w:t>
      </w:r>
      <w:r w:rsidRPr="007E4A5A">
        <w:rPr>
          <w:rFonts w:ascii="Times New Roman" w:eastAsia="仿宋_GB2312" w:hAnsi="Times New Roman" w:cs="Times New Roman"/>
          <w:bCs/>
          <w:noProof/>
          <w:kern w:val="44"/>
          <w:sz w:val="28"/>
          <w:szCs w:val="28"/>
        </w:rPr>
        <w:t>市超标企业占比</w:t>
      </w:r>
      <w:r>
        <w:rPr>
          <w:rFonts w:ascii="Times New Roman" w:eastAsia="仿宋_GB2312" w:hAnsi="Times New Roman" w:cs="Times New Roman" w:hint="eastAsia"/>
          <w:bCs/>
          <w:noProof/>
          <w:kern w:val="44"/>
          <w:sz w:val="28"/>
          <w:szCs w:val="28"/>
        </w:rPr>
        <w:t>较高，</w:t>
      </w:r>
      <w:r w:rsidRPr="007E4A5A">
        <w:rPr>
          <w:rFonts w:ascii="Times New Roman" w:eastAsia="仿宋_GB2312" w:hAnsi="Times New Roman" w:cs="Times New Roman"/>
          <w:bCs/>
          <w:noProof/>
          <w:kern w:val="44"/>
          <w:sz w:val="28"/>
          <w:szCs w:val="28"/>
        </w:rPr>
        <w:t>为</w:t>
      </w:r>
      <w:r>
        <w:rPr>
          <w:rFonts w:ascii="Times New Roman" w:eastAsia="仿宋_GB2312" w:hAnsi="Times New Roman" w:cs="Times New Roman"/>
          <w:bCs/>
          <w:noProof/>
          <w:kern w:val="44"/>
          <w:sz w:val="28"/>
          <w:szCs w:val="28"/>
        </w:rPr>
        <w:t>54.9</w:t>
      </w:r>
      <w:r w:rsidRPr="007E4A5A">
        <w:rPr>
          <w:rFonts w:ascii="Times New Roman" w:eastAsia="仿宋_GB2312" w:hAnsi="Times New Roman" w:cs="Times New Roman"/>
          <w:bCs/>
          <w:noProof/>
          <w:kern w:val="44"/>
          <w:sz w:val="28"/>
          <w:szCs w:val="28"/>
        </w:rPr>
        <w:t>%</w:t>
      </w:r>
      <w:r w:rsidRPr="007E4A5A">
        <w:rPr>
          <w:rFonts w:ascii="Times New Roman" w:eastAsia="仿宋_GB2312" w:hAnsi="Times New Roman" w:cs="Times New Roman"/>
          <w:bCs/>
          <w:noProof/>
          <w:kern w:val="44"/>
          <w:sz w:val="28"/>
          <w:szCs w:val="28"/>
        </w:rPr>
        <w:t>。</w:t>
      </w:r>
      <w:r>
        <w:rPr>
          <w:rFonts w:ascii="Times New Roman" w:eastAsia="仿宋_GB2312" w:hAnsi="Times New Roman" w:cs="Times New Roman" w:hint="eastAsia"/>
          <w:bCs/>
          <w:noProof/>
          <w:kern w:val="44"/>
          <w:sz w:val="28"/>
          <w:szCs w:val="28"/>
        </w:rPr>
        <w:t>超标行业以纺织业占比最高，达到</w:t>
      </w:r>
      <w:r>
        <w:rPr>
          <w:rFonts w:ascii="Times New Roman" w:eastAsia="仿宋_GB2312" w:hAnsi="Times New Roman" w:cs="Times New Roman"/>
          <w:bCs/>
          <w:noProof/>
          <w:kern w:val="44"/>
          <w:sz w:val="28"/>
          <w:szCs w:val="28"/>
        </w:rPr>
        <w:t>76.5</w:t>
      </w:r>
      <w:r w:rsidRPr="007E4A5A">
        <w:rPr>
          <w:rFonts w:ascii="Times New Roman" w:eastAsia="仿宋_GB2312" w:hAnsi="Times New Roman" w:cs="Times New Roman"/>
          <w:bCs/>
          <w:noProof/>
          <w:kern w:val="44"/>
          <w:sz w:val="28"/>
          <w:szCs w:val="28"/>
        </w:rPr>
        <w:t>%</w:t>
      </w:r>
      <w:r>
        <w:rPr>
          <w:rFonts w:ascii="Times New Roman" w:eastAsia="仿宋_GB2312" w:hAnsi="Times New Roman" w:cs="Times New Roman" w:hint="eastAsia"/>
          <w:bCs/>
          <w:noProof/>
          <w:kern w:val="44"/>
          <w:sz w:val="28"/>
          <w:szCs w:val="28"/>
        </w:rPr>
        <w:t>，超标指标以化学需氧量和五日生化需氧量为主，均占超标指标总个数（</w:t>
      </w:r>
      <w:r>
        <w:rPr>
          <w:rFonts w:ascii="Times New Roman" w:eastAsia="仿宋_GB2312" w:hAnsi="Times New Roman" w:cs="Times New Roman"/>
          <w:bCs/>
          <w:noProof/>
          <w:kern w:val="44"/>
          <w:sz w:val="28"/>
          <w:szCs w:val="28"/>
        </w:rPr>
        <w:t>611</w:t>
      </w:r>
      <w:r>
        <w:rPr>
          <w:rFonts w:ascii="Times New Roman" w:eastAsia="仿宋_GB2312" w:hAnsi="Times New Roman" w:cs="Times New Roman" w:hint="eastAsia"/>
          <w:bCs/>
          <w:noProof/>
          <w:kern w:val="44"/>
          <w:sz w:val="28"/>
          <w:szCs w:val="28"/>
        </w:rPr>
        <w:t>个）的</w:t>
      </w:r>
      <w:r>
        <w:rPr>
          <w:rFonts w:ascii="Times New Roman" w:eastAsia="仿宋_GB2312" w:hAnsi="Times New Roman" w:cs="Times New Roman" w:hint="eastAsia"/>
          <w:bCs/>
          <w:noProof/>
          <w:kern w:val="44"/>
          <w:sz w:val="28"/>
          <w:szCs w:val="28"/>
        </w:rPr>
        <w:t>1</w:t>
      </w:r>
      <w:r>
        <w:rPr>
          <w:rFonts w:ascii="Times New Roman" w:eastAsia="仿宋_GB2312" w:hAnsi="Times New Roman" w:cs="Times New Roman"/>
          <w:bCs/>
          <w:noProof/>
          <w:kern w:val="44"/>
          <w:sz w:val="28"/>
          <w:szCs w:val="28"/>
        </w:rPr>
        <w:t>7.3</w:t>
      </w:r>
      <w:r w:rsidRPr="007E4A5A">
        <w:rPr>
          <w:rFonts w:ascii="Times New Roman" w:eastAsia="仿宋_GB2312" w:hAnsi="Times New Roman" w:cs="Times New Roman"/>
          <w:bCs/>
          <w:noProof/>
          <w:kern w:val="44"/>
          <w:sz w:val="28"/>
          <w:szCs w:val="28"/>
        </w:rPr>
        <w:t>%</w:t>
      </w:r>
      <w:r>
        <w:rPr>
          <w:rFonts w:ascii="Times New Roman" w:eastAsia="仿宋_GB2312" w:hAnsi="Times New Roman" w:cs="Times New Roman" w:hint="eastAsia"/>
          <w:bCs/>
          <w:noProof/>
          <w:kern w:val="44"/>
          <w:sz w:val="28"/>
          <w:szCs w:val="28"/>
        </w:rPr>
        <w:t>。</w:t>
      </w:r>
    </w:p>
    <w:p w:rsidR="00FB47B4" w:rsidRPr="003705B6" w:rsidRDefault="00FB47B4" w:rsidP="00FB47B4">
      <w:pPr>
        <w:spacing w:line="500" w:lineRule="exact"/>
        <w:ind w:firstLineChars="600" w:firstLine="1446"/>
        <w:rPr>
          <w:rFonts w:ascii="Times New Roman" w:eastAsia="仿宋_GB2312" w:hAnsi="Times New Roman" w:cs="Times New Roman"/>
          <w:b/>
          <w:bCs/>
          <w:kern w:val="44"/>
          <w:sz w:val="24"/>
          <w:szCs w:val="24"/>
        </w:rPr>
      </w:pPr>
      <w:r w:rsidRPr="003705B6">
        <w:rPr>
          <w:rFonts w:ascii="Times New Roman" w:eastAsia="仿宋_GB2312" w:hAnsi="Times New Roman" w:cs="Times New Roman" w:hint="eastAsia"/>
          <w:b/>
          <w:bCs/>
          <w:kern w:val="44"/>
          <w:sz w:val="24"/>
          <w:szCs w:val="24"/>
        </w:rPr>
        <w:lastRenderedPageBreak/>
        <w:t>表</w:t>
      </w:r>
      <w:r w:rsidRPr="003705B6">
        <w:rPr>
          <w:rFonts w:ascii="Times New Roman" w:eastAsia="仿宋_GB2312" w:hAnsi="Times New Roman" w:cs="Times New Roman" w:hint="eastAsia"/>
          <w:b/>
          <w:bCs/>
          <w:kern w:val="44"/>
          <w:sz w:val="24"/>
          <w:szCs w:val="24"/>
        </w:rPr>
        <w:t xml:space="preserve">2   </w:t>
      </w:r>
      <w:r w:rsidRPr="003705B6">
        <w:rPr>
          <w:rFonts w:ascii="Times New Roman" w:eastAsia="仿宋_GB2312" w:hAnsi="Times New Roman" w:cs="Times New Roman" w:hint="eastAsia"/>
          <w:b/>
          <w:bCs/>
          <w:kern w:val="44"/>
          <w:sz w:val="24"/>
          <w:szCs w:val="24"/>
        </w:rPr>
        <w:t>各设区市</w:t>
      </w:r>
      <w:r>
        <w:rPr>
          <w:rFonts w:ascii="Times New Roman" w:eastAsia="仿宋_GB2312" w:hAnsi="Times New Roman" w:cs="Times New Roman" w:hint="eastAsia"/>
          <w:b/>
          <w:bCs/>
          <w:kern w:val="44"/>
          <w:sz w:val="24"/>
          <w:szCs w:val="24"/>
        </w:rPr>
        <w:t>工业废水重点排污单位</w:t>
      </w:r>
      <w:r w:rsidRPr="003705B6">
        <w:rPr>
          <w:rFonts w:ascii="Times New Roman" w:eastAsia="仿宋_GB2312" w:hAnsi="Times New Roman" w:cs="Times New Roman" w:hint="eastAsia"/>
          <w:b/>
          <w:bCs/>
          <w:kern w:val="44"/>
          <w:sz w:val="24"/>
          <w:szCs w:val="24"/>
        </w:rPr>
        <w:t>超标情况汇总表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521"/>
        <w:gridCol w:w="633"/>
        <w:gridCol w:w="658"/>
        <w:gridCol w:w="649"/>
        <w:gridCol w:w="520"/>
        <w:gridCol w:w="520"/>
        <w:gridCol w:w="649"/>
        <w:gridCol w:w="520"/>
        <w:gridCol w:w="649"/>
        <w:gridCol w:w="390"/>
        <w:gridCol w:w="649"/>
        <w:gridCol w:w="660"/>
      </w:tblGrid>
      <w:tr w:rsidR="00FB47B4" w:rsidRPr="002726BC" w:rsidTr="006F1CBB">
        <w:trPr>
          <w:trHeight w:val="600"/>
          <w:jc w:val="center"/>
        </w:trPr>
        <w:tc>
          <w:tcPr>
            <w:tcW w:w="882" w:type="pct"/>
            <w:shd w:val="clear" w:color="auto" w:fill="auto"/>
            <w:vAlign w:val="center"/>
          </w:tcPr>
          <w:p w:rsidR="00FB47B4" w:rsidRPr="002726BC" w:rsidRDefault="00FB47B4" w:rsidP="00DC4938">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设区市</w:t>
            </w:r>
          </w:p>
        </w:tc>
        <w:tc>
          <w:tcPr>
            <w:tcW w:w="305" w:type="pct"/>
            <w:shd w:val="clear" w:color="auto" w:fill="auto"/>
            <w:vAlign w:val="center"/>
          </w:tcPr>
          <w:p w:rsidR="00FB47B4" w:rsidRPr="002726BC" w:rsidRDefault="00FB47B4" w:rsidP="00DC4938">
            <w:pPr>
              <w:spacing w:line="300" w:lineRule="exact"/>
              <w:ind w:leftChars="-20" w:left="-42" w:rightChars="-20" w:right="-42"/>
              <w:jc w:val="center"/>
              <w:outlineLvl w:val="1"/>
              <w:rPr>
                <w:rFonts w:ascii="仿宋_GB2312" w:eastAsia="仿宋_GB2312"/>
                <w:b/>
                <w:bCs/>
                <w:kern w:val="44"/>
                <w:sz w:val="24"/>
                <w:szCs w:val="24"/>
              </w:rPr>
            </w:pPr>
            <w:r w:rsidRPr="002726BC">
              <w:rPr>
                <w:rFonts w:ascii="仿宋_GB2312" w:eastAsia="仿宋_GB2312" w:hint="eastAsia"/>
                <w:b/>
                <w:bCs/>
                <w:kern w:val="44"/>
                <w:sz w:val="24"/>
                <w:szCs w:val="24"/>
              </w:rPr>
              <w:t>全省</w:t>
            </w:r>
          </w:p>
        </w:tc>
        <w:tc>
          <w:tcPr>
            <w:tcW w:w="371" w:type="pct"/>
            <w:shd w:val="clear" w:color="auto" w:fill="auto"/>
            <w:vAlign w:val="center"/>
          </w:tcPr>
          <w:p w:rsidR="00FB47B4" w:rsidRPr="002726BC" w:rsidRDefault="00FB47B4" w:rsidP="00DC4938">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杭州</w:t>
            </w:r>
          </w:p>
        </w:tc>
        <w:tc>
          <w:tcPr>
            <w:tcW w:w="386" w:type="pct"/>
            <w:shd w:val="clear" w:color="auto" w:fill="auto"/>
            <w:vAlign w:val="center"/>
          </w:tcPr>
          <w:p w:rsidR="00FB47B4" w:rsidRPr="002726BC" w:rsidRDefault="00FB47B4" w:rsidP="00DC4938">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宁波</w:t>
            </w:r>
          </w:p>
        </w:tc>
        <w:tc>
          <w:tcPr>
            <w:tcW w:w="381" w:type="pct"/>
            <w:shd w:val="clear" w:color="auto" w:fill="auto"/>
            <w:vAlign w:val="center"/>
          </w:tcPr>
          <w:p w:rsidR="00FB47B4" w:rsidRPr="002726BC" w:rsidRDefault="00FB47B4" w:rsidP="00DC4938">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温州</w:t>
            </w:r>
          </w:p>
        </w:tc>
        <w:tc>
          <w:tcPr>
            <w:tcW w:w="305" w:type="pct"/>
            <w:shd w:val="clear" w:color="auto" w:fill="auto"/>
            <w:vAlign w:val="center"/>
          </w:tcPr>
          <w:p w:rsidR="00FB47B4" w:rsidRPr="002726BC" w:rsidRDefault="00FB47B4" w:rsidP="00DC4938">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嘉兴</w:t>
            </w:r>
          </w:p>
        </w:tc>
        <w:tc>
          <w:tcPr>
            <w:tcW w:w="305" w:type="pct"/>
            <w:shd w:val="clear" w:color="auto" w:fill="auto"/>
            <w:vAlign w:val="center"/>
          </w:tcPr>
          <w:p w:rsidR="00FB47B4" w:rsidRPr="002726BC" w:rsidRDefault="00FB47B4" w:rsidP="00DC4938">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湖州</w:t>
            </w:r>
          </w:p>
        </w:tc>
        <w:tc>
          <w:tcPr>
            <w:tcW w:w="381" w:type="pct"/>
            <w:shd w:val="clear" w:color="auto" w:fill="auto"/>
            <w:vAlign w:val="center"/>
          </w:tcPr>
          <w:p w:rsidR="00FB47B4" w:rsidRPr="002726BC" w:rsidRDefault="00FB47B4" w:rsidP="00DC4938">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绍兴</w:t>
            </w:r>
          </w:p>
        </w:tc>
        <w:tc>
          <w:tcPr>
            <w:tcW w:w="305" w:type="pct"/>
            <w:shd w:val="clear" w:color="auto" w:fill="auto"/>
            <w:vAlign w:val="center"/>
          </w:tcPr>
          <w:p w:rsidR="00FB47B4" w:rsidRPr="002726BC" w:rsidRDefault="00FB47B4" w:rsidP="00DC4938">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金华</w:t>
            </w:r>
          </w:p>
        </w:tc>
        <w:tc>
          <w:tcPr>
            <w:tcW w:w="381" w:type="pct"/>
            <w:shd w:val="clear" w:color="auto" w:fill="auto"/>
            <w:vAlign w:val="center"/>
          </w:tcPr>
          <w:p w:rsidR="00FB47B4" w:rsidRPr="002726BC" w:rsidRDefault="00FB47B4" w:rsidP="00DC4938">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衢州</w:t>
            </w:r>
          </w:p>
        </w:tc>
        <w:tc>
          <w:tcPr>
            <w:tcW w:w="229" w:type="pct"/>
            <w:shd w:val="clear" w:color="auto" w:fill="auto"/>
            <w:vAlign w:val="center"/>
          </w:tcPr>
          <w:p w:rsidR="00FB47B4" w:rsidRPr="002726BC" w:rsidRDefault="00FB47B4" w:rsidP="00DC4938">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舟山</w:t>
            </w:r>
          </w:p>
        </w:tc>
        <w:tc>
          <w:tcPr>
            <w:tcW w:w="381" w:type="pct"/>
            <w:shd w:val="clear" w:color="auto" w:fill="auto"/>
            <w:vAlign w:val="center"/>
          </w:tcPr>
          <w:p w:rsidR="00FB47B4" w:rsidRPr="002726BC" w:rsidRDefault="00FB47B4" w:rsidP="00DC4938">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台州</w:t>
            </w:r>
          </w:p>
        </w:tc>
        <w:tc>
          <w:tcPr>
            <w:tcW w:w="387" w:type="pct"/>
            <w:shd w:val="clear" w:color="auto" w:fill="auto"/>
            <w:vAlign w:val="center"/>
          </w:tcPr>
          <w:p w:rsidR="00FB47B4" w:rsidRPr="002726BC" w:rsidRDefault="00FB47B4" w:rsidP="00DC4938">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丽水</w:t>
            </w:r>
          </w:p>
        </w:tc>
      </w:tr>
      <w:tr w:rsidR="00FB47B4" w:rsidRPr="002726BC" w:rsidTr="006F1CBB">
        <w:trPr>
          <w:trHeight w:val="600"/>
          <w:jc w:val="center"/>
        </w:trPr>
        <w:tc>
          <w:tcPr>
            <w:tcW w:w="882" w:type="pct"/>
            <w:shd w:val="clear" w:color="auto" w:fill="auto"/>
            <w:vAlign w:val="center"/>
          </w:tcPr>
          <w:p w:rsidR="00FB47B4" w:rsidRPr="002726BC" w:rsidRDefault="00FB47B4" w:rsidP="00DC4938">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超标废水重点源数（家）</w:t>
            </w:r>
          </w:p>
        </w:tc>
        <w:tc>
          <w:tcPr>
            <w:tcW w:w="305" w:type="pct"/>
            <w:shd w:val="clear" w:color="auto" w:fill="auto"/>
            <w:vAlign w:val="center"/>
          </w:tcPr>
          <w:p w:rsidR="00FB47B4" w:rsidRPr="00091092" w:rsidRDefault="00FB47B4" w:rsidP="00DC4938">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Pr>
                <w:rFonts w:ascii="Times New Roman" w:eastAsia="仿宋_GB2312" w:hAnsi="Times New Roman" w:cs="Times New Roman"/>
                <w:b/>
                <w:bCs/>
                <w:kern w:val="44"/>
                <w:sz w:val="24"/>
                <w:szCs w:val="24"/>
              </w:rPr>
              <w:t>102</w:t>
            </w:r>
          </w:p>
        </w:tc>
        <w:tc>
          <w:tcPr>
            <w:tcW w:w="371" w:type="pct"/>
            <w:shd w:val="clear" w:color="auto" w:fill="auto"/>
            <w:vAlign w:val="center"/>
          </w:tcPr>
          <w:p w:rsidR="00FB47B4" w:rsidRPr="00220064" w:rsidRDefault="00FB47B4" w:rsidP="00DC4938">
            <w:pPr>
              <w:widowControl/>
              <w:jc w:val="center"/>
              <w:rPr>
                <w:rFonts w:ascii="Times New Roman" w:eastAsia="仿宋_GB2312" w:hAnsi="Times New Roman" w:cs="Times New Roman"/>
                <w:bCs/>
                <w:kern w:val="44"/>
                <w:sz w:val="24"/>
                <w:szCs w:val="24"/>
              </w:rPr>
            </w:pPr>
            <w:r w:rsidRPr="00220064">
              <w:rPr>
                <w:rFonts w:ascii="Times New Roman" w:eastAsia="仿宋_GB2312" w:hAnsi="Times New Roman" w:cs="Times New Roman" w:hint="eastAsia"/>
                <w:bCs/>
                <w:kern w:val="44"/>
                <w:sz w:val="24"/>
                <w:szCs w:val="24"/>
              </w:rPr>
              <w:t>8</w:t>
            </w:r>
          </w:p>
        </w:tc>
        <w:tc>
          <w:tcPr>
            <w:tcW w:w="386" w:type="pct"/>
            <w:shd w:val="clear" w:color="auto" w:fill="auto"/>
            <w:vAlign w:val="center"/>
          </w:tcPr>
          <w:p w:rsidR="00FB47B4" w:rsidRPr="00220064" w:rsidRDefault="00FB47B4" w:rsidP="00DC4938">
            <w:pPr>
              <w:jc w:val="center"/>
              <w:rPr>
                <w:rFonts w:ascii="Times New Roman" w:eastAsia="仿宋_GB2312" w:hAnsi="Times New Roman" w:cs="Times New Roman"/>
                <w:bCs/>
                <w:kern w:val="44"/>
                <w:sz w:val="24"/>
                <w:szCs w:val="24"/>
              </w:rPr>
            </w:pPr>
            <w:r w:rsidRPr="00220064">
              <w:rPr>
                <w:rFonts w:ascii="Times New Roman" w:eastAsia="仿宋_GB2312" w:hAnsi="Times New Roman" w:cs="Times New Roman" w:hint="eastAsia"/>
                <w:bCs/>
                <w:kern w:val="44"/>
                <w:sz w:val="24"/>
                <w:szCs w:val="24"/>
              </w:rPr>
              <w:t>2</w:t>
            </w:r>
          </w:p>
        </w:tc>
        <w:tc>
          <w:tcPr>
            <w:tcW w:w="381" w:type="pct"/>
            <w:shd w:val="clear" w:color="auto" w:fill="auto"/>
            <w:vAlign w:val="center"/>
          </w:tcPr>
          <w:p w:rsidR="00FB47B4" w:rsidRPr="00220064" w:rsidRDefault="00FB47B4" w:rsidP="00DC4938">
            <w:pPr>
              <w:jc w:val="center"/>
              <w:rPr>
                <w:rFonts w:ascii="Times New Roman" w:eastAsia="仿宋_GB2312" w:hAnsi="Times New Roman" w:cs="Times New Roman"/>
                <w:bCs/>
                <w:kern w:val="44"/>
                <w:sz w:val="24"/>
                <w:szCs w:val="24"/>
              </w:rPr>
            </w:pPr>
            <w:r w:rsidRPr="00220064">
              <w:rPr>
                <w:rFonts w:ascii="Times New Roman" w:eastAsia="仿宋_GB2312" w:hAnsi="Times New Roman" w:cs="Times New Roman" w:hint="eastAsia"/>
                <w:bCs/>
                <w:kern w:val="44"/>
                <w:sz w:val="24"/>
                <w:szCs w:val="24"/>
              </w:rPr>
              <w:t>8</w:t>
            </w:r>
          </w:p>
        </w:tc>
        <w:tc>
          <w:tcPr>
            <w:tcW w:w="305" w:type="pct"/>
            <w:shd w:val="clear" w:color="auto" w:fill="auto"/>
            <w:vAlign w:val="center"/>
          </w:tcPr>
          <w:p w:rsidR="00FB47B4" w:rsidRPr="00220064" w:rsidRDefault="00FB47B4" w:rsidP="00DC4938">
            <w:pPr>
              <w:jc w:val="center"/>
              <w:rPr>
                <w:rFonts w:ascii="Times New Roman" w:eastAsia="仿宋_GB2312" w:hAnsi="Times New Roman" w:cs="Times New Roman"/>
                <w:bCs/>
                <w:kern w:val="44"/>
                <w:sz w:val="24"/>
                <w:szCs w:val="24"/>
              </w:rPr>
            </w:pPr>
            <w:r w:rsidRPr="00220064">
              <w:rPr>
                <w:rFonts w:ascii="Times New Roman" w:eastAsia="仿宋_GB2312" w:hAnsi="Times New Roman" w:cs="Times New Roman" w:hint="eastAsia"/>
                <w:bCs/>
                <w:kern w:val="44"/>
                <w:sz w:val="24"/>
                <w:szCs w:val="24"/>
              </w:rPr>
              <w:t>5</w:t>
            </w:r>
          </w:p>
        </w:tc>
        <w:tc>
          <w:tcPr>
            <w:tcW w:w="305" w:type="pct"/>
            <w:shd w:val="clear" w:color="auto" w:fill="auto"/>
            <w:vAlign w:val="center"/>
          </w:tcPr>
          <w:p w:rsidR="00FB47B4" w:rsidRPr="00220064" w:rsidRDefault="00FB47B4" w:rsidP="00DC4938">
            <w:pPr>
              <w:jc w:val="center"/>
              <w:rPr>
                <w:rFonts w:ascii="Times New Roman" w:eastAsia="仿宋_GB2312" w:hAnsi="Times New Roman" w:cs="Times New Roman"/>
                <w:bCs/>
                <w:kern w:val="44"/>
                <w:sz w:val="24"/>
                <w:szCs w:val="24"/>
              </w:rPr>
            </w:pPr>
            <w:r w:rsidRPr="00220064">
              <w:rPr>
                <w:rFonts w:ascii="Times New Roman" w:eastAsia="仿宋_GB2312" w:hAnsi="Times New Roman" w:cs="Times New Roman" w:hint="eastAsia"/>
                <w:bCs/>
                <w:kern w:val="44"/>
                <w:sz w:val="24"/>
                <w:szCs w:val="24"/>
              </w:rPr>
              <w:t>4</w:t>
            </w:r>
          </w:p>
        </w:tc>
        <w:tc>
          <w:tcPr>
            <w:tcW w:w="381" w:type="pct"/>
            <w:shd w:val="clear" w:color="auto" w:fill="auto"/>
            <w:vAlign w:val="center"/>
          </w:tcPr>
          <w:p w:rsidR="00FB47B4" w:rsidRPr="00220064" w:rsidRDefault="00FB47B4" w:rsidP="00DC4938">
            <w:pPr>
              <w:jc w:val="center"/>
              <w:rPr>
                <w:rFonts w:ascii="Times New Roman" w:eastAsia="仿宋_GB2312" w:hAnsi="Times New Roman" w:cs="Times New Roman"/>
                <w:bCs/>
                <w:kern w:val="44"/>
                <w:sz w:val="24"/>
                <w:szCs w:val="24"/>
              </w:rPr>
            </w:pPr>
            <w:r w:rsidRPr="00220064">
              <w:rPr>
                <w:rFonts w:ascii="Times New Roman" w:eastAsia="仿宋_GB2312" w:hAnsi="Times New Roman" w:cs="Times New Roman" w:hint="eastAsia"/>
                <w:bCs/>
                <w:kern w:val="44"/>
                <w:sz w:val="24"/>
                <w:szCs w:val="24"/>
              </w:rPr>
              <w:t>56</w:t>
            </w:r>
          </w:p>
        </w:tc>
        <w:tc>
          <w:tcPr>
            <w:tcW w:w="305" w:type="pct"/>
            <w:shd w:val="clear" w:color="auto" w:fill="auto"/>
            <w:vAlign w:val="center"/>
          </w:tcPr>
          <w:p w:rsidR="00FB47B4" w:rsidRPr="00220064" w:rsidRDefault="00165016" w:rsidP="00DC4938">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381" w:type="pct"/>
            <w:shd w:val="clear" w:color="auto" w:fill="auto"/>
            <w:vAlign w:val="center"/>
          </w:tcPr>
          <w:p w:rsidR="00FB47B4" w:rsidRPr="00220064" w:rsidRDefault="00165016" w:rsidP="00DC4938">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229" w:type="pct"/>
            <w:shd w:val="clear" w:color="auto" w:fill="auto"/>
            <w:vAlign w:val="center"/>
          </w:tcPr>
          <w:p w:rsidR="00FB47B4" w:rsidRPr="00220064" w:rsidRDefault="00165016" w:rsidP="00DC4938">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381" w:type="pct"/>
            <w:shd w:val="clear" w:color="auto" w:fill="auto"/>
            <w:vAlign w:val="center"/>
          </w:tcPr>
          <w:p w:rsidR="00FB47B4" w:rsidRPr="00220064" w:rsidRDefault="00FB47B4" w:rsidP="00DC4938">
            <w:pPr>
              <w:jc w:val="center"/>
              <w:rPr>
                <w:rFonts w:ascii="Times New Roman" w:eastAsia="仿宋_GB2312" w:hAnsi="Times New Roman" w:cs="Times New Roman"/>
                <w:bCs/>
                <w:kern w:val="44"/>
                <w:sz w:val="24"/>
                <w:szCs w:val="24"/>
              </w:rPr>
            </w:pPr>
            <w:r w:rsidRPr="00220064">
              <w:rPr>
                <w:rFonts w:ascii="Times New Roman" w:eastAsia="仿宋_GB2312" w:hAnsi="Times New Roman" w:cs="Times New Roman" w:hint="eastAsia"/>
                <w:bCs/>
                <w:kern w:val="44"/>
                <w:sz w:val="24"/>
                <w:szCs w:val="24"/>
              </w:rPr>
              <w:t>19</w:t>
            </w:r>
          </w:p>
        </w:tc>
        <w:tc>
          <w:tcPr>
            <w:tcW w:w="387" w:type="pct"/>
            <w:shd w:val="clear" w:color="auto" w:fill="auto"/>
            <w:vAlign w:val="center"/>
          </w:tcPr>
          <w:p w:rsidR="00FB47B4" w:rsidRPr="00220064" w:rsidRDefault="00165016" w:rsidP="00DC4938">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r>
      <w:tr w:rsidR="00FB47B4" w:rsidRPr="002726BC" w:rsidTr="006F1CBB">
        <w:trPr>
          <w:trHeight w:val="600"/>
          <w:jc w:val="center"/>
        </w:trPr>
        <w:tc>
          <w:tcPr>
            <w:tcW w:w="882" w:type="pct"/>
            <w:shd w:val="clear" w:color="auto" w:fill="auto"/>
            <w:vAlign w:val="center"/>
          </w:tcPr>
          <w:p w:rsidR="00FB47B4" w:rsidRPr="002726BC" w:rsidRDefault="00FB47B4" w:rsidP="00DC4938">
            <w:pPr>
              <w:spacing w:line="300" w:lineRule="exact"/>
              <w:ind w:leftChars="-20" w:left="-42" w:rightChars="-20" w:right="-42"/>
              <w:jc w:val="center"/>
              <w:outlineLvl w:val="1"/>
              <w:rPr>
                <w:rFonts w:ascii="仿宋_GB2312" w:eastAsia="仿宋_GB2312"/>
                <w:bCs/>
                <w:kern w:val="44"/>
                <w:sz w:val="24"/>
                <w:szCs w:val="24"/>
              </w:rPr>
            </w:pPr>
            <w:r w:rsidRPr="002726BC">
              <w:rPr>
                <w:rFonts w:ascii="仿宋_GB2312" w:eastAsia="仿宋_GB2312" w:hint="eastAsia"/>
                <w:bCs/>
                <w:kern w:val="44"/>
                <w:sz w:val="24"/>
                <w:szCs w:val="24"/>
              </w:rPr>
              <w:t>超标企业占比（%）</w:t>
            </w:r>
          </w:p>
        </w:tc>
        <w:tc>
          <w:tcPr>
            <w:tcW w:w="305" w:type="pct"/>
            <w:shd w:val="clear" w:color="auto" w:fill="auto"/>
            <w:vAlign w:val="center"/>
          </w:tcPr>
          <w:p w:rsidR="00FB47B4" w:rsidRPr="00091092" w:rsidRDefault="00FB47B4" w:rsidP="00DC4938">
            <w:pPr>
              <w:spacing w:line="240" w:lineRule="exact"/>
              <w:ind w:leftChars="-20" w:left="-42" w:rightChars="-20" w:right="-42"/>
              <w:jc w:val="center"/>
              <w:outlineLvl w:val="1"/>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w:t>
            </w:r>
          </w:p>
        </w:tc>
        <w:tc>
          <w:tcPr>
            <w:tcW w:w="371" w:type="pct"/>
            <w:shd w:val="clear" w:color="auto" w:fill="auto"/>
            <w:vAlign w:val="center"/>
          </w:tcPr>
          <w:p w:rsidR="00FB47B4" w:rsidRPr="00220064" w:rsidRDefault="00FB47B4" w:rsidP="00DC4938">
            <w:pPr>
              <w:jc w:val="center"/>
              <w:rPr>
                <w:rFonts w:ascii="Times New Roman" w:eastAsia="仿宋_GB2312" w:hAnsi="Times New Roman" w:cs="Times New Roman"/>
                <w:bCs/>
                <w:kern w:val="44"/>
                <w:sz w:val="24"/>
                <w:szCs w:val="24"/>
              </w:rPr>
            </w:pPr>
            <w:r w:rsidRPr="00220064">
              <w:rPr>
                <w:rFonts w:ascii="Times New Roman" w:eastAsia="仿宋_GB2312" w:hAnsi="Times New Roman" w:cs="Times New Roman" w:hint="eastAsia"/>
                <w:bCs/>
                <w:kern w:val="44"/>
                <w:sz w:val="24"/>
                <w:szCs w:val="24"/>
              </w:rPr>
              <w:t>7.8</w:t>
            </w:r>
          </w:p>
        </w:tc>
        <w:tc>
          <w:tcPr>
            <w:tcW w:w="386" w:type="pct"/>
            <w:shd w:val="clear" w:color="auto" w:fill="auto"/>
            <w:vAlign w:val="center"/>
          </w:tcPr>
          <w:p w:rsidR="00FB47B4" w:rsidRPr="00220064" w:rsidRDefault="00FB47B4" w:rsidP="00DC4938">
            <w:pPr>
              <w:jc w:val="center"/>
              <w:rPr>
                <w:rFonts w:ascii="Times New Roman" w:eastAsia="仿宋_GB2312" w:hAnsi="Times New Roman" w:cs="Times New Roman"/>
                <w:bCs/>
                <w:kern w:val="44"/>
                <w:sz w:val="24"/>
                <w:szCs w:val="24"/>
              </w:rPr>
            </w:pPr>
            <w:r w:rsidRPr="00220064">
              <w:rPr>
                <w:rFonts w:ascii="Times New Roman" w:eastAsia="仿宋_GB2312" w:hAnsi="Times New Roman" w:cs="Times New Roman" w:hint="eastAsia"/>
                <w:bCs/>
                <w:kern w:val="44"/>
                <w:sz w:val="24"/>
                <w:szCs w:val="24"/>
              </w:rPr>
              <w:t>2.0</w:t>
            </w:r>
          </w:p>
        </w:tc>
        <w:tc>
          <w:tcPr>
            <w:tcW w:w="381" w:type="pct"/>
            <w:shd w:val="clear" w:color="auto" w:fill="auto"/>
            <w:vAlign w:val="center"/>
          </w:tcPr>
          <w:p w:rsidR="00FB47B4" w:rsidRPr="00220064" w:rsidRDefault="00FB47B4" w:rsidP="00DC4938">
            <w:pPr>
              <w:jc w:val="center"/>
              <w:rPr>
                <w:rFonts w:ascii="Times New Roman" w:eastAsia="仿宋_GB2312" w:hAnsi="Times New Roman" w:cs="Times New Roman"/>
                <w:bCs/>
                <w:kern w:val="44"/>
                <w:sz w:val="24"/>
                <w:szCs w:val="24"/>
              </w:rPr>
            </w:pPr>
            <w:r w:rsidRPr="00220064">
              <w:rPr>
                <w:rFonts w:ascii="Times New Roman" w:eastAsia="仿宋_GB2312" w:hAnsi="Times New Roman" w:cs="Times New Roman" w:hint="eastAsia"/>
                <w:bCs/>
                <w:kern w:val="44"/>
                <w:sz w:val="24"/>
                <w:szCs w:val="24"/>
              </w:rPr>
              <w:t>7.8</w:t>
            </w:r>
          </w:p>
        </w:tc>
        <w:tc>
          <w:tcPr>
            <w:tcW w:w="305" w:type="pct"/>
            <w:shd w:val="clear" w:color="auto" w:fill="auto"/>
            <w:vAlign w:val="center"/>
          </w:tcPr>
          <w:p w:rsidR="00FB47B4" w:rsidRPr="00220064" w:rsidRDefault="00FB47B4" w:rsidP="00DC4938">
            <w:pPr>
              <w:jc w:val="center"/>
              <w:rPr>
                <w:rFonts w:ascii="Times New Roman" w:eastAsia="仿宋_GB2312" w:hAnsi="Times New Roman" w:cs="Times New Roman"/>
                <w:bCs/>
                <w:kern w:val="44"/>
                <w:sz w:val="24"/>
                <w:szCs w:val="24"/>
              </w:rPr>
            </w:pPr>
            <w:r w:rsidRPr="00220064">
              <w:rPr>
                <w:rFonts w:ascii="Times New Roman" w:eastAsia="仿宋_GB2312" w:hAnsi="Times New Roman" w:cs="Times New Roman" w:hint="eastAsia"/>
                <w:bCs/>
                <w:kern w:val="44"/>
                <w:sz w:val="24"/>
                <w:szCs w:val="24"/>
              </w:rPr>
              <w:t>4.9</w:t>
            </w:r>
          </w:p>
        </w:tc>
        <w:tc>
          <w:tcPr>
            <w:tcW w:w="305" w:type="pct"/>
            <w:shd w:val="clear" w:color="auto" w:fill="auto"/>
            <w:vAlign w:val="center"/>
          </w:tcPr>
          <w:p w:rsidR="00FB47B4" w:rsidRPr="00220064" w:rsidRDefault="00FB47B4" w:rsidP="00DC4938">
            <w:pPr>
              <w:jc w:val="center"/>
              <w:rPr>
                <w:rFonts w:ascii="Times New Roman" w:eastAsia="仿宋_GB2312" w:hAnsi="Times New Roman" w:cs="Times New Roman"/>
                <w:bCs/>
                <w:kern w:val="44"/>
                <w:sz w:val="24"/>
                <w:szCs w:val="24"/>
              </w:rPr>
            </w:pPr>
            <w:r w:rsidRPr="00220064">
              <w:rPr>
                <w:rFonts w:ascii="Times New Roman" w:eastAsia="仿宋_GB2312" w:hAnsi="Times New Roman" w:cs="Times New Roman" w:hint="eastAsia"/>
                <w:bCs/>
                <w:kern w:val="44"/>
                <w:sz w:val="24"/>
                <w:szCs w:val="24"/>
              </w:rPr>
              <w:t>3.9</w:t>
            </w:r>
          </w:p>
        </w:tc>
        <w:tc>
          <w:tcPr>
            <w:tcW w:w="381" w:type="pct"/>
            <w:shd w:val="clear" w:color="auto" w:fill="auto"/>
            <w:vAlign w:val="center"/>
          </w:tcPr>
          <w:p w:rsidR="00FB47B4" w:rsidRPr="00220064" w:rsidRDefault="00FB47B4" w:rsidP="00DC4938">
            <w:pPr>
              <w:jc w:val="center"/>
              <w:rPr>
                <w:rFonts w:ascii="Times New Roman" w:eastAsia="仿宋_GB2312" w:hAnsi="Times New Roman" w:cs="Times New Roman"/>
                <w:bCs/>
                <w:kern w:val="44"/>
                <w:sz w:val="24"/>
                <w:szCs w:val="24"/>
              </w:rPr>
            </w:pPr>
            <w:r w:rsidRPr="00220064">
              <w:rPr>
                <w:rFonts w:ascii="Times New Roman" w:eastAsia="仿宋_GB2312" w:hAnsi="Times New Roman" w:cs="Times New Roman" w:hint="eastAsia"/>
                <w:bCs/>
                <w:kern w:val="44"/>
                <w:sz w:val="24"/>
                <w:szCs w:val="24"/>
              </w:rPr>
              <w:t>54.9</w:t>
            </w:r>
          </w:p>
        </w:tc>
        <w:tc>
          <w:tcPr>
            <w:tcW w:w="305" w:type="pct"/>
            <w:shd w:val="clear" w:color="auto" w:fill="auto"/>
            <w:vAlign w:val="center"/>
          </w:tcPr>
          <w:p w:rsidR="00FB47B4" w:rsidRPr="00220064" w:rsidRDefault="00FB47B4" w:rsidP="00DC4938">
            <w:pPr>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81" w:type="pct"/>
            <w:shd w:val="clear" w:color="auto" w:fill="auto"/>
            <w:vAlign w:val="center"/>
          </w:tcPr>
          <w:p w:rsidR="00FB47B4" w:rsidRPr="00220064" w:rsidRDefault="00FB47B4" w:rsidP="00DC4938">
            <w:pPr>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w:t>
            </w:r>
          </w:p>
        </w:tc>
        <w:tc>
          <w:tcPr>
            <w:tcW w:w="229" w:type="pct"/>
            <w:shd w:val="clear" w:color="auto" w:fill="auto"/>
            <w:vAlign w:val="center"/>
          </w:tcPr>
          <w:p w:rsidR="00FB47B4" w:rsidRPr="00220064" w:rsidRDefault="00FB47B4" w:rsidP="00DC4938">
            <w:pPr>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w:t>
            </w:r>
          </w:p>
        </w:tc>
        <w:tc>
          <w:tcPr>
            <w:tcW w:w="381" w:type="pct"/>
            <w:shd w:val="clear" w:color="auto" w:fill="auto"/>
            <w:vAlign w:val="center"/>
          </w:tcPr>
          <w:p w:rsidR="00FB47B4" w:rsidRPr="00220064" w:rsidRDefault="00FB47B4" w:rsidP="00DC4938">
            <w:pPr>
              <w:jc w:val="center"/>
              <w:rPr>
                <w:rFonts w:ascii="Times New Roman" w:eastAsia="仿宋_GB2312" w:hAnsi="Times New Roman" w:cs="Times New Roman"/>
                <w:bCs/>
                <w:kern w:val="44"/>
                <w:sz w:val="24"/>
                <w:szCs w:val="24"/>
              </w:rPr>
            </w:pPr>
            <w:r w:rsidRPr="00220064">
              <w:rPr>
                <w:rFonts w:ascii="Times New Roman" w:eastAsia="仿宋_GB2312" w:hAnsi="Times New Roman" w:cs="Times New Roman" w:hint="eastAsia"/>
                <w:bCs/>
                <w:kern w:val="44"/>
                <w:sz w:val="24"/>
                <w:szCs w:val="24"/>
              </w:rPr>
              <w:t>18.6</w:t>
            </w:r>
          </w:p>
        </w:tc>
        <w:tc>
          <w:tcPr>
            <w:tcW w:w="387" w:type="pct"/>
            <w:shd w:val="clear" w:color="auto" w:fill="auto"/>
            <w:vAlign w:val="center"/>
          </w:tcPr>
          <w:p w:rsidR="00FB47B4" w:rsidRPr="00220064" w:rsidRDefault="00FB47B4" w:rsidP="00DC4938">
            <w:pPr>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w:t>
            </w:r>
          </w:p>
        </w:tc>
      </w:tr>
    </w:tbl>
    <w:p w:rsidR="00FB47B4" w:rsidRPr="004A7F0A" w:rsidRDefault="00FB47B4" w:rsidP="00FB47B4">
      <w:pPr>
        <w:spacing w:line="400" w:lineRule="exact"/>
        <w:ind w:firstLineChars="200" w:firstLine="520"/>
        <w:rPr>
          <w:rFonts w:ascii="华文楷体" w:eastAsia="华文楷体" w:hAnsi="华文楷体"/>
          <w:bCs/>
          <w:noProof/>
          <w:kern w:val="44"/>
          <w:sz w:val="26"/>
          <w:szCs w:val="26"/>
        </w:rPr>
      </w:pPr>
    </w:p>
    <w:p w:rsidR="00FB47B4" w:rsidRDefault="00FB47B4" w:rsidP="00ED74E3">
      <w:pPr>
        <w:ind w:firstLineChars="200" w:firstLine="420"/>
        <w:jc w:val="center"/>
        <w:rPr>
          <w:rFonts w:ascii="华文楷体" w:eastAsia="华文楷体" w:hAnsi="华文楷体"/>
          <w:bCs/>
          <w:noProof/>
          <w:kern w:val="44"/>
          <w:sz w:val="26"/>
          <w:szCs w:val="26"/>
        </w:rPr>
      </w:pPr>
      <w:r>
        <w:rPr>
          <w:noProof/>
        </w:rPr>
        <w:drawing>
          <wp:inline distT="0" distB="0" distL="0" distR="0" wp14:anchorId="1806DB48" wp14:editId="5A171DA4">
            <wp:extent cx="5162550" cy="3095625"/>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47B4" w:rsidRDefault="00FB47B4" w:rsidP="00FB47B4">
      <w:pPr>
        <w:spacing w:line="400" w:lineRule="exact"/>
        <w:ind w:firstLineChars="1000" w:firstLine="2409"/>
        <w:jc w:val="left"/>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Pr="001154DA">
        <w:rPr>
          <w:rFonts w:ascii="Times New Roman" w:eastAsia="仿宋_GB2312" w:hAnsi="Times New Roman" w:cs="Times New Roman"/>
          <w:b/>
          <w:bCs/>
          <w:kern w:val="44"/>
          <w:sz w:val="24"/>
          <w:szCs w:val="24"/>
        </w:rPr>
        <w:t>4</w:t>
      </w:r>
      <w:r w:rsidRPr="00CC5182">
        <w:rPr>
          <w:rFonts w:ascii="仿宋_GB2312" w:eastAsia="仿宋_GB2312" w:hAnsi="华文楷体" w:hint="eastAsia"/>
          <w:b/>
          <w:bCs/>
          <w:kern w:val="44"/>
          <w:sz w:val="24"/>
          <w:szCs w:val="24"/>
        </w:rPr>
        <w:t xml:space="preserve">  工业废水超标行业分布</w:t>
      </w:r>
      <w:r>
        <w:rPr>
          <w:rFonts w:ascii="仿宋_GB2312" w:eastAsia="仿宋_GB2312" w:hAnsi="华文楷体" w:hint="eastAsia"/>
          <w:b/>
          <w:bCs/>
          <w:kern w:val="44"/>
          <w:sz w:val="24"/>
          <w:szCs w:val="24"/>
        </w:rPr>
        <w:t>图</w:t>
      </w:r>
    </w:p>
    <w:p w:rsidR="00FB47B4" w:rsidRPr="00CC5182" w:rsidRDefault="00FB47B4" w:rsidP="00FB47B4">
      <w:pPr>
        <w:spacing w:line="400" w:lineRule="exact"/>
        <w:ind w:firstLineChars="1000" w:firstLine="2409"/>
        <w:jc w:val="left"/>
        <w:rPr>
          <w:rFonts w:ascii="仿宋_GB2312" w:eastAsia="仿宋_GB2312" w:hAnsi="华文楷体"/>
          <w:b/>
          <w:bCs/>
          <w:kern w:val="44"/>
          <w:sz w:val="24"/>
          <w:szCs w:val="24"/>
        </w:rPr>
      </w:pPr>
    </w:p>
    <w:p w:rsidR="00FB47B4" w:rsidRPr="004A7F0A" w:rsidRDefault="00ED74E3" w:rsidP="00FB47B4">
      <w:pPr>
        <w:jc w:val="left"/>
        <w:rPr>
          <w:rFonts w:ascii="华文楷体" w:eastAsia="华文楷体" w:hAnsi="华文楷体"/>
          <w:bCs/>
          <w:noProof/>
          <w:kern w:val="44"/>
          <w:sz w:val="26"/>
          <w:szCs w:val="26"/>
        </w:rPr>
      </w:pPr>
      <w:r>
        <w:rPr>
          <w:rFonts w:ascii="华文楷体" w:eastAsia="华文楷体" w:hAnsi="华文楷体"/>
          <w:bCs/>
          <w:noProof/>
          <w:kern w:val="44"/>
          <w:sz w:val="26"/>
          <w:szCs w:val="26"/>
        </w:rPr>
        <w:drawing>
          <wp:inline distT="0" distB="0" distL="0" distR="0" wp14:anchorId="43D8F72B" wp14:editId="758EF73F">
            <wp:extent cx="5273675" cy="2731135"/>
            <wp:effectExtent l="0" t="0" r="317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3675" cy="2731135"/>
                    </a:xfrm>
                    <a:prstGeom prst="rect">
                      <a:avLst/>
                    </a:prstGeom>
                    <a:noFill/>
                  </pic:spPr>
                </pic:pic>
              </a:graphicData>
            </a:graphic>
          </wp:inline>
        </w:drawing>
      </w:r>
    </w:p>
    <w:p w:rsidR="00FB47B4" w:rsidRPr="00CC5182" w:rsidRDefault="00FB47B4" w:rsidP="00FB47B4">
      <w:pPr>
        <w:spacing w:line="400" w:lineRule="exact"/>
        <w:ind w:firstLineChars="1050" w:firstLine="2530"/>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Pr="001154DA">
        <w:rPr>
          <w:rFonts w:ascii="Times New Roman" w:eastAsia="仿宋_GB2312" w:hAnsi="Times New Roman" w:cs="Times New Roman"/>
          <w:b/>
          <w:bCs/>
          <w:kern w:val="44"/>
          <w:sz w:val="24"/>
          <w:szCs w:val="24"/>
        </w:rPr>
        <w:t xml:space="preserve">5 </w:t>
      </w:r>
      <w:r w:rsidRPr="00CC5182">
        <w:rPr>
          <w:rFonts w:ascii="仿宋_GB2312" w:eastAsia="仿宋_GB2312" w:hAnsi="华文楷体" w:hint="eastAsia"/>
          <w:b/>
          <w:bCs/>
          <w:kern w:val="44"/>
          <w:sz w:val="24"/>
          <w:szCs w:val="24"/>
        </w:rPr>
        <w:t xml:space="preserve"> 工业废水超标</w:t>
      </w:r>
      <w:r>
        <w:rPr>
          <w:rFonts w:ascii="仿宋_GB2312" w:eastAsia="仿宋_GB2312" w:hAnsi="华文楷体" w:hint="eastAsia"/>
          <w:b/>
          <w:bCs/>
          <w:kern w:val="44"/>
          <w:sz w:val="24"/>
          <w:szCs w:val="24"/>
        </w:rPr>
        <w:t>指标</w:t>
      </w:r>
      <w:r w:rsidRPr="00CC5182">
        <w:rPr>
          <w:rFonts w:ascii="仿宋_GB2312" w:eastAsia="仿宋_GB2312" w:hAnsi="华文楷体" w:hint="eastAsia"/>
          <w:b/>
          <w:bCs/>
          <w:kern w:val="44"/>
          <w:sz w:val="24"/>
          <w:szCs w:val="24"/>
        </w:rPr>
        <w:t>分布</w:t>
      </w:r>
      <w:r>
        <w:rPr>
          <w:rFonts w:ascii="仿宋_GB2312" w:eastAsia="仿宋_GB2312" w:hAnsi="华文楷体" w:hint="eastAsia"/>
          <w:b/>
          <w:bCs/>
          <w:kern w:val="44"/>
          <w:sz w:val="24"/>
          <w:szCs w:val="24"/>
        </w:rPr>
        <w:t>图</w:t>
      </w:r>
    </w:p>
    <w:p w:rsidR="00FB47B4" w:rsidRDefault="00FB47B4" w:rsidP="00730A0F">
      <w:pPr>
        <w:spacing w:line="400" w:lineRule="exact"/>
        <w:ind w:firstLineChars="200" w:firstLine="562"/>
        <w:rPr>
          <w:rFonts w:ascii="仿宋_GB2312" w:eastAsia="仿宋_GB2312" w:hAnsi="华文楷体"/>
          <w:b/>
          <w:bCs/>
          <w:kern w:val="44"/>
          <w:sz w:val="28"/>
          <w:szCs w:val="28"/>
        </w:rPr>
      </w:pPr>
    </w:p>
    <w:p w:rsidR="008453C3" w:rsidRDefault="008453C3" w:rsidP="00730A0F">
      <w:pPr>
        <w:spacing w:line="400" w:lineRule="exact"/>
        <w:ind w:firstLineChars="200" w:firstLine="562"/>
        <w:rPr>
          <w:rFonts w:ascii="仿宋_GB2312" w:eastAsia="仿宋_GB2312" w:hAnsi="华文楷体"/>
          <w:b/>
          <w:bCs/>
          <w:kern w:val="44"/>
          <w:sz w:val="28"/>
          <w:szCs w:val="28"/>
        </w:rPr>
      </w:pPr>
      <w:r>
        <w:rPr>
          <w:rFonts w:ascii="仿宋_GB2312" w:eastAsia="仿宋_GB2312" w:hAnsi="华文楷体" w:hint="eastAsia"/>
          <w:b/>
          <w:bCs/>
          <w:kern w:val="44"/>
          <w:sz w:val="28"/>
          <w:szCs w:val="28"/>
        </w:rPr>
        <w:lastRenderedPageBreak/>
        <w:t>（二）</w:t>
      </w:r>
      <w:r w:rsidR="00032B34">
        <w:rPr>
          <w:rFonts w:ascii="仿宋_GB2312" w:eastAsia="仿宋_GB2312" w:hAnsi="华文楷体" w:hint="eastAsia"/>
          <w:b/>
          <w:bCs/>
          <w:kern w:val="44"/>
          <w:sz w:val="28"/>
          <w:szCs w:val="28"/>
        </w:rPr>
        <w:t>集中式</w:t>
      </w:r>
      <w:r>
        <w:rPr>
          <w:rFonts w:ascii="仿宋_GB2312" w:eastAsia="仿宋_GB2312" w:hAnsi="华文楷体" w:hint="eastAsia"/>
          <w:b/>
          <w:bCs/>
          <w:kern w:val="44"/>
          <w:sz w:val="28"/>
          <w:szCs w:val="28"/>
        </w:rPr>
        <w:t>污水处理厂</w:t>
      </w:r>
    </w:p>
    <w:p w:rsidR="007E02CE" w:rsidRPr="00FD066A" w:rsidRDefault="007E02CE" w:rsidP="00FD066A">
      <w:pPr>
        <w:spacing w:line="520" w:lineRule="exact"/>
        <w:ind w:firstLineChars="200" w:firstLine="560"/>
        <w:rPr>
          <w:rFonts w:ascii="仿宋_GB2312" w:eastAsia="仿宋_GB2312" w:hAnsi="华文楷体"/>
          <w:bCs/>
          <w:kern w:val="44"/>
          <w:sz w:val="28"/>
          <w:szCs w:val="28"/>
        </w:rPr>
      </w:pPr>
      <w:r w:rsidRPr="00FD066A">
        <w:rPr>
          <w:rFonts w:ascii="仿宋_GB2312" w:eastAsia="仿宋_GB2312" w:hAnsi="华文楷体" w:hint="eastAsia"/>
          <w:bCs/>
          <w:kern w:val="44"/>
          <w:sz w:val="28"/>
          <w:szCs w:val="28"/>
        </w:rPr>
        <w:t>1.监测情况</w:t>
      </w:r>
    </w:p>
    <w:p w:rsidR="004A4A8A" w:rsidRPr="005C3A4E" w:rsidRDefault="004A4A8A" w:rsidP="004A4A8A">
      <w:pPr>
        <w:spacing w:line="540" w:lineRule="exact"/>
        <w:ind w:firstLineChars="200" w:firstLine="560"/>
        <w:rPr>
          <w:rFonts w:ascii="Times New Roman" w:eastAsia="仿宋_GB2312" w:hAnsi="Times New Roman"/>
          <w:bCs/>
          <w:noProof/>
          <w:kern w:val="44"/>
          <w:sz w:val="28"/>
          <w:szCs w:val="28"/>
        </w:rPr>
      </w:pPr>
      <w:r w:rsidRPr="005C3A4E">
        <w:rPr>
          <w:rFonts w:ascii="Times New Roman" w:eastAsia="仿宋_GB2312" w:hAnsi="Times New Roman" w:hint="eastAsia"/>
          <w:bCs/>
          <w:noProof/>
          <w:kern w:val="44"/>
          <w:sz w:val="28"/>
          <w:szCs w:val="28"/>
        </w:rPr>
        <w:t>全省共监测污水处理厂</w:t>
      </w:r>
      <w:r w:rsidRPr="005C3A4E">
        <w:rPr>
          <w:rFonts w:ascii="Times New Roman" w:eastAsia="仿宋_GB2312" w:hAnsi="Times New Roman"/>
          <w:bCs/>
          <w:noProof/>
          <w:kern w:val="44"/>
          <w:sz w:val="28"/>
          <w:szCs w:val="28"/>
        </w:rPr>
        <w:t>343</w:t>
      </w:r>
      <w:r w:rsidRPr="005C3A4E">
        <w:rPr>
          <w:rFonts w:ascii="Times New Roman" w:eastAsia="仿宋_GB2312" w:hAnsi="Times New Roman" w:hint="eastAsia"/>
          <w:bCs/>
          <w:noProof/>
          <w:kern w:val="44"/>
          <w:sz w:val="28"/>
          <w:szCs w:val="28"/>
        </w:rPr>
        <w:t>家，监测完成率为</w:t>
      </w:r>
      <w:r w:rsidRPr="005C3A4E">
        <w:rPr>
          <w:rFonts w:ascii="Times New Roman" w:eastAsia="仿宋_GB2312" w:hAnsi="Times New Roman" w:hint="eastAsia"/>
          <w:bCs/>
          <w:noProof/>
          <w:kern w:val="44"/>
          <w:sz w:val="28"/>
          <w:szCs w:val="28"/>
        </w:rPr>
        <w:t>100%</w:t>
      </w:r>
      <w:r w:rsidRPr="005C3A4E">
        <w:rPr>
          <w:rFonts w:ascii="Times New Roman" w:eastAsia="仿宋_GB2312" w:hAnsi="Times New Roman" w:hint="eastAsia"/>
          <w:bCs/>
          <w:noProof/>
          <w:kern w:val="44"/>
          <w:sz w:val="28"/>
          <w:szCs w:val="28"/>
        </w:rPr>
        <w:t>。</w:t>
      </w:r>
      <w:r w:rsidRPr="005C3A4E">
        <w:rPr>
          <w:rFonts w:ascii="Times New Roman" w:eastAsia="仿宋_GB2312" w:hAnsi="Times New Roman"/>
          <w:bCs/>
          <w:noProof/>
          <w:kern w:val="44"/>
          <w:sz w:val="28"/>
          <w:szCs w:val="28"/>
        </w:rPr>
        <w:t>343</w:t>
      </w:r>
      <w:r w:rsidRPr="005C3A4E">
        <w:rPr>
          <w:rFonts w:ascii="Times New Roman" w:eastAsia="仿宋_GB2312" w:hAnsi="Times New Roman" w:hint="eastAsia"/>
          <w:bCs/>
          <w:noProof/>
          <w:kern w:val="44"/>
          <w:sz w:val="28"/>
          <w:szCs w:val="28"/>
        </w:rPr>
        <w:t>家污水厂日均处理水量合计</w:t>
      </w:r>
      <w:r w:rsidRPr="005C3A4E">
        <w:rPr>
          <w:rFonts w:ascii="Times New Roman" w:eastAsia="仿宋_GB2312" w:hAnsi="Times New Roman"/>
          <w:bCs/>
          <w:noProof/>
          <w:kern w:val="44"/>
          <w:sz w:val="28"/>
          <w:szCs w:val="28"/>
        </w:rPr>
        <w:t>1376.0</w:t>
      </w:r>
      <w:r w:rsidRPr="005C3A4E">
        <w:rPr>
          <w:rFonts w:ascii="Times New Roman" w:eastAsia="仿宋_GB2312" w:hAnsi="Times New Roman" w:hint="eastAsia"/>
          <w:bCs/>
          <w:noProof/>
          <w:kern w:val="44"/>
          <w:sz w:val="28"/>
          <w:szCs w:val="28"/>
        </w:rPr>
        <w:t>万吨，总体运行负荷</w:t>
      </w:r>
      <w:r w:rsidRPr="005C3A4E">
        <w:rPr>
          <w:rFonts w:ascii="Times New Roman" w:eastAsia="仿宋_GB2312" w:hAnsi="Times New Roman" w:hint="eastAsia"/>
          <w:bCs/>
          <w:noProof/>
          <w:kern w:val="44"/>
          <w:sz w:val="28"/>
          <w:szCs w:val="28"/>
        </w:rPr>
        <w:t>8</w:t>
      </w:r>
      <w:r w:rsidRPr="005C3A4E">
        <w:rPr>
          <w:rFonts w:ascii="Times New Roman" w:eastAsia="仿宋_GB2312" w:hAnsi="Times New Roman"/>
          <w:bCs/>
          <w:noProof/>
          <w:kern w:val="44"/>
          <w:sz w:val="28"/>
          <w:szCs w:val="28"/>
        </w:rPr>
        <w:t>4.4</w:t>
      </w:r>
      <w:r w:rsidRPr="005C3A4E">
        <w:rPr>
          <w:rFonts w:ascii="Times New Roman" w:eastAsia="仿宋_GB2312" w:hAnsi="Times New Roman" w:hint="eastAsia"/>
          <w:bCs/>
          <w:noProof/>
          <w:kern w:val="44"/>
          <w:sz w:val="28"/>
          <w:szCs w:val="28"/>
        </w:rPr>
        <w:t>%</w:t>
      </w:r>
      <w:r w:rsidRPr="005C3A4E">
        <w:rPr>
          <w:rFonts w:ascii="Times New Roman" w:eastAsia="仿宋_GB2312" w:hAnsi="Times New Roman" w:hint="eastAsia"/>
          <w:bCs/>
          <w:noProof/>
          <w:kern w:val="44"/>
          <w:sz w:val="28"/>
          <w:szCs w:val="28"/>
        </w:rPr>
        <w:t>。各设区市日均处理水量范围为</w:t>
      </w:r>
      <w:r w:rsidRPr="005C3A4E">
        <w:rPr>
          <w:rFonts w:ascii="Times New Roman" w:eastAsia="仿宋_GB2312" w:hAnsi="Times New Roman" w:hint="eastAsia"/>
          <w:bCs/>
          <w:noProof/>
          <w:kern w:val="44"/>
          <w:sz w:val="28"/>
          <w:szCs w:val="28"/>
        </w:rPr>
        <w:t>1</w:t>
      </w:r>
      <w:r w:rsidRPr="005C3A4E">
        <w:rPr>
          <w:rFonts w:ascii="Times New Roman" w:eastAsia="仿宋_GB2312" w:hAnsi="Times New Roman"/>
          <w:bCs/>
          <w:noProof/>
          <w:kern w:val="44"/>
          <w:sz w:val="28"/>
          <w:szCs w:val="28"/>
        </w:rPr>
        <w:t>5.9-310.8</w:t>
      </w:r>
      <w:r w:rsidRPr="005C3A4E">
        <w:rPr>
          <w:rFonts w:ascii="Times New Roman" w:eastAsia="仿宋_GB2312" w:hAnsi="Times New Roman" w:hint="eastAsia"/>
          <w:bCs/>
          <w:noProof/>
          <w:kern w:val="44"/>
          <w:sz w:val="28"/>
          <w:szCs w:val="28"/>
        </w:rPr>
        <w:t>万吨，运行负荷范围为</w:t>
      </w:r>
      <w:r w:rsidRPr="005C3A4E">
        <w:rPr>
          <w:rFonts w:ascii="Times New Roman" w:eastAsia="仿宋_GB2312" w:hAnsi="Times New Roman" w:hint="eastAsia"/>
          <w:bCs/>
          <w:noProof/>
          <w:kern w:val="44"/>
          <w:sz w:val="28"/>
          <w:szCs w:val="28"/>
        </w:rPr>
        <w:t>7</w:t>
      </w:r>
      <w:r w:rsidRPr="005C3A4E">
        <w:rPr>
          <w:rFonts w:ascii="Times New Roman" w:eastAsia="仿宋_GB2312" w:hAnsi="Times New Roman"/>
          <w:bCs/>
          <w:noProof/>
          <w:kern w:val="44"/>
          <w:sz w:val="28"/>
          <w:szCs w:val="28"/>
        </w:rPr>
        <w:t>4.7</w:t>
      </w:r>
      <w:r w:rsidRPr="005C3A4E">
        <w:rPr>
          <w:rFonts w:ascii="Times New Roman" w:eastAsia="仿宋_GB2312" w:hAnsi="Times New Roman" w:hint="eastAsia"/>
          <w:bCs/>
          <w:noProof/>
          <w:kern w:val="44"/>
          <w:sz w:val="28"/>
          <w:szCs w:val="28"/>
        </w:rPr>
        <w:t>%-</w:t>
      </w:r>
      <w:r w:rsidRPr="005C3A4E">
        <w:rPr>
          <w:rFonts w:ascii="Times New Roman" w:eastAsia="仿宋_GB2312" w:hAnsi="Times New Roman"/>
          <w:bCs/>
          <w:noProof/>
          <w:kern w:val="44"/>
          <w:sz w:val="28"/>
          <w:szCs w:val="28"/>
        </w:rPr>
        <w:t>92.0</w:t>
      </w:r>
      <w:r w:rsidRPr="005C3A4E">
        <w:rPr>
          <w:rFonts w:ascii="Times New Roman" w:eastAsia="仿宋_GB2312" w:hAnsi="Times New Roman" w:hint="eastAsia"/>
          <w:bCs/>
          <w:noProof/>
          <w:kern w:val="44"/>
          <w:sz w:val="28"/>
          <w:szCs w:val="28"/>
        </w:rPr>
        <w:t>%</w:t>
      </w:r>
      <w:r w:rsidRPr="005C3A4E">
        <w:rPr>
          <w:rFonts w:ascii="Times New Roman" w:eastAsia="仿宋_GB2312" w:hAnsi="Times New Roman" w:hint="eastAsia"/>
          <w:bCs/>
          <w:noProof/>
          <w:kern w:val="44"/>
          <w:sz w:val="28"/>
          <w:szCs w:val="28"/>
        </w:rPr>
        <w:t>。</w:t>
      </w:r>
    </w:p>
    <w:p w:rsidR="004A4A8A" w:rsidRPr="005C3A4E" w:rsidRDefault="004A4A8A" w:rsidP="004A4A8A">
      <w:pPr>
        <w:spacing w:line="520" w:lineRule="exact"/>
        <w:ind w:firstLine="646"/>
        <w:rPr>
          <w:rFonts w:ascii="Times New Roman" w:eastAsia="仿宋_GB2312" w:hAnsi="Times New Roman"/>
          <w:b/>
          <w:sz w:val="24"/>
          <w:szCs w:val="24"/>
        </w:rPr>
      </w:pPr>
      <w:r w:rsidRPr="005C3A4E">
        <w:rPr>
          <w:rFonts w:ascii="Times New Roman" w:eastAsia="仿宋_GB2312" w:hAnsi="Times New Roman" w:hint="eastAsia"/>
          <w:sz w:val="28"/>
          <w:szCs w:val="28"/>
        </w:rPr>
        <w:t xml:space="preserve">          </w:t>
      </w:r>
      <w:r w:rsidRPr="005C3A4E">
        <w:rPr>
          <w:rFonts w:ascii="Times New Roman" w:eastAsia="仿宋_GB2312" w:hAnsi="Times New Roman" w:hint="eastAsia"/>
          <w:b/>
          <w:sz w:val="24"/>
          <w:szCs w:val="24"/>
        </w:rPr>
        <w:t>表</w:t>
      </w:r>
      <w:r w:rsidRPr="005C3A4E">
        <w:rPr>
          <w:rFonts w:ascii="Times New Roman" w:eastAsia="仿宋_GB2312" w:hAnsi="Times New Roman"/>
          <w:b/>
          <w:sz w:val="24"/>
          <w:szCs w:val="24"/>
        </w:rPr>
        <w:t>3</w:t>
      </w:r>
      <w:r w:rsidRPr="005C3A4E">
        <w:rPr>
          <w:rFonts w:ascii="Times New Roman" w:eastAsia="仿宋_GB2312" w:hAnsi="Times New Roman" w:hint="eastAsia"/>
          <w:b/>
          <w:sz w:val="24"/>
          <w:szCs w:val="24"/>
        </w:rPr>
        <w:t xml:space="preserve">   </w:t>
      </w:r>
      <w:r w:rsidRPr="005C3A4E">
        <w:rPr>
          <w:rFonts w:ascii="Times New Roman" w:eastAsia="仿宋_GB2312" w:hAnsi="Times New Roman" w:hint="eastAsia"/>
          <w:b/>
          <w:sz w:val="24"/>
          <w:szCs w:val="24"/>
        </w:rPr>
        <w:t>各设区市污水厂运行情况汇总表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37"/>
        <w:gridCol w:w="710"/>
        <w:gridCol w:w="605"/>
        <w:gridCol w:w="605"/>
        <w:gridCol w:w="605"/>
        <w:gridCol w:w="605"/>
        <w:gridCol w:w="646"/>
        <w:gridCol w:w="605"/>
        <w:gridCol w:w="605"/>
        <w:gridCol w:w="532"/>
        <w:gridCol w:w="530"/>
        <w:gridCol w:w="605"/>
        <w:gridCol w:w="532"/>
      </w:tblGrid>
      <w:tr w:rsidR="004A4A8A" w:rsidRPr="005C3A4E" w:rsidTr="006F1CBB">
        <w:trPr>
          <w:jc w:val="center"/>
        </w:trPr>
        <w:tc>
          <w:tcPr>
            <w:tcW w:w="811"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Cs w:val="21"/>
              </w:rPr>
            </w:pPr>
            <w:r w:rsidRPr="005C3A4E">
              <w:rPr>
                <w:rFonts w:ascii="Times New Roman" w:eastAsia="仿宋_GB2312" w:hAnsi="Times New Roman"/>
                <w:bCs/>
                <w:kern w:val="44"/>
                <w:szCs w:val="21"/>
              </w:rPr>
              <w:t>设区市</w:t>
            </w:r>
          </w:p>
        </w:tc>
        <w:tc>
          <w:tcPr>
            <w:tcW w:w="406"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
                <w:bCs/>
                <w:kern w:val="44"/>
                <w:szCs w:val="21"/>
              </w:rPr>
            </w:pPr>
            <w:r w:rsidRPr="005C3A4E">
              <w:rPr>
                <w:rFonts w:ascii="Times New Roman" w:eastAsia="仿宋_GB2312" w:hAnsi="Times New Roman"/>
                <w:b/>
                <w:bCs/>
                <w:kern w:val="44"/>
                <w:szCs w:val="21"/>
              </w:rPr>
              <w:t>全省</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Cs w:val="21"/>
              </w:rPr>
            </w:pPr>
            <w:r w:rsidRPr="005C3A4E">
              <w:rPr>
                <w:rFonts w:ascii="Times New Roman" w:eastAsia="仿宋_GB2312" w:hAnsi="Times New Roman"/>
                <w:bCs/>
                <w:kern w:val="44"/>
                <w:szCs w:val="21"/>
              </w:rPr>
              <w:t>杭州</w:t>
            </w:r>
          </w:p>
        </w:tc>
        <w:tc>
          <w:tcPr>
            <w:tcW w:w="337"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Cs w:val="21"/>
              </w:rPr>
            </w:pPr>
            <w:r w:rsidRPr="005C3A4E">
              <w:rPr>
                <w:rFonts w:ascii="Times New Roman" w:eastAsia="仿宋_GB2312" w:hAnsi="Times New Roman"/>
                <w:bCs/>
                <w:kern w:val="44"/>
                <w:szCs w:val="21"/>
              </w:rPr>
              <w:t>宁波</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Cs w:val="21"/>
              </w:rPr>
            </w:pPr>
            <w:r w:rsidRPr="005C3A4E">
              <w:rPr>
                <w:rFonts w:ascii="Times New Roman" w:eastAsia="仿宋_GB2312" w:hAnsi="Times New Roman"/>
                <w:bCs/>
                <w:kern w:val="44"/>
                <w:szCs w:val="21"/>
              </w:rPr>
              <w:t>温州</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Cs w:val="21"/>
              </w:rPr>
            </w:pPr>
            <w:r w:rsidRPr="005C3A4E">
              <w:rPr>
                <w:rFonts w:ascii="Times New Roman" w:eastAsia="仿宋_GB2312" w:hAnsi="Times New Roman"/>
                <w:bCs/>
                <w:kern w:val="44"/>
                <w:szCs w:val="21"/>
              </w:rPr>
              <w:t>嘉兴</w:t>
            </w:r>
          </w:p>
        </w:tc>
        <w:tc>
          <w:tcPr>
            <w:tcW w:w="405"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Cs w:val="21"/>
              </w:rPr>
            </w:pPr>
            <w:r w:rsidRPr="005C3A4E">
              <w:rPr>
                <w:rFonts w:ascii="Times New Roman" w:eastAsia="仿宋_GB2312" w:hAnsi="Times New Roman"/>
                <w:bCs/>
                <w:kern w:val="44"/>
                <w:szCs w:val="21"/>
              </w:rPr>
              <w:t>湖州</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Cs w:val="21"/>
              </w:rPr>
            </w:pPr>
            <w:r w:rsidRPr="005C3A4E">
              <w:rPr>
                <w:rFonts w:ascii="Times New Roman" w:eastAsia="仿宋_GB2312" w:hAnsi="Times New Roman"/>
                <w:bCs/>
                <w:kern w:val="44"/>
                <w:szCs w:val="21"/>
              </w:rPr>
              <w:t>绍兴</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Cs w:val="21"/>
              </w:rPr>
            </w:pPr>
            <w:r w:rsidRPr="005C3A4E">
              <w:rPr>
                <w:rFonts w:ascii="Times New Roman" w:eastAsia="仿宋_GB2312" w:hAnsi="Times New Roman"/>
                <w:bCs/>
                <w:kern w:val="44"/>
                <w:szCs w:val="21"/>
              </w:rPr>
              <w:t>金华</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Cs w:val="21"/>
              </w:rPr>
            </w:pPr>
            <w:r w:rsidRPr="005C3A4E">
              <w:rPr>
                <w:rFonts w:ascii="Times New Roman" w:eastAsia="仿宋_GB2312" w:hAnsi="Times New Roman"/>
                <w:bCs/>
                <w:kern w:val="44"/>
                <w:szCs w:val="21"/>
              </w:rPr>
              <w:t>衢州</w:t>
            </w:r>
          </w:p>
        </w:tc>
        <w:tc>
          <w:tcPr>
            <w:tcW w:w="337"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Cs w:val="21"/>
              </w:rPr>
            </w:pPr>
            <w:r w:rsidRPr="005C3A4E">
              <w:rPr>
                <w:rFonts w:ascii="Times New Roman" w:eastAsia="仿宋_GB2312" w:hAnsi="Times New Roman"/>
                <w:bCs/>
                <w:kern w:val="44"/>
                <w:szCs w:val="21"/>
              </w:rPr>
              <w:t>舟山</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Cs w:val="21"/>
              </w:rPr>
            </w:pPr>
            <w:r w:rsidRPr="005C3A4E">
              <w:rPr>
                <w:rFonts w:ascii="Times New Roman" w:eastAsia="仿宋_GB2312" w:hAnsi="Times New Roman"/>
                <w:bCs/>
                <w:kern w:val="44"/>
                <w:szCs w:val="21"/>
              </w:rPr>
              <w:t>台州</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Cs w:val="21"/>
              </w:rPr>
            </w:pPr>
            <w:r w:rsidRPr="005C3A4E">
              <w:rPr>
                <w:rFonts w:ascii="Times New Roman" w:eastAsia="仿宋_GB2312" w:hAnsi="Times New Roman"/>
                <w:bCs/>
                <w:kern w:val="44"/>
                <w:szCs w:val="21"/>
              </w:rPr>
              <w:t>丽水</w:t>
            </w:r>
          </w:p>
        </w:tc>
      </w:tr>
      <w:tr w:rsidR="004A4A8A" w:rsidRPr="005C3A4E" w:rsidTr="006F1CBB">
        <w:trPr>
          <w:jc w:val="center"/>
        </w:trPr>
        <w:tc>
          <w:tcPr>
            <w:tcW w:w="811"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Cs w:val="21"/>
              </w:rPr>
            </w:pPr>
            <w:r w:rsidRPr="005C3A4E">
              <w:rPr>
                <w:rFonts w:ascii="Times New Roman" w:eastAsia="仿宋_GB2312" w:hAnsi="Times New Roman"/>
                <w:bCs/>
                <w:kern w:val="44"/>
                <w:szCs w:val="21"/>
              </w:rPr>
              <w:t>污水厂数（家）</w:t>
            </w:r>
          </w:p>
        </w:tc>
        <w:tc>
          <w:tcPr>
            <w:tcW w:w="406"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
                <w:bCs/>
                <w:kern w:val="44"/>
                <w:szCs w:val="21"/>
              </w:rPr>
            </w:pPr>
            <w:r w:rsidRPr="005C3A4E">
              <w:rPr>
                <w:rFonts w:ascii="Times New Roman" w:eastAsia="幼圆" w:hAnsi="Times New Roman"/>
                <w:b/>
                <w:bCs/>
                <w:kern w:val="44"/>
                <w:szCs w:val="21"/>
              </w:rPr>
              <w:t>343</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55</w:t>
            </w:r>
          </w:p>
        </w:tc>
        <w:tc>
          <w:tcPr>
            <w:tcW w:w="337"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31</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61</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30</w:t>
            </w:r>
          </w:p>
        </w:tc>
        <w:tc>
          <w:tcPr>
            <w:tcW w:w="405"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44</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11</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26</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15</w:t>
            </w:r>
          </w:p>
        </w:tc>
        <w:tc>
          <w:tcPr>
            <w:tcW w:w="337"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16</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37</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17</w:t>
            </w:r>
          </w:p>
        </w:tc>
      </w:tr>
      <w:tr w:rsidR="004A4A8A" w:rsidRPr="005C3A4E" w:rsidTr="006F1CBB">
        <w:trPr>
          <w:jc w:val="center"/>
        </w:trPr>
        <w:tc>
          <w:tcPr>
            <w:tcW w:w="811"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Cs w:val="21"/>
              </w:rPr>
            </w:pPr>
            <w:r w:rsidRPr="005C3A4E">
              <w:rPr>
                <w:rFonts w:ascii="Times New Roman" w:eastAsia="仿宋_GB2312" w:hAnsi="Times New Roman"/>
                <w:bCs/>
                <w:kern w:val="44"/>
                <w:szCs w:val="21"/>
              </w:rPr>
              <w:t>设计能力（万吨</w:t>
            </w:r>
            <w:r w:rsidRPr="005C3A4E">
              <w:rPr>
                <w:rFonts w:ascii="Times New Roman" w:eastAsia="仿宋_GB2312" w:hAnsi="Times New Roman"/>
                <w:bCs/>
                <w:kern w:val="44"/>
                <w:szCs w:val="21"/>
              </w:rPr>
              <w:t>/</w:t>
            </w:r>
            <w:r w:rsidRPr="005C3A4E">
              <w:rPr>
                <w:rFonts w:ascii="Times New Roman" w:eastAsia="仿宋_GB2312" w:hAnsi="Times New Roman"/>
                <w:bCs/>
                <w:kern w:val="44"/>
                <w:szCs w:val="21"/>
              </w:rPr>
              <w:t>日）</w:t>
            </w:r>
          </w:p>
        </w:tc>
        <w:tc>
          <w:tcPr>
            <w:tcW w:w="406"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
                <w:bCs/>
                <w:kern w:val="44"/>
                <w:szCs w:val="21"/>
              </w:rPr>
            </w:pPr>
            <w:r w:rsidRPr="005C3A4E">
              <w:rPr>
                <w:rFonts w:ascii="Times New Roman" w:eastAsia="幼圆" w:hAnsi="Times New Roman"/>
                <w:b/>
                <w:bCs/>
                <w:kern w:val="44"/>
                <w:szCs w:val="21"/>
              </w:rPr>
              <w:t xml:space="preserve">1631.2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350.7 </w:t>
            </w:r>
          </w:p>
        </w:tc>
        <w:tc>
          <w:tcPr>
            <w:tcW w:w="337"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225.0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200.9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169.7 </w:t>
            </w:r>
          </w:p>
        </w:tc>
        <w:tc>
          <w:tcPr>
            <w:tcW w:w="405"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109.4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187.8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144.9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47.0 </w:t>
            </w:r>
          </w:p>
        </w:tc>
        <w:tc>
          <w:tcPr>
            <w:tcW w:w="337"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20.1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136.9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39.0 </w:t>
            </w:r>
          </w:p>
        </w:tc>
      </w:tr>
      <w:tr w:rsidR="004A4A8A" w:rsidRPr="005C3A4E" w:rsidTr="006F1CBB">
        <w:trPr>
          <w:jc w:val="center"/>
        </w:trPr>
        <w:tc>
          <w:tcPr>
            <w:tcW w:w="811"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Cs w:val="21"/>
              </w:rPr>
            </w:pPr>
            <w:r w:rsidRPr="005C3A4E">
              <w:rPr>
                <w:rFonts w:ascii="Times New Roman" w:eastAsia="仿宋_GB2312" w:hAnsi="Times New Roman"/>
                <w:bCs/>
                <w:kern w:val="44"/>
                <w:szCs w:val="21"/>
              </w:rPr>
              <w:t>实际水量（万吨</w:t>
            </w:r>
            <w:r w:rsidRPr="005C3A4E">
              <w:rPr>
                <w:rFonts w:ascii="Times New Roman" w:eastAsia="仿宋_GB2312" w:hAnsi="Times New Roman"/>
                <w:bCs/>
                <w:kern w:val="44"/>
                <w:szCs w:val="21"/>
              </w:rPr>
              <w:t>/</w:t>
            </w:r>
            <w:r w:rsidRPr="005C3A4E">
              <w:rPr>
                <w:rFonts w:ascii="Times New Roman" w:eastAsia="仿宋_GB2312" w:hAnsi="Times New Roman"/>
                <w:bCs/>
                <w:kern w:val="44"/>
                <w:szCs w:val="21"/>
              </w:rPr>
              <w:t>日）</w:t>
            </w:r>
          </w:p>
        </w:tc>
        <w:tc>
          <w:tcPr>
            <w:tcW w:w="406"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
                <w:bCs/>
                <w:kern w:val="44"/>
                <w:szCs w:val="21"/>
              </w:rPr>
            </w:pPr>
            <w:r w:rsidRPr="005C3A4E">
              <w:rPr>
                <w:rFonts w:ascii="Times New Roman" w:eastAsia="幼圆" w:hAnsi="Times New Roman"/>
                <w:b/>
                <w:bCs/>
                <w:kern w:val="44"/>
                <w:szCs w:val="21"/>
              </w:rPr>
              <w:t xml:space="preserve">1376.0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310.8 </w:t>
            </w:r>
          </w:p>
        </w:tc>
        <w:tc>
          <w:tcPr>
            <w:tcW w:w="337"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200.2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166.8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131.6 </w:t>
            </w:r>
          </w:p>
        </w:tc>
        <w:tc>
          <w:tcPr>
            <w:tcW w:w="405"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89.9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140.2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130.9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43.2 </w:t>
            </w:r>
          </w:p>
        </w:tc>
        <w:tc>
          <w:tcPr>
            <w:tcW w:w="337"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15.9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113.3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33.3 </w:t>
            </w:r>
          </w:p>
        </w:tc>
      </w:tr>
      <w:tr w:rsidR="004A4A8A" w:rsidRPr="005C3A4E" w:rsidTr="006F1CBB">
        <w:trPr>
          <w:trHeight w:val="444"/>
          <w:jc w:val="center"/>
        </w:trPr>
        <w:tc>
          <w:tcPr>
            <w:tcW w:w="811"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Cs w:val="21"/>
              </w:rPr>
            </w:pPr>
            <w:r w:rsidRPr="005C3A4E">
              <w:rPr>
                <w:rFonts w:ascii="Times New Roman" w:eastAsia="仿宋_GB2312" w:hAnsi="Times New Roman"/>
                <w:bCs/>
                <w:kern w:val="44"/>
                <w:szCs w:val="21"/>
              </w:rPr>
              <w:t>运行负荷</w:t>
            </w:r>
          </w:p>
        </w:tc>
        <w:tc>
          <w:tcPr>
            <w:tcW w:w="406"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
                <w:bCs/>
                <w:kern w:val="44"/>
                <w:szCs w:val="21"/>
              </w:rPr>
            </w:pPr>
            <w:r w:rsidRPr="005C3A4E">
              <w:rPr>
                <w:rFonts w:ascii="Times New Roman" w:eastAsia="幼圆" w:hAnsi="Times New Roman"/>
                <w:b/>
                <w:bCs/>
                <w:kern w:val="44"/>
                <w:szCs w:val="21"/>
              </w:rPr>
              <w:t xml:space="preserve">84.4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88.6 </w:t>
            </w:r>
          </w:p>
        </w:tc>
        <w:tc>
          <w:tcPr>
            <w:tcW w:w="337"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89.0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83.0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77.6 </w:t>
            </w:r>
          </w:p>
        </w:tc>
        <w:tc>
          <w:tcPr>
            <w:tcW w:w="405"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82.1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74.7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90.4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92.0 </w:t>
            </w:r>
          </w:p>
        </w:tc>
        <w:tc>
          <w:tcPr>
            <w:tcW w:w="337"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78.9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82.8 </w:t>
            </w:r>
          </w:p>
        </w:tc>
        <w:tc>
          <w:tcPr>
            <w:tcW w:w="338"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幼圆" w:hAnsi="Times New Roman"/>
                <w:bCs/>
                <w:kern w:val="44"/>
                <w:szCs w:val="21"/>
              </w:rPr>
            </w:pPr>
            <w:r w:rsidRPr="005C3A4E">
              <w:rPr>
                <w:rFonts w:ascii="Times New Roman" w:eastAsia="幼圆" w:hAnsi="Times New Roman"/>
                <w:bCs/>
                <w:kern w:val="44"/>
                <w:szCs w:val="21"/>
              </w:rPr>
              <w:t xml:space="preserve">85.4 </w:t>
            </w:r>
          </w:p>
        </w:tc>
      </w:tr>
    </w:tbl>
    <w:p w:rsidR="004A4A8A" w:rsidRPr="005C3A4E" w:rsidRDefault="004A4A8A" w:rsidP="004A4A8A">
      <w:pPr>
        <w:spacing w:line="540" w:lineRule="exact"/>
        <w:ind w:firstLineChars="200" w:firstLine="560"/>
        <w:rPr>
          <w:rFonts w:ascii="Times New Roman" w:eastAsia="仿宋_GB2312" w:hAnsi="Times New Roman"/>
          <w:bCs/>
          <w:noProof/>
          <w:kern w:val="44"/>
          <w:sz w:val="28"/>
          <w:szCs w:val="28"/>
        </w:rPr>
      </w:pPr>
      <w:r w:rsidRPr="005C3A4E">
        <w:rPr>
          <w:rFonts w:ascii="Times New Roman" w:eastAsia="仿宋_GB2312" w:hAnsi="Times New Roman" w:hint="eastAsia"/>
          <w:bCs/>
          <w:noProof/>
          <w:kern w:val="44"/>
          <w:sz w:val="28"/>
          <w:szCs w:val="28"/>
        </w:rPr>
        <w:t>按设施类型，城镇和工业污水厂分别为</w:t>
      </w:r>
      <w:r w:rsidRPr="005C3A4E">
        <w:rPr>
          <w:rFonts w:ascii="Times New Roman" w:eastAsia="仿宋_GB2312" w:hAnsi="Times New Roman" w:hint="eastAsia"/>
          <w:bCs/>
          <w:noProof/>
          <w:kern w:val="44"/>
          <w:sz w:val="28"/>
          <w:szCs w:val="28"/>
        </w:rPr>
        <w:t>2</w:t>
      </w:r>
      <w:r w:rsidRPr="005C3A4E">
        <w:rPr>
          <w:rFonts w:ascii="Times New Roman" w:eastAsia="仿宋_GB2312" w:hAnsi="Times New Roman"/>
          <w:bCs/>
          <w:noProof/>
          <w:kern w:val="44"/>
          <w:sz w:val="28"/>
          <w:szCs w:val="28"/>
        </w:rPr>
        <w:t>78</w:t>
      </w:r>
      <w:r w:rsidRPr="005C3A4E">
        <w:rPr>
          <w:rFonts w:ascii="Times New Roman" w:eastAsia="仿宋_GB2312" w:hAnsi="Times New Roman" w:hint="eastAsia"/>
          <w:bCs/>
          <w:noProof/>
          <w:kern w:val="44"/>
          <w:sz w:val="28"/>
          <w:szCs w:val="28"/>
        </w:rPr>
        <w:t>家和</w:t>
      </w:r>
      <w:r w:rsidRPr="005C3A4E">
        <w:rPr>
          <w:rFonts w:ascii="Times New Roman" w:eastAsia="仿宋_GB2312" w:hAnsi="Times New Roman"/>
          <w:bCs/>
          <w:noProof/>
          <w:kern w:val="44"/>
          <w:sz w:val="28"/>
          <w:szCs w:val="28"/>
        </w:rPr>
        <w:t>65</w:t>
      </w:r>
      <w:r w:rsidRPr="005C3A4E">
        <w:rPr>
          <w:rFonts w:ascii="Times New Roman" w:eastAsia="仿宋_GB2312" w:hAnsi="Times New Roman" w:hint="eastAsia"/>
          <w:bCs/>
          <w:noProof/>
          <w:kern w:val="44"/>
          <w:sz w:val="28"/>
          <w:szCs w:val="28"/>
        </w:rPr>
        <w:t>家，日均处理水量为</w:t>
      </w:r>
      <w:r w:rsidRPr="005C3A4E">
        <w:rPr>
          <w:rFonts w:ascii="Times New Roman" w:eastAsia="仿宋_GB2312" w:hAnsi="Times New Roman" w:hint="eastAsia"/>
          <w:bCs/>
          <w:noProof/>
          <w:kern w:val="44"/>
          <w:sz w:val="28"/>
          <w:szCs w:val="28"/>
        </w:rPr>
        <w:t>1</w:t>
      </w:r>
      <w:r w:rsidRPr="005C3A4E">
        <w:rPr>
          <w:rFonts w:ascii="Times New Roman" w:eastAsia="仿宋_GB2312" w:hAnsi="Times New Roman"/>
          <w:bCs/>
          <w:noProof/>
          <w:kern w:val="44"/>
          <w:sz w:val="28"/>
          <w:szCs w:val="28"/>
        </w:rPr>
        <w:t>254.5</w:t>
      </w:r>
      <w:r w:rsidRPr="005C3A4E">
        <w:rPr>
          <w:rFonts w:ascii="Times New Roman" w:eastAsia="仿宋_GB2312" w:hAnsi="Times New Roman" w:hint="eastAsia"/>
          <w:bCs/>
          <w:noProof/>
          <w:kern w:val="44"/>
          <w:sz w:val="28"/>
          <w:szCs w:val="28"/>
        </w:rPr>
        <w:t>万吨和</w:t>
      </w:r>
      <w:r w:rsidRPr="005C3A4E">
        <w:rPr>
          <w:rFonts w:ascii="Times New Roman" w:eastAsia="仿宋_GB2312" w:hAnsi="Times New Roman"/>
          <w:bCs/>
          <w:noProof/>
          <w:kern w:val="44"/>
          <w:sz w:val="28"/>
          <w:szCs w:val="28"/>
        </w:rPr>
        <w:t>121.5</w:t>
      </w:r>
      <w:r w:rsidRPr="005C3A4E">
        <w:rPr>
          <w:rFonts w:ascii="Times New Roman" w:eastAsia="仿宋_GB2312" w:hAnsi="Times New Roman" w:hint="eastAsia"/>
          <w:bCs/>
          <w:noProof/>
          <w:kern w:val="44"/>
          <w:sz w:val="28"/>
          <w:szCs w:val="28"/>
        </w:rPr>
        <w:t>万吨，运行负荷分别为</w:t>
      </w:r>
      <w:r w:rsidRPr="005C3A4E">
        <w:rPr>
          <w:rFonts w:ascii="Times New Roman" w:eastAsia="仿宋_GB2312" w:hAnsi="Times New Roman"/>
          <w:bCs/>
          <w:noProof/>
          <w:kern w:val="44"/>
          <w:sz w:val="28"/>
          <w:szCs w:val="28"/>
        </w:rPr>
        <w:t>86.7</w:t>
      </w:r>
      <w:r w:rsidRPr="005C3A4E">
        <w:rPr>
          <w:rFonts w:ascii="Times New Roman" w:eastAsia="仿宋_GB2312" w:hAnsi="Times New Roman" w:hint="eastAsia"/>
          <w:bCs/>
          <w:noProof/>
          <w:kern w:val="44"/>
          <w:sz w:val="28"/>
          <w:szCs w:val="28"/>
        </w:rPr>
        <w:t>%</w:t>
      </w:r>
      <w:r w:rsidRPr="005C3A4E">
        <w:rPr>
          <w:rFonts w:ascii="Times New Roman" w:eastAsia="仿宋_GB2312" w:hAnsi="Times New Roman" w:hint="eastAsia"/>
          <w:bCs/>
          <w:noProof/>
          <w:kern w:val="44"/>
          <w:sz w:val="28"/>
          <w:szCs w:val="28"/>
        </w:rPr>
        <w:t>和</w:t>
      </w:r>
      <w:r w:rsidRPr="005C3A4E">
        <w:rPr>
          <w:rFonts w:ascii="Times New Roman" w:eastAsia="仿宋_GB2312" w:hAnsi="Times New Roman"/>
          <w:bCs/>
          <w:noProof/>
          <w:kern w:val="44"/>
          <w:sz w:val="28"/>
          <w:szCs w:val="28"/>
        </w:rPr>
        <w:t>65.8</w:t>
      </w:r>
      <w:r w:rsidRPr="005C3A4E">
        <w:rPr>
          <w:rFonts w:ascii="Times New Roman" w:eastAsia="仿宋_GB2312" w:hAnsi="Times New Roman" w:hint="eastAsia"/>
          <w:bCs/>
          <w:noProof/>
          <w:kern w:val="44"/>
          <w:sz w:val="28"/>
          <w:szCs w:val="28"/>
        </w:rPr>
        <w:t>%</w:t>
      </w:r>
      <w:r w:rsidRPr="005C3A4E">
        <w:rPr>
          <w:rFonts w:ascii="Times New Roman" w:eastAsia="仿宋_GB2312" w:hAnsi="Times New Roman" w:hint="eastAsia"/>
          <w:bCs/>
          <w:noProof/>
          <w:kern w:val="44"/>
          <w:sz w:val="28"/>
          <w:szCs w:val="28"/>
        </w:rPr>
        <w:t>。</w:t>
      </w:r>
    </w:p>
    <w:p w:rsidR="004A4A8A" w:rsidRPr="005C3A4E" w:rsidRDefault="004A4A8A" w:rsidP="004A4A8A">
      <w:pPr>
        <w:spacing w:line="540" w:lineRule="exact"/>
        <w:ind w:firstLineChars="200" w:firstLine="560"/>
        <w:rPr>
          <w:rFonts w:ascii="Times New Roman" w:eastAsia="仿宋_GB2312" w:hAnsi="Times New Roman"/>
          <w:bCs/>
          <w:noProof/>
          <w:kern w:val="44"/>
          <w:sz w:val="28"/>
          <w:szCs w:val="28"/>
        </w:rPr>
      </w:pPr>
      <w:r>
        <w:rPr>
          <w:rFonts w:ascii="Times New Roman" w:eastAsia="仿宋_GB2312" w:hAnsi="Times New Roman"/>
          <w:bCs/>
          <w:noProof/>
          <w:kern w:val="44"/>
          <w:sz w:val="28"/>
          <w:szCs w:val="28"/>
        </w:rPr>
        <w:drawing>
          <wp:anchor distT="0" distB="0" distL="114300" distR="114300" simplePos="0" relativeHeight="251659264" behindDoc="0" locked="0" layoutInCell="1" allowOverlap="1" wp14:anchorId="08B028CC" wp14:editId="6919C5CA">
            <wp:simplePos x="0" y="0"/>
            <wp:positionH relativeFrom="column">
              <wp:posOffset>1588135</wp:posOffset>
            </wp:positionH>
            <wp:positionV relativeFrom="paragraph">
              <wp:posOffset>93345</wp:posOffset>
            </wp:positionV>
            <wp:extent cx="2110740" cy="2313940"/>
            <wp:effectExtent l="0" t="0" r="381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0740" cy="2313940"/>
                    </a:xfrm>
                    <a:prstGeom prst="rect">
                      <a:avLst/>
                    </a:prstGeom>
                    <a:noFill/>
                  </pic:spPr>
                </pic:pic>
              </a:graphicData>
            </a:graphic>
            <wp14:sizeRelH relativeFrom="page">
              <wp14:pctWidth>0</wp14:pctWidth>
            </wp14:sizeRelH>
            <wp14:sizeRelV relativeFrom="page">
              <wp14:pctHeight>0</wp14:pctHeight>
            </wp14:sizeRelV>
          </wp:anchor>
        </w:drawing>
      </w:r>
    </w:p>
    <w:p w:rsidR="004A4A8A" w:rsidRPr="005C3A4E" w:rsidRDefault="004A4A8A" w:rsidP="004A4A8A">
      <w:pPr>
        <w:jc w:val="center"/>
        <w:rPr>
          <w:rFonts w:ascii="Times New Roman" w:eastAsia="仿宋_GB2312" w:hAnsi="Times New Roman"/>
          <w:b/>
          <w:sz w:val="24"/>
          <w:szCs w:val="24"/>
        </w:rPr>
      </w:pPr>
    </w:p>
    <w:p w:rsidR="004A4A8A" w:rsidRPr="005C3A4E" w:rsidRDefault="004A4A8A" w:rsidP="004A4A8A">
      <w:pPr>
        <w:jc w:val="center"/>
        <w:rPr>
          <w:rFonts w:ascii="Times New Roman" w:eastAsia="仿宋_GB2312" w:hAnsi="Times New Roman"/>
          <w:b/>
          <w:sz w:val="24"/>
          <w:szCs w:val="24"/>
        </w:rPr>
      </w:pPr>
    </w:p>
    <w:p w:rsidR="004A4A8A" w:rsidRPr="005C3A4E" w:rsidRDefault="004A4A8A" w:rsidP="004A4A8A">
      <w:pPr>
        <w:jc w:val="center"/>
        <w:rPr>
          <w:rFonts w:ascii="Times New Roman" w:eastAsia="仿宋_GB2312" w:hAnsi="Times New Roman"/>
          <w:b/>
          <w:sz w:val="24"/>
          <w:szCs w:val="24"/>
        </w:rPr>
      </w:pPr>
    </w:p>
    <w:p w:rsidR="004A4A8A" w:rsidRPr="005C3A4E" w:rsidRDefault="004A4A8A" w:rsidP="004A4A8A">
      <w:pPr>
        <w:jc w:val="center"/>
        <w:rPr>
          <w:rFonts w:ascii="Times New Roman" w:eastAsia="仿宋_GB2312" w:hAnsi="Times New Roman"/>
          <w:b/>
          <w:sz w:val="24"/>
          <w:szCs w:val="24"/>
        </w:rPr>
      </w:pPr>
    </w:p>
    <w:p w:rsidR="004A4A8A" w:rsidRPr="005C3A4E" w:rsidRDefault="004A4A8A" w:rsidP="004A4A8A">
      <w:pPr>
        <w:jc w:val="center"/>
        <w:rPr>
          <w:rFonts w:ascii="Times New Roman" w:eastAsia="仿宋_GB2312" w:hAnsi="Times New Roman"/>
          <w:b/>
          <w:sz w:val="24"/>
          <w:szCs w:val="24"/>
        </w:rPr>
      </w:pPr>
    </w:p>
    <w:p w:rsidR="004A4A8A" w:rsidRPr="005C3A4E" w:rsidRDefault="004A4A8A" w:rsidP="004A4A8A">
      <w:pPr>
        <w:jc w:val="center"/>
        <w:rPr>
          <w:rFonts w:ascii="Times New Roman" w:eastAsia="仿宋_GB2312" w:hAnsi="Times New Roman"/>
          <w:b/>
          <w:sz w:val="24"/>
          <w:szCs w:val="24"/>
        </w:rPr>
      </w:pPr>
    </w:p>
    <w:p w:rsidR="004A4A8A" w:rsidRPr="005C3A4E" w:rsidRDefault="004A4A8A" w:rsidP="004A4A8A">
      <w:pPr>
        <w:jc w:val="center"/>
        <w:rPr>
          <w:rFonts w:ascii="Times New Roman" w:eastAsia="仿宋_GB2312" w:hAnsi="Times New Roman"/>
          <w:b/>
          <w:sz w:val="24"/>
          <w:szCs w:val="24"/>
        </w:rPr>
      </w:pPr>
    </w:p>
    <w:p w:rsidR="004A4A8A" w:rsidRPr="005C3A4E" w:rsidRDefault="004A4A8A" w:rsidP="004A4A8A">
      <w:pPr>
        <w:jc w:val="center"/>
        <w:rPr>
          <w:rFonts w:ascii="Times New Roman" w:eastAsia="仿宋_GB2312" w:hAnsi="Times New Roman"/>
          <w:b/>
          <w:sz w:val="24"/>
          <w:szCs w:val="24"/>
        </w:rPr>
      </w:pPr>
    </w:p>
    <w:p w:rsidR="004A4A8A" w:rsidRPr="005C3A4E" w:rsidRDefault="004A4A8A" w:rsidP="004A4A8A">
      <w:pPr>
        <w:jc w:val="center"/>
        <w:rPr>
          <w:rFonts w:ascii="Times New Roman" w:eastAsia="仿宋_GB2312" w:hAnsi="Times New Roman"/>
          <w:b/>
          <w:sz w:val="24"/>
          <w:szCs w:val="24"/>
        </w:rPr>
      </w:pPr>
    </w:p>
    <w:p w:rsidR="004A4A8A" w:rsidRPr="005C3A4E" w:rsidRDefault="004A4A8A" w:rsidP="004A4A8A">
      <w:pPr>
        <w:jc w:val="center"/>
        <w:rPr>
          <w:rFonts w:ascii="Times New Roman" w:eastAsia="仿宋_GB2312" w:hAnsi="Times New Roman"/>
          <w:b/>
          <w:sz w:val="24"/>
          <w:szCs w:val="24"/>
        </w:rPr>
      </w:pPr>
    </w:p>
    <w:p w:rsidR="004A4A8A" w:rsidRPr="005C3A4E" w:rsidRDefault="004A4A8A" w:rsidP="004A4A8A">
      <w:pPr>
        <w:jc w:val="center"/>
        <w:rPr>
          <w:rFonts w:ascii="Times New Roman" w:eastAsia="仿宋_GB2312" w:hAnsi="Times New Roman"/>
          <w:b/>
          <w:sz w:val="24"/>
          <w:szCs w:val="24"/>
        </w:rPr>
      </w:pPr>
    </w:p>
    <w:p w:rsidR="004A4A8A" w:rsidRPr="005C3A4E" w:rsidRDefault="004A4A8A" w:rsidP="004A4A8A">
      <w:pPr>
        <w:spacing w:line="520" w:lineRule="exact"/>
        <w:ind w:firstLineChars="650" w:firstLine="1566"/>
        <w:rPr>
          <w:rFonts w:ascii="Times New Roman" w:eastAsia="仿宋_GB2312" w:hAnsi="Times New Roman"/>
          <w:b/>
          <w:sz w:val="24"/>
          <w:szCs w:val="24"/>
        </w:rPr>
      </w:pPr>
      <w:r w:rsidRPr="005C3A4E">
        <w:rPr>
          <w:rFonts w:ascii="Times New Roman" w:eastAsia="仿宋_GB2312" w:hAnsi="Times New Roman" w:hint="eastAsia"/>
          <w:b/>
          <w:sz w:val="24"/>
          <w:szCs w:val="24"/>
        </w:rPr>
        <w:t>图</w:t>
      </w:r>
      <w:r w:rsidRPr="005C3A4E">
        <w:rPr>
          <w:rFonts w:ascii="Times New Roman" w:eastAsia="仿宋_GB2312" w:hAnsi="Times New Roman"/>
          <w:b/>
          <w:sz w:val="24"/>
          <w:szCs w:val="24"/>
        </w:rPr>
        <w:t>6</w:t>
      </w:r>
      <w:r w:rsidRPr="005C3A4E">
        <w:rPr>
          <w:rFonts w:ascii="Times New Roman" w:eastAsia="仿宋_GB2312" w:hAnsi="Times New Roman" w:hint="eastAsia"/>
          <w:b/>
          <w:sz w:val="24"/>
          <w:szCs w:val="24"/>
        </w:rPr>
        <w:t xml:space="preserve">  </w:t>
      </w:r>
      <w:r w:rsidRPr="005C3A4E">
        <w:rPr>
          <w:rFonts w:ascii="Times New Roman" w:eastAsia="仿宋_GB2312" w:hAnsi="Times New Roman" w:hint="eastAsia"/>
          <w:b/>
          <w:sz w:val="24"/>
          <w:szCs w:val="24"/>
        </w:rPr>
        <w:t>全省集中式污水处理厂组成情况示意图</w:t>
      </w:r>
    </w:p>
    <w:p w:rsidR="004A4A8A" w:rsidRPr="005C3A4E" w:rsidRDefault="00385F6A" w:rsidP="004A4A8A">
      <w:pPr>
        <w:spacing w:line="520" w:lineRule="exact"/>
        <w:ind w:firstLine="646"/>
        <w:rPr>
          <w:rFonts w:ascii="Times New Roman" w:eastAsia="仿宋_GB2312" w:hAnsi="Times New Roman"/>
          <w:bCs/>
          <w:noProof/>
          <w:kern w:val="44"/>
          <w:sz w:val="28"/>
          <w:szCs w:val="28"/>
        </w:rPr>
      </w:pPr>
      <w:r>
        <w:rPr>
          <w:rFonts w:ascii="Times New Roman" w:eastAsia="仿宋_GB2312" w:hAnsi="Times New Roman" w:hint="eastAsia"/>
          <w:bCs/>
          <w:noProof/>
          <w:kern w:val="44"/>
          <w:sz w:val="28"/>
          <w:szCs w:val="28"/>
        </w:rPr>
        <w:t>与上年</w:t>
      </w:r>
      <w:r w:rsidR="004A4A8A" w:rsidRPr="005C3A4E">
        <w:rPr>
          <w:rFonts w:ascii="Times New Roman" w:eastAsia="仿宋_GB2312" w:hAnsi="Times New Roman" w:hint="eastAsia"/>
          <w:bCs/>
          <w:noProof/>
          <w:kern w:val="44"/>
          <w:sz w:val="28"/>
          <w:szCs w:val="28"/>
        </w:rPr>
        <w:t>相比，全省污水厂日均处理水量上升了</w:t>
      </w:r>
      <w:r w:rsidR="004A4A8A" w:rsidRPr="005C3A4E">
        <w:rPr>
          <w:rFonts w:ascii="Times New Roman" w:eastAsia="仿宋_GB2312" w:hAnsi="Times New Roman"/>
          <w:bCs/>
          <w:noProof/>
          <w:kern w:val="44"/>
          <w:sz w:val="28"/>
          <w:szCs w:val="28"/>
        </w:rPr>
        <w:t>61.4</w:t>
      </w:r>
      <w:r w:rsidR="004A4A8A" w:rsidRPr="005C3A4E">
        <w:rPr>
          <w:rFonts w:ascii="Times New Roman" w:eastAsia="仿宋_GB2312" w:hAnsi="Times New Roman" w:hint="eastAsia"/>
          <w:bCs/>
          <w:noProof/>
          <w:kern w:val="44"/>
          <w:sz w:val="28"/>
          <w:szCs w:val="28"/>
        </w:rPr>
        <w:t>万吨。各设区市除绍兴</w:t>
      </w:r>
      <w:r w:rsidR="005D5C81">
        <w:rPr>
          <w:rFonts w:ascii="Times New Roman" w:eastAsia="仿宋_GB2312" w:hAnsi="Times New Roman" w:hint="eastAsia"/>
          <w:bCs/>
          <w:noProof/>
          <w:kern w:val="44"/>
          <w:sz w:val="28"/>
          <w:szCs w:val="28"/>
        </w:rPr>
        <w:t>（下降</w:t>
      </w:r>
      <w:r w:rsidR="005D5C81">
        <w:rPr>
          <w:rFonts w:ascii="Times New Roman" w:eastAsia="仿宋_GB2312" w:hAnsi="Times New Roman" w:hint="eastAsia"/>
          <w:bCs/>
          <w:noProof/>
          <w:kern w:val="44"/>
          <w:sz w:val="28"/>
          <w:szCs w:val="28"/>
        </w:rPr>
        <w:t>2.0</w:t>
      </w:r>
      <w:r w:rsidR="005D5C81" w:rsidRPr="005C3A4E">
        <w:rPr>
          <w:rFonts w:ascii="Times New Roman" w:eastAsia="仿宋_GB2312" w:hAnsi="Times New Roman" w:hint="eastAsia"/>
          <w:bCs/>
          <w:noProof/>
          <w:kern w:val="44"/>
          <w:sz w:val="28"/>
          <w:szCs w:val="28"/>
        </w:rPr>
        <w:t>万吨</w:t>
      </w:r>
      <w:r w:rsidR="005D5C81" w:rsidRPr="005C3A4E">
        <w:rPr>
          <w:rFonts w:ascii="Times New Roman" w:eastAsia="仿宋_GB2312" w:hAnsi="Times New Roman" w:hint="eastAsia"/>
          <w:bCs/>
          <w:noProof/>
          <w:kern w:val="44"/>
          <w:sz w:val="28"/>
          <w:szCs w:val="28"/>
        </w:rPr>
        <w:t>/</w:t>
      </w:r>
      <w:r w:rsidR="005D5C81" w:rsidRPr="005C3A4E">
        <w:rPr>
          <w:rFonts w:ascii="Times New Roman" w:eastAsia="仿宋_GB2312" w:hAnsi="Times New Roman" w:hint="eastAsia"/>
          <w:bCs/>
          <w:noProof/>
          <w:kern w:val="44"/>
          <w:sz w:val="28"/>
          <w:szCs w:val="28"/>
        </w:rPr>
        <w:t>日</w:t>
      </w:r>
      <w:r w:rsidR="005D5C81">
        <w:rPr>
          <w:rFonts w:ascii="Times New Roman" w:eastAsia="仿宋_GB2312" w:hAnsi="Times New Roman" w:hint="eastAsia"/>
          <w:bCs/>
          <w:noProof/>
          <w:kern w:val="44"/>
          <w:sz w:val="28"/>
          <w:szCs w:val="28"/>
        </w:rPr>
        <w:t>）</w:t>
      </w:r>
      <w:r w:rsidR="004A4A8A" w:rsidRPr="005C3A4E">
        <w:rPr>
          <w:rFonts w:ascii="Times New Roman" w:eastAsia="仿宋_GB2312" w:hAnsi="Times New Roman" w:hint="eastAsia"/>
          <w:bCs/>
          <w:noProof/>
          <w:kern w:val="44"/>
          <w:sz w:val="28"/>
          <w:szCs w:val="28"/>
        </w:rPr>
        <w:t>外，其余各市均有所上升，升幅为</w:t>
      </w:r>
      <w:r>
        <w:rPr>
          <w:rFonts w:ascii="Times New Roman" w:eastAsia="仿宋_GB2312" w:hAnsi="Times New Roman" w:hint="eastAsia"/>
          <w:bCs/>
          <w:noProof/>
          <w:kern w:val="44"/>
          <w:sz w:val="28"/>
          <w:szCs w:val="28"/>
        </w:rPr>
        <w:t>0.6</w:t>
      </w:r>
      <w:r w:rsidR="004A4A8A" w:rsidRPr="005C3A4E">
        <w:rPr>
          <w:rFonts w:ascii="Times New Roman" w:eastAsia="仿宋_GB2312" w:hAnsi="Times New Roman" w:hint="eastAsia"/>
          <w:bCs/>
          <w:noProof/>
          <w:kern w:val="44"/>
          <w:sz w:val="28"/>
          <w:szCs w:val="28"/>
        </w:rPr>
        <w:t>-</w:t>
      </w:r>
      <w:r w:rsidR="004A4A8A" w:rsidRPr="005C3A4E">
        <w:rPr>
          <w:rFonts w:ascii="Times New Roman" w:eastAsia="仿宋_GB2312" w:hAnsi="Times New Roman"/>
          <w:bCs/>
          <w:noProof/>
          <w:kern w:val="44"/>
          <w:sz w:val="28"/>
          <w:szCs w:val="28"/>
        </w:rPr>
        <w:t>14.2</w:t>
      </w:r>
      <w:r w:rsidR="004A4A8A" w:rsidRPr="005C3A4E">
        <w:rPr>
          <w:rFonts w:ascii="Times New Roman" w:eastAsia="仿宋_GB2312" w:hAnsi="Times New Roman" w:hint="eastAsia"/>
          <w:bCs/>
          <w:noProof/>
          <w:kern w:val="44"/>
          <w:sz w:val="28"/>
          <w:szCs w:val="28"/>
        </w:rPr>
        <w:t>万吨</w:t>
      </w:r>
      <w:r w:rsidR="004A4A8A" w:rsidRPr="005C3A4E">
        <w:rPr>
          <w:rFonts w:ascii="Times New Roman" w:eastAsia="仿宋_GB2312" w:hAnsi="Times New Roman" w:hint="eastAsia"/>
          <w:bCs/>
          <w:noProof/>
          <w:kern w:val="44"/>
          <w:sz w:val="28"/>
          <w:szCs w:val="28"/>
        </w:rPr>
        <w:t>/</w:t>
      </w:r>
      <w:r w:rsidR="004A4A8A" w:rsidRPr="005C3A4E">
        <w:rPr>
          <w:rFonts w:ascii="Times New Roman" w:eastAsia="仿宋_GB2312" w:hAnsi="Times New Roman" w:hint="eastAsia"/>
          <w:bCs/>
          <w:noProof/>
          <w:kern w:val="44"/>
          <w:sz w:val="28"/>
          <w:szCs w:val="28"/>
        </w:rPr>
        <w:t>日。</w:t>
      </w:r>
    </w:p>
    <w:p w:rsidR="004A4A8A" w:rsidRPr="005D5C81" w:rsidRDefault="004A4A8A" w:rsidP="004A4A8A">
      <w:pPr>
        <w:spacing w:line="520" w:lineRule="exact"/>
        <w:jc w:val="center"/>
        <w:rPr>
          <w:rFonts w:ascii="仿宋_GB2312" w:eastAsia="仿宋_GB2312" w:hAnsi="华文楷体"/>
          <w:b/>
          <w:bCs/>
          <w:kern w:val="44"/>
          <w:sz w:val="24"/>
          <w:szCs w:val="24"/>
        </w:rPr>
      </w:pPr>
    </w:p>
    <w:p w:rsidR="004A4A8A" w:rsidRPr="005C3A4E" w:rsidRDefault="004A4A8A" w:rsidP="004A4A8A">
      <w:pPr>
        <w:spacing w:line="520" w:lineRule="exact"/>
        <w:jc w:val="center"/>
        <w:rPr>
          <w:rFonts w:ascii="仿宋_GB2312" w:eastAsia="仿宋_GB2312" w:hAnsi="华文楷体"/>
          <w:b/>
          <w:bCs/>
          <w:kern w:val="44"/>
          <w:sz w:val="24"/>
          <w:szCs w:val="24"/>
        </w:rPr>
      </w:pPr>
    </w:p>
    <w:p w:rsidR="004A4A8A" w:rsidRPr="005C3A4E" w:rsidRDefault="004A4A8A" w:rsidP="004A4A8A">
      <w:pPr>
        <w:spacing w:line="520" w:lineRule="exact"/>
        <w:jc w:val="center"/>
        <w:rPr>
          <w:rFonts w:ascii="Times New Roman" w:eastAsia="仿宋_GB2312" w:hAnsi="Times New Roman"/>
          <w:bCs/>
          <w:noProof/>
          <w:kern w:val="44"/>
          <w:sz w:val="28"/>
          <w:szCs w:val="28"/>
        </w:rPr>
      </w:pPr>
      <w:r>
        <w:rPr>
          <w:rFonts w:ascii="仿宋_GB2312" w:eastAsia="仿宋_GB2312" w:hAnsi="华文楷体"/>
          <w:b/>
          <w:bCs/>
          <w:noProof/>
          <w:kern w:val="44"/>
          <w:sz w:val="24"/>
          <w:szCs w:val="24"/>
        </w:rPr>
        <w:drawing>
          <wp:anchor distT="0" distB="0" distL="114300" distR="114300" simplePos="0" relativeHeight="251660288" behindDoc="0" locked="0" layoutInCell="1" allowOverlap="1" wp14:anchorId="1CC5D29E" wp14:editId="6C2DB104">
            <wp:simplePos x="0" y="0"/>
            <wp:positionH relativeFrom="column">
              <wp:posOffset>-276225</wp:posOffset>
            </wp:positionH>
            <wp:positionV relativeFrom="paragraph">
              <wp:posOffset>0</wp:posOffset>
            </wp:positionV>
            <wp:extent cx="5429250" cy="3057525"/>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r="6460"/>
                    <a:stretch/>
                  </pic:blipFill>
                  <pic:spPr bwMode="auto">
                    <a:xfrm>
                      <a:off x="0" y="0"/>
                      <a:ext cx="5429250" cy="3057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3A4E">
        <w:rPr>
          <w:rFonts w:ascii="仿宋_GB2312" w:eastAsia="仿宋_GB2312" w:hAnsi="华文楷体" w:hint="eastAsia"/>
          <w:b/>
          <w:bCs/>
          <w:kern w:val="44"/>
          <w:sz w:val="24"/>
          <w:szCs w:val="24"/>
        </w:rPr>
        <w:t>图</w:t>
      </w:r>
      <w:r w:rsidRPr="001154DA">
        <w:rPr>
          <w:rFonts w:ascii="Times New Roman" w:eastAsia="仿宋_GB2312" w:hAnsi="Times New Roman" w:cs="Times New Roman"/>
          <w:b/>
          <w:bCs/>
          <w:kern w:val="44"/>
          <w:sz w:val="24"/>
          <w:szCs w:val="24"/>
        </w:rPr>
        <w:t>7</w:t>
      </w:r>
      <w:r w:rsidRPr="005C3A4E">
        <w:rPr>
          <w:rFonts w:ascii="仿宋_GB2312" w:eastAsia="仿宋_GB2312" w:hAnsi="华文楷体" w:hint="eastAsia"/>
          <w:b/>
          <w:bCs/>
          <w:kern w:val="44"/>
          <w:sz w:val="24"/>
          <w:szCs w:val="24"/>
        </w:rPr>
        <w:t xml:space="preserve">  各设区市污水厂水量变化情况</w:t>
      </w:r>
    </w:p>
    <w:p w:rsidR="004A4A8A" w:rsidRPr="005C3A4E" w:rsidRDefault="004A4A8A" w:rsidP="004A4A8A">
      <w:pPr>
        <w:spacing w:line="500" w:lineRule="exact"/>
        <w:ind w:firstLineChars="200" w:firstLine="560"/>
        <w:rPr>
          <w:rFonts w:ascii="仿宋_GB2312" w:eastAsia="仿宋_GB2312" w:hAnsi="华文楷体"/>
          <w:bCs/>
          <w:kern w:val="44"/>
          <w:sz w:val="28"/>
          <w:szCs w:val="28"/>
        </w:rPr>
      </w:pPr>
      <w:r w:rsidRPr="005C3A4E">
        <w:rPr>
          <w:rFonts w:ascii="仿宋_GB2312" w:eastAsia="仿宋_GB2312" w:hAnsi="华文楷体" w:hint="eastAsia"/>
          <w:bCs/>
          <w:kern w:val="44"/>
          <w:sz w:val="28"/>
          <w:szCs w:val="28"/>
        </w:rPr>
        <w:t>2</w:t>
      </w:r>
      <w:r w:rsidRPr="005C3A4E">
        <w:rPr>
          <w:rFonts w:ascii="仿宋_GB2312" w:eastAsia="仿宋_GB2312" w:hAnsi="华文楷体"/>
          <w:bCs/>
          <w:kern w:val="44"/>
          <w:sz w:val="28"/>
          <w:szCs w:val="28"/>
        </w:rPr>
        <w:t>.</w:t>
      </w:r>
      <w:r w:rsidRPr="005C3A4E">
        <w:rPr>
          <w:rFonts w:ascii="仿宋_GB2312" w:eastAsia="仿宋_GB2312" w:hAnsi="华文楷体" w:hint="eastAsia"/>
          <w:bCs/>
          <w:kern w:val="44"/>
          <w:sz w:val="28"/>
          <w:szCs w:val="28"/>
        </w:rPr>
        <w:t>达标情况</w:t>
      </w:r>
    </w:p>
    <w:p w:rsidR="004A4A8A" w:rsidRPr="005C3A4E" w:rsidRDefault="004A4A8A" w:rsidP="004A4A8A">
      <w:pPr>
        <w:spacing w:line="520" w:lineRule="exact"/>
        <w:ind w:firstLineChars="200" w:firstLine="560"/>
        <w:rPr>
          <w:rFonts w:ascii="Times New Roman" w:eastAsia="仿宋_GB2312" w:hAnsi="Times New Roman"/>
          <w:bCs/>
          <w:noProof/>
          <w:kern w:val="44"/>
          <w:sz w:val="28"/>
          <w:szCs w:val="28"/>
        </w:rPr>
      </w:pPr>
      <w:r w:rsidRPr="005C3A4E">
        <w:rPr>
          <w:rFonts w:ascii="Times New Roman" w:eastAsia="仿宋_GB2312" w:hAnsi="Times New Roman" w:hint="eastAsia"/>
          <w:bCs/>
          <w:noProof/>
          <w:kern w:val="44"/>
          <w:sz w:val="28"/>
          <w:szCs w:val="28"/>
        </w:rPr>
        <w:t>按“达标率</w:t>
      </w:r>
      <w:r w:rsidRPr="005C3A4E">
        <w:rPr>
          <w:rFonts w:ascii="Times New Roman" w:eastAsia="仿宋_GB2312" w:hAnsi="Times New Roman" w:hint="eastAsia"/>
          <w:bCs/>
          <w:noProof/>
          <w:kern w:val="44"/>
          <w:sz w:val="28"/>
          <w:szCs w:val="28"/>
        </w:rPr>
        <w:t>=</w:t>
      </w:r>
      <w:r w:rsidRPr="005C3A4E">
        <w:rPr>
          <w:rFonts w:ascii="Times New Roman" w:eastAsia="仿宋_GB2312" w:hAnsi="Times New Roman" w:hint="eastAsia"/>
          <w:bCs/>
          <w:noProof/>
          <w:kern w:val="44"/>
          <w:sz w:val="28"/>
          <w:szCs w:val="28"/>
        </w:rPr>
        <w:t>达标水量</w:t>
      </w:r>
      <w:r w:rsidRPr="005C3A4E">
        <w:rPr>
          <w:rFonts w:ascii="Times New Roman" w:eastAsia="仿宋_GB2312" w:hAnsi="Times New Roman" w:hint="eastAsia"/>
          <w:bCs/>
          <w:noProof/>
          <w:kern w:val="44"/>
          <w:sz w:val="28"/>
          <w:szCs w:val="28"/>
        </w:rPr>
        <w:t>/</w:t>
      </w:r>
      <w:r w:rsidRPr="005C3A4E">
        <w:rPr>
          <w:rFonts w:ascii="Times New Roman" w:eastAsia="仿宋_GB2312" w:hAnsi="Times New Roman" w:hint="eastAsia"/>
          <w:bCs/>
          <w:noProof/>
          <w:kern w:val="44"/>
          <w:sz w:val="28"/>
          <w:szCs w:val="28"/>
        </w:rPr>
        <w:t>实际处理水量”方式评价，全省</w:t>
      </w:r>
      <w:r w:rsidRPr="005C3A4E">
        <w:rPr>
          <w:rFonts w:ascii="Times New Roman" w:eastAsia="仿宋_GB2312" w:hAnsi="Times New Roman"/>
          <w:bCs/>
          <w:noProof/>
          <w:kern w:val="44"/>
          <w:sz w:val="28"/>
          <w:szCs w:val="28"/>
        </w:rPr>
        <w:t>343</w:t>
      </w:r>
      <w:r w:rsidRPr="005C3A4E">
        <w:rPr>
          <w:rFonts w:ascii="Times New Roman" w:eastAsia="仿宋_GB2312" w:hAnsi="Times New Roman" w:hint="eastAsia"/>
          <w:bCs/>
          <w:noProof/>
          <w:kern w:val="44"/>
          <w:sz w:val="28"/>
          <w:szCs w:val="28"/>
        </w:rPr>
        <w:t>家污水处理厂总体达标率为</w:t>
      </w:r>
      <w:r w:rsidRPr="005C3A4E">
        <w:rPr>
          <w:rFonts w:ascii="Times New Roman" w:eastAsia="仿宋_GB2312" w:hAnsi="Times New Roman"/>
          <w:bCs/>
          <w:noProof/>
          <w:kern w:val="44"/>
          <w:sz w:val="28"/>
          <w:szCs w:val="28"/>
        </w:rPr>
        <w:t>99.8</w:t>
      </w:r>
      <w:r w:rsidRPr="005C3A4E">
        <w:rPr>
          <w:rFonts w:ascii="Times New Roman" w:eastAsia="仿宋_GB2312" w:hAnsi="Times New Roman" w:hint="eastAsia"/>
          <w:bCs/>
          <w:noProof/>
          <w:kern w:val="44"/>
          <w:sz w:val="28"/>
          <w:szCs w:val="28"/>
        </w:rPr>
        <w:t>%</w:t>
      </w:r>
      <w:r w:rsidRPr="005C3A4E">
        <w:rPr>
          <w:rFonts w:ascii="Times New Roman" w:eastAsia="仿宋_GB2312" w:hAnsi="Times New Roman" w:hint="eastAsia"/>
          <w:bCs/>
          <w:noProof/>
          <w:kern w:val="44"/>
          <w:sz w:val="28"/>
          <w:szCs w:val="28"/>
        </w:rPr>
        <w:t>。其中城镇</w:t>
      </w:r>
      <w:r w:rsidRPr="005C3A4E">
        <w:rPr>
          <w:rFonts w:ascii="Times New Roman" w:eastAsia="仿宋_GB2312" w:hAnsi="Times New Roman"/>
          <w:bCs/>
          <w:noProof/>
          <w:kern w:val="44"/>
          <w:sz w:val="28"/>
          <w:szCs w:val="28"/>
        </w:rPr>
        <w:t>99.8</w:t>
      </w:r>
      <w:r w:rsidRPr="005C3A4E">
        <w:rPr>
          <w:rFonts w:ascii="Times New Roman" w:eastAsia="仿宋_GB2312" w:hAnsi="Times New Roman" w:hint="eastAsia"/>
          <w:bCs/>
          <w:noProof/>
          <w:kern w:val="44"/>
          <w:sz w:val="28"/>
          <w:szCs w:val="28"/>
        </w:rPr>
        <w:t>%</w:t>
      </w:r>
      <w:r w:rsidRPr="005C3A4E">
        <w:rPr>
          <w:rFonts w:ascii="Times New Roman" w:eastAsia="仿宋_GB2312" w:hAnsi="Times New Roman" w:hint="eastAsia"/>
          <w:bCs/>
          <w:noProof/>
          <w:kern w:val="44"/>
          <w:sz w:val="28"/>
          <w:szCs w:val="28"/>
        </w:rPr>
        <w:t>，工业</w:t>
      </w:r>
      <w:r w:rsidRPr="005C3A4E">
        <w:rPr>
          <w:rFonts w:ascii="Times New Roman" w:eastAsia="仿宋_GB2312" w:hAnsi="Times New Roman" w:hint="eastAsia"/>
          <w:bCs/>
          <w:noProof/>
          <w:kern w:val="44"/>
          <w:sz w:val="28"/>
          <w:szCs w:val="28"/>
        </w:rPr>
        <w:t>9</w:t>
      </w:r>
      <w:r w:rsidRPr="005C3A4E">
        <w:rPr>
          <w:rFonts w:ascii="Times New Roman" w:eastAsia="仿宋_GB2312" w:hAnsi="Times New Roman"/>
          <w:bCs/>
          <w:noProof/>
          <w:kern w:val="44"/>
          <w:sz w:val="28"/>
          <w:szCs w:val="28"/>
        </w:rPr>
        <w:t>9.3</w:t>
      </w:r>
      <w:r w:rsidRPr="005C3A4E">
        <w:rPr>
          <w:rFonts w:ascii="Times New Roman" w:eastAsia="仿宋_GB2312" w:hAnsi="Times New Roman" w:hint="eastAsia"/>
          <w:bCs/>
          <w:noProof/>
          <w:kern w:val="44"/>
          <w:sz w:val="28"/>
          <w:szCs w:val="28"/>
        </w:rPr>
        <w:t>%</w:t>
      </w:r>
      <w:r w:rsidRPr="005C3A4E">
        <w:rPr>
          <w:rFonts w:ascii="Times New Roman" w:eastAsia="仿宋_GB2312" w:hAnsi="Times New Roman" w:hint="eastAsia"/>
          <w:bCs/>
          <w:noProof/>
          <w:kern w:val="44"/>
          <w:sz w:val="28"/>
          <w:szCs w:val="28"/>
        </w:rPr>
        <w:t>。各设区市达标率范围：</w:t>
      </w:r>
      <w:r w:rsidRPr="005C3A4E">
        <w:rPr>
          <w:rFonts w:ascii="Times New Roman" w:eastAsia="仿宋_GB2312" w:hAnsi="Times New Roman"/>
          <w:bCs/>
          <w:noProof/>
          <w:kern w:val="44"/>
          <w:sz w:val="28"/>
          <w:szCs w:val="28"/>
        </w:rPr>
        <w:t>99.0</w:t>
      </w:r>
      <w:r w:rsidRPr="005C3A4E">
        <w:rPr>
          <w:rFonts w:ascii="Times New Roman" w:eastAsia="仿宋_GB2312" w:hAnsi="Times New Roman" w:hint="eastAsia"/>
          <w:bCs/>
          <w:noProof/>
          <w:kern w:val="44"/>
          <w:sz w:val="28"/>
          <w:szCs w:val="28"/>
        </w:rPr>
        <w:t>-100%</w:t>
      </w:r>
      <w:r w:rsidRPr="005C3A4E">
        <w:rPr>
          <w:rFonts w:ascii="Times New Roman" w:eastAsia="仿宋_GB2312" w:hAnsi="Times New Roman" w:hint="eastAsia"/>
          <w:bCs/>
          <w:noProof/>
          <w:kern w:val="44"/>
          <w:sz w:val="28"/>
          <w:szCs w:val="28"/>
        </w:rPr>
        <w:t>。</w:t>
      </w:r>
    </w:p>
    <w:p w:rsidR="004A4A8A" w:rsidRPr="005C3A4E" w:rsidRDefault="004A4A8A" w:rsidP="004A4A8A">
      <w:pPr>
        <w:spacing w:line="500" w:lineRule="exact"/>
        <w:ind w:firstLineChars="650" w:firstLine="1566"/>
        <w:rPr>
          <w:rFonts w:ascii="Times New Roman" w:eastAsia="仿宋_GB2312" w:hAnsi="Times New Roman"/>
          <w:b/>
          <w:bCs/>
          <w:kern w:val="44"/>
          <w:sz w:val="24"/>
          <w:szCs w:val="24"/>
        </w:rPr>
      </w:pPr>
      <w:r w:rsidRPr="005C3A4E">
        <w:rPr>
          <w:rFonts w:ascii="Times New Roman" w:eastAsia="仿宋_GB2312" w:hAnsi="Times New Roman" w:hint="eastAsia"/>
          <w:b/>
          <w:bCs/>
          <w:kern w:val="44"/>
          <w:sz w:val="24"/>
          <w:szCs w:val="24"/>
        </w:rPr>
        <w:t>表</w:t>
      </w:r>
      <w:r w:rsidRPr="005C3A4E">
        <w:rPr>
          <w:rFonts w:ascii="Times New Roman" w:eastAsia="仿宋_GB2312" w:hAnsi="Times New Roman"/>
          <w:b/>
          <w:bCs/>
          <w:kern w:val="44"/>
          <w:sz w:val="24"/>
          <w:szCs w:val="24"/>
        </w:rPr>
        <w:t>4</w:t>
      </w:r>
      <w:r w:rsidRPr="005C3A4E">
        <w:rPr>
          <w:rFonts w:ascii="Times New Roman" w:eastAsia="仿宋_GB2312" w:hAnsi="Times New Roman" w:hint="eastAsia"/>
          <w:b/>
          <w:bCs/>
          <w:kern w:val="44"/>
          <w:sz w:val="24"/>
          <w:szCs w:val="24"/>
        </w:rPr>
        <w:t xml:space="preserve">    </w:t>
      </w:r>
      <w:r w:rsidRPr="005C3A4E">
        <w:rPr>
          <w:rFonts w:ascii="Times New Roman" w:eastAsia="仿宋_GB2312" w:hAnsi="Times New Roman" w:hint="eastAsia"/>
          <w:b/>
          <w:bCs/>
          <w:kern w:val="44"/>
          <w:sz w:val="24"/>
          <w:szCs w:val="24"/>
        </w:rPr>
        <w:t>各设区市污水厂达标情况汇总表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481"/>
        <w:gridCol w:w="626"/>
        <w:gridCol w:w="605"/>
        <w:gridCol w:w="672"/>
        <w:gridCol w:w="598"/>
        <w:gridCol w:w="595"/>
        <w:gridCol w:w="591"/>
        <w:gridCol w:w="603"/>
        <w:gridCol w:w="646"/>
        <w:gridCol w:w="706"/>
        <w:gridCol w:w="709"/>
        <w:gridCol w:w="595"/>
        <w:gridCol w:w="591"/>
      </w:tblGrid>
      <w:tr w:rsidR="004A4A8A" w:rsidRPr="005C3A4E" w:rsidTr="006F1CBB">
        <w:trPr>
          <w:trHeight w:val="526"/>
          <w:jc w:val="center"/>
        </w:trPr>
        <w:tc>
          <w:tcPr>
            <w:tcW w:w="577" w:type="pct"/>
            <w:gridSpan w:val="2"/>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设区市</w:t>
            </w:r>
          </w:p>
        </w:tc>
        <w:tc>
          <w:tcPr>
            <w:tcW w:w="367"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
                <w:bCs/>
                <w:kern w:val="44"/>
                <w:sz w:val="22"/>
              </w:rPr>
            </w:pPr>
            <w:r w:rsidRPr="005C3A4E">
              <w:rPr>
                <w:rFonts w:ascii="Times New Roman" w:eastAsia="仿宋_GB2312" w:hAnsi="Times New Roman"/>
                <w:b/>
                <w:bCs/>
                <w:kern w:val="44"/>
                <w:sz w:val="22"/>
              </w:rPr>
              <w:t>全省</w:t>
            </w:r>
          </w:p>
        </w:tc>
        <w:tc>
          <w:tcPr>
            <w:tcW w:w="355"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杭州</w:t>
            </w:r>
          </w:p>
        </w:tc>
        <w:tc>
          <w:tcPr>
            <w:tcW w:w="394"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宁波</w:t>
            </w:r>
          </w:p>
        </w:tc>
        <w:tc>
          <w:tcPr>
            <w:tcW w:w="351"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温州</w:t>
            </w:r>
          </w:p>
        </w:tc>
        <w:tc>
          <w:tcPr>
            <w:tcW w:w="349"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嘉兴</w:t>
            </w:r>
          </w:p>
        </w:tc>
        <w:tc>
          <w:tcPr>
            <w:tcW w:w="347"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湖州</w:t>
            </w:r>
          </w:p>
        </w:tc>
        <w:tc>
          <w:tcPr>
            <w:tcW w:w="354"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绍兴</w:t>
            </w:r>
          </w:p>
        </w:tc>
        <w:tc>
          <w:tcPr>
            <w:tcW w:w="379"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金华</w:t>
            </w:r>
          </w:p>
        </w:tc>
        <w:tc>
          <w:tcPr>
            <w:tcW w:w="414"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衢州</w:t>
            </w:r>
          </w:p>
        </w:tc>
        <w:tc>
          <w:tcPr>
            <w:tcW w:w="416"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舟山</w:t>
            </w:r>
          </w:p>
        </w:tc>
        <w:tc>
          <w:tcPr>
            <w:tcW w:w="349"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台州</w:t>
            </w:r>
          </w:p>
        </w:tc>
        <w:tc>
          <w:tcPr>
            <w:tcW w:w="347"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丽水</w:t>
            </w:r>
          </w:p>
        </w:tc>
      </w:tr>
      <w:tr w:rsidR="004A4A8A" w:rsidRPr="005C3A4E" w:rsidTr="006F1CBB">
        <w:trPr>
          <w:trHeight w:val="445"/>
          <w:jc w:val="center"/>
        </w:trPr>
        <w:tc>
          <w:tcPr>
            <w:tcW w:w="577" w:type="pct"/>
            <w:gridSpan w:val="2"/>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总体达标率（</w:t>
            </w:r>
            <w:r w:rsidRPr="005C3A4E">
              <w:rPr>
                <w:rFonts w:ascii="Times New Roman" w:eastAsia="仿宋_GB2312" w:hAnsi="Times New Roman"/>
                <w:bCs/>
                <w:kern w:val="44"/>
                <w:sz w:val="22"/>
              </w:rPr>
              <w:t>%</w:t>
            </w:r>
            <w:r w:rsidRPr="005C3A4E">
              <w:rPr>
                <w:rFonts w:ascii="Times New Roman" w:eastAsia="仿宋_GB2312" w:hAnsi="Times New Roman"/>
                <w:bCs/>
                <w:kern w:val="44"/>
                <w:sz w:val="22"/>
              </w:rPr>
              <w:t>）</w:t>
            </w:r>
          </w:p>
        </w:tc>
        <w:tc>
          <w:tcPr>
            <w:tcW w:w="367"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
                <w:bCs/>
                <w:kern w:val="44"/>
                <w:sz w:val="24"/>
                <w:szCs w:val="24"/>
              </w:rPr>
            </w:pPr>
            <w:r w:rsidRPr="00162141">
              <w:rPr>
                <w:rFonts w:ascii="Times New Roman" w:eastAsia="幼圆" w:hAnsi="Times New Roman"/>
                <w:b/>
                <w:bCs/>
                <w:kern w:val="44"/>
                <w:sz w:val="24"/>
                <w:szCs w:val="24"/>
              </w:rPr>
              <w:t>99.8</w:t>
            </w:r>
          </w:p>
        </w:tc>
        <w:tc>
          <w:tcPr>
            <w:tcW w:w="355"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100</w:t>
            </w:r>
          </w:p>
        </w:tc>
        <w:tc>
          <w:tcPr>
            <w:tcW w:w="394"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 xml:space="preserve">100 </w:t>
            </w:r>
          </w:p>
        </w:tc>
        <w:tc>
          <w:tcPr>
            <w:tcW w:w="351"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 xml:space="preserve">99.0 </w:t>
            </w:r>
          </w:p>
        </w:tc>
        <w:tc>
          <w:tcPr>
            <w:tcW w:w="349"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 xml:space="preserve">99.6 </w:t>
            </w:r>
          </w:p>
        </w:tc>
        <w:tc>
          <w:tcPr>
            <w:tcW w:w="347"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100</w:t>
            </w:r>
          </w:p>
        </w:tc>
        <w:tc>
          <w:tcPr>
            <w:tcW w:w="354"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100</w:t>
            </w:r>
          </w:p>
        </w:tc>
        <w:tc>
          <w:tcPr>
            <w:tcW w:w="379"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100</w:t>
            </w:r>
          </w:p>
        </w:tc>
        <w:tc>
          <w:tcPr>
            <w:tcW w:w="414"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100</w:t>
            </w:r>
          </w:p>
        </w:tc>
        <w:tc>
          <w:tcPr>
            <w:tcW w:w="416"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100</w:t>
            </w:r>
          </w:p>
        </w:tc>
        <w:tc>
          <w:tcPr>
            <w:tcW w:w="349"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 xml:space="preserve">99.4 </w:t>
            </w:r>
          </w:p>
        </w:tc>
        <w:tc>
          <w:tcPr>
            <w:tcW w:w="347"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100</w:t>
            </w:r>
          </w:p>
        </w:tc>
      </w:tr>
      <w:tr w:rsidR="004A4A8A" w:rsidRPr="005C3A4E" w:rsidTr="006F1CBB">
        <w:trPr>
          <w:trHeight w:val="445"/>
          <w:jc w:val="center"/>
        </w:trPr>
        <w:tc>
          <w:tcPr>
            <w:tcW w:w="296" w:type="pct"/>
            <w:vMerge w:val="restar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hint="eastAsia"/>
                <w:bCs/>
                <w:kern w:val="44"/>
                <w:sz w:val="22"/>
              </w:rPr>
              <w:t>其中</w:t>
            </w:r>
          </w:p>
        </w:tc>
        <w:tc>
          <w:tcPr>
            <w:tcW w:w="282"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城镇</w:t>
            </w:r>
          </w:p>
        </w:tc>
        <w:tc>
          <w:tcPr>
            <w:tcW w:w="367" w:type="pct"/>
            <w:shd w:val="clear" w:color="auto" w:fill="auto"/>
            <w:vAlign w:val="center"/>
          </w:tcPr>
          <w:p w:rsidR="004A4A8A" w:rsidRPr="00162141" w:rsidRDefault="004A4A8A" w:rsidP="00DC4938">
            <w:pPr>
              <w:spacing w:line="300" w:lineRule="exact"/>
              <w:ind w:leftChars="-20" w:left="-42" w:rightChars="-20" w:right="-42"/>
              <w:jc w:val="center"/>
              <w:outlineLvl w:val="1"/>
              <w:rPr>
                <w:sz w:val="24"/>
                <w:szCs w:val="24"/>
              </w:rPr>
            </w:pPr>
            <w:r w:rsidRPr="00162141">
              <w:rPr>
                <w:rFonts w:ascii="Times New Roman" w:eastAsia="幼圆" w:hAnsi="Times New Roman"/>
                <w:b/>
                <w:bCs/>
                <w:kern w:val="44"/>
                <w:sz w:val="24"/>
                <w:szCs w:val="24"/>
              </w:rPr>
              <w:t>99.8</w:t>
            </w:r>
          </w:p>
        </w:tc>
        <w:tc>
          <w:tcPr>
            <w:tcW w:w="355"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100</w:t>
            </w:r>
          </w:p>
        </w:tc>
        <w:tc>
          <w:tcPr>
            <w:tcW w:w="394"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 xml:space="preserve">100 </w:t>
            </w:r>
          </w:p>
        </w:tc>
        <w:tc>
          <w:tcPr>
            <w:tcW w:w="351"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 xml:space="preserve">99.1 </w:t>
            </w:r>
          </w:p>
        </w:tc>
        <w:tc>
          <w:tcPr>
            <w:tcW w:w="349"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 xml:space="preserve">100 </w:t>
            </w:r>
          </w:p>
        </w:tc>
        <w:tc>
          <w:tcPr>
            <w:tcW w:w="347"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100</w:t>
            </w:r>
          </w:p>
        </w:tc>
        <w:tc>
          <w:tcPr>
            <w:tcW w:w="354"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100</w:t>
            </w:r>
          </w:p>
        </w:tc>
        <w:tc>
          <w:tcPr>
            <w:tcW w:w="379"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100</w:t>
            </w:r>
          </w:p>
        </w:tc>
        <w:tc>
          <w:tcPr>
            <w:tcW w:w="414"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100</w:t>
            </w:r>
          </w:p>
        </w:tc>
        <w:tc>
          <w:tcPr>
            <w:tcW w:w="416"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100</w:t>
            </w:r>
          </w:p>
        </w:tc>
        <w:tc>
          <w:tcPr>
            <w:tcW w:w="349"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 xml:space="preserve">99.4 </w:t>
            </w:r>
          </w:p>
        </w:tc>
        <w:tc>
          <w:tcPr>
            <w:tcW w:w="347"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100</w:t>
            </w:r>
          </w:p>
        </w:tc>
      </w:tr>
      <w:tr w:rsidR="004A4A8A" w:rsidRPr="005C3A4E" w:rsidTr="006F1CBB">
        <w:trPr>
          <w:trHeight w:val="432"/>
          <w:jc w:val="center"/>
        </w:trPr>
        <w:tc>
          <w:tcPr>
            <w:tcW w:w="296" w:type="pct"/>
            <w:vMerge/>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p>
        </w:tc>
        <w:tc>
          <w:tcPr>
            <w:tcW w:w="282"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工业</w:t>
            </w:r>
          </w:p>
        </w:tc>
        <w:tc>
          <w:tcPr>
            <w:tcW w:w="367" w:type="pct"/>
            <w:shd w:val="clear" w:color="auto" w:fill="auto"/>
            <w:vAlign w:val="center"/>
          </w:tcPr>
          <w:p w:rsidR="004A4A8A" w:rsidRPr="00162141" w:rsidRDefault="004A4A8A" w:rsidP="00DC4938">
            <w:pPr>
              <w:spacing w:line="300" w:lineRule="exact"/>
              <w:ind w:leftChars="-20" w:left="-42" w:rightChars="-20" w:right="-42"/>
              <w:jc w:val="center"/>
              <w:outlineLvl w:val="1"/>
              <w:rPr>
                <w:sz w:val="24"/>
                <w:szCs w:val="24"/>
              </w:rPr>
            </w:pPr>
            <w:r w:rsidRPr="00162141">
              <w:rPr>
                <w:rFonts w:ascii="Times New Roman" w:eastAsia="幼圆" w:hAnsi="Times New Roman"/>
                <w:b/>
                <w:bCs/>
                <w:kern w:val="44"/>
                <w:sz w:val="24"/>
                <w:szCs w:val="24"/>
              </w:rPr>
              <w:t xml:space="preserve">99.3 </w:t>
            </w:r>
          </w:p>
        </w:tc>
        <w:tc>
          <w:tcPr>
            <w:tcW w:w="355"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 xml:space="preserve">100 </w:t>
            </w:r>
          </w:p>
        </w:tc>
        <w:tc>
          <w:tcPr>
            <w:tcW w:w="394"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 xml:space="preserve">100 </w:t>
            </w:r>
          </w:p>
        </w:tc>
        <w:tc>
          <w:tcPr>
            <w:tcW w:w="351"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87.6</w:t>
            </w:r>
          </w:p>
        </w:tc>
        <w:tc>
          <w:tcPr>
            <w:tcW w:w="349"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73.8</w:t>
            </w:r>
          </w:p>
        </w:tc>
        <w:tc>
          <w:tcPr>
            <w:tcW w:w="347"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 xml:space="preserve">/ </w:t>
            </w:r>
          </w:p>
        </w:tc>
        <w:tc>
          <w:tcPr>
            <w:tcW w:w="354"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 xml:space="preserve">100 </w:t>
            </w:r>
          </w:p>
        </w:tc>
        <w:tc>
          <w:tcPr>
            <w:tcW w:w="379"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 xml:space="preserve">100 </w:t>
            </w:r>
          </w:p>
        </w:tc>
        <w:tc>
          <w:tcPr>
            <w:tcW w:w="414"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 xml:space="preserve">100 </w:t>
            </w:r>
          </w:p>
        </w:tc>
        <w:tc>
          <w:tcPr>
            <w:tcW w:w="416"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 xml:space="preserve">100 </w:t>
            </w:r>
          </w:p>
        </w:tc>
        <w:tc>
          <w:tcPr>
            <w:tcW w:w="349"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100</w:t>
            </w:r>
          </w:p>
        </w:tc>
        <w:tc>
          <w:tcPr>
            <w:tcW w:w="347" w:type="pct"/>
            <w:shd w:val="clear" w:color="auto" w:fill="auto"/>
            <w:vAlign w:val="center"/>
          </w:tcPr>
          <w:p w:rsidR="004A4A8A" w:rsidRPr="00162141" w:rsidRDefault="004A4A8A" w:rsidP="00DC4938">
            <w:pPr>
              <w:spacing w:line="300" w:lineRule="exact"/>
              <w:ind w:leftChars="-20" w:left="-42" w:rightChars="-20" w:right="-42"/>
              <w:jc w:val="center"/>
              <w:outlineLvl w:val="1"/>
              <w:rPr>
                <w:rFonts w:ascii="Times New Roman" w:eastAsia="幼圆" w:hAnsi="Times New Roman"/>
                <w:bCs/>
                <w:kern w:val="44"/>
                <w:sz w:val="24"/>
                <w:szCs w:val="24"/>
              </w:rPr>
            </w:pPr>
            <w:r w:rsidRPr="00162141">
              <w:rPr>
                <w:rFonts w:ascii="Times New Roman" w:eastAsia="幼圆" w:hAnsi="Times New Roman"/>
                <w:bCs/>
                <w:kern w:val="44"/>
                <w:sz w:val="24"/>
                <w:szCs w:val="24"/>
              </w:rPr>
              <w:t>/</w:t>
            </w:r>
          </w:p>
        </w:tc>
      </w:tr>
    </w:tbl>
    <w:p w:rsidR="004A4A8A" w:rsidRPr="005C3A4E" w:rsidRDefault="00276C5C" w:rsidP="004A4A8A">
      <w:pPr>
        <w:spacing w:line="520" w:lineRule="exact"/>
        <w:ind w:firstLineChars="200" w:firstLine="560"/>
        <w:rPr>
          <w:rFonts w:ascii="Times New Roman" w:eastAsia="仿宋_GB2312" w:hAnsi="Times New Roman"/>
          <w:bCs/>
          <w:noProof/>
          <w:kern w:val="44"/>
          <w:sz w:val="28"/>
          <w:szCs w:val="28"/>
        </w:rPr>
      </w:pPr>
      <w:r>
        <w:rPr>
          <w:rFonts w:ascii="Times New Roman" w:eastAsia="仿宋_GB2312" w:hAnsi="Times New Roman" w:hint="eastAsia"/>
          <w:bCs/>
          <w:noProof/>
          <w:kern w:val="44"/>
          <w:sz w:val="28"/>
          <w:szCs w:val="28"/>
        </w:rPr>
        <w:t>与上年</w:t>
      </w:r>
      <w:r w:rsidR="004A4A8A" w:rsidRPr="005C3A4E">
        <w:rPr>
          <w:rFonts w:ascii="Times New Roman" w:eastAsia="仿宋_GB2312" w:hAnsi="Times New Roman" w:hint="eastAsia"/>
          <w:bCs/>
          <w:noProof/>
          <w:kern w:val="44"/>
          <w:sz w:val="28"/>
          <w:szCs w:val="28"/>
        </w:rPr>
        <w:t>相比，全省污水厂总体达标率上升了</w:t>
      </w:r>
      <w:r w:rsidR="004A4A8A" w:rsidRPr="005C3A4E">
        <w:rPr>
          <w:rFonts w:ascii="Times New Roman" w:eastAsia="仿宋_GB2312" w:hAnsi="Times New Roman"/>
          <w:bCs/>
          <w:noProof/>
          <w:kern w:val="44"/>
          <w:sz w:val="28"/>
          <w:szCs w:val="28"/>
        </w:rPr>
        <w:t>0.2</w:t>
      </w:r>
      <w:r w:rsidR="004A4A8A" w:rsidRPr="005C3A4E">
        <w:rPr>
          <w:rFonts w:ascii="Times New Roman" w:eastAsia="仿宋_GB2312" w:hAnsi="Times New Roman" w:hint="eastAsia"/>
          <w:bCs/>
          <w:noProof/>
          <w:kern w:val="44"/>
          <w:sz w:val="28"/>
          <w:szCs w:val="28"/>
        </w:rPr>
        <w:t>个百分点，其中城镇上升了</w:t>
      </w:r>
      <w:r w:rsidR="004A4A8A" w:rsidRPr="005C3A4E">
        <w:rPr>
          <w:rFonts w:ascii="Times New Roman" w:eastAsia="仿宋_GB2312" w:hAnsi="Times New Roman"/>
          <w:bCs/>
          <w:noProof/>
          <w:kern w:val="44"/>
          <w:sz w:val="28"/>
          <w:szCs w:val="28"/>
        </w:rPr>
        <w:t>0.2</w:t>
      </w:r>
      <w:r w:rsidR="004A4A8A" w:rsidRPr="005C3A4E">
        <w:rPr>
          <w:rFonts w:ascii="Times New Roman" w:eastAsia="仿宋_GB2312" w:hAnsi="Times New Roman" w:hint="eastAsia"/>
          <w:bCs/>
          <w:noProof/>
          <w:kern w:val="44"/>
          <w:sz w:val="28"/>
          <w:szCs w:val="28"/>
        </w:rPr>
        <w:t>个百分点，工业下降了</w:t>
      </w:r>
      <w:r w:rsidR="004A4A8A" w:rsidRPr="005C3A4E">
        <w:rPr>
          <w:rFonts w:ascii="Times New Roman" w:eastAsia="仿宋_GB2312" w:hAnsi="Times New Roman"/>
          <w:bCs/>
          <w:noProof/>
          <w:kern w:val="44"/>
          <w:sz w:val="28"/>
          <w:szCs w:val="28"/>
        </w:rPr>
        <w:t>0.7</w:t>
      </w:r>
      <w:r w:rsidR="004A4A8A" w:rsidRPr="005C3A4E">
        <w:rPr>
          <w:rFonts w:ascii="Times New Roman" w:eastAsia="仿宋_GB2312" w:hAnsi="Times New Roman" w:hint="eastAsia"/>
          <w:bCs/>
          <w:noProof/>
          <w:kern w:val="44"/>
          <w:sz w:val="28"/>
          <w:szCs w:val="28"/>
        </w:rPr>
        <w:t>个百分点。</w:t>
      </w:r>
    </w:p>
    <w:p w:rsidR="004A4A8A" w:rsidRPr="005C3A4E" w:rsidRDefault="004A4A8A" w:rsidP="004A4A8A">
      <w:pPr>
        <w:spacing w:line="520" w:lineRule="exact"/>
        <w:ind w:firstLineChars="200" w:firstLine="560"/>
        <w:rPr>
          <w:rFonts w:ascii="Times New Roman" w:eastAsia="仿宋_GB2312" w:hAnsi="Times New Roman"/>
          <w:bCs/>
          <w:noProof/>
          <w:kern w:val="44"/>
          <w:sz w:val="28"/>
          <w:szCs w:val="28"/>
        </w:rPr>
      </w:pPr>
      <w:r w:rsidRPr="005C3A4E">
        <w:rPr>
          <w:rFonts w:ascii="Times New Roman" w:eastAsia="仿宋_GB2312" w:hAnsi="Times New Roman" w:hint="eastAsia"/>
          <w:bCs/>
          <w:noProof/>
          <w:kern w:val="44"/>
          <w:sz w:val="28"/>
          <w:szCs w:val="28"/>
        </w:rPr>
        <w:t>各设区市中，除杭州、湖州、绍兴、金华</w:t>
      </w:r>
      <w:r w:rsidRPr="005C3A4E">
        <w:rPr>
          <w:rFonts w:ascii="Times New Roman" w:eastAsia="仿宋_GB2312" w:hAnsi="Times New Roman"/>
          <w:bCs/>
          <w:noProof/>
          <w:kern w:val="44"/>
          <w:sz w:val="28"/>
          <w:szCs w:val="28"/>
        </w:rPr>
        <w:t>、衢州</w:t>
      </w:r>
      <w:r w:rsidRPr="005C3A4E">
        <w:rPr>
          <w:rFonts w:ascii="Times New Roman" w:eastAsia="仿宋_GB2312" w:hAnsi="Times New Roman" w:hint="eastAsia"/>
          <w:bCs/>
          <w:noProof/>
          <w:kern w:val="44"/>
          <w:sz w:val="28"/>
          <w:szCs w:val="28"/>
        </w:rPr>
        <w:t>、</w:t>
      </w:r>
      <w:r w:rsidRPr="005C3A4E">
        <w:rPr>
          <w:rFonts w:ascii="Times New Roman" w:eastAsia="仿宋_GB2312" w:hAnsi="Times New Roman"/>
          <w:bCs/>
          <w:noProof/>
          <w:kern w:val="44"/>
          <w:sz w:val="28"/>
          <w:szCs w:val="28"/>
        </w:rPr>
        <w:t>舟山</w:t>
      </w:r>
      <w:r w:rsidRPr="005C3A4E">
        <w:rPr>
          <w:rFonts w:ascii="Times New Roman" w:eastAsia="仿宋_GB2312" w:hAnsi="Times New Roman" w:hint="eastAsia"/>
          <w:bCs/>
          <w:noProof/>
          <w:kern w:val="44"/>
          <w:sz w:val="28"/>
          <w:szCs w:val="28"/>
        </w:rPr>
        <w:t>和丽水达标率保持不变外</w:t>
      </w:r>
      <w:r w:rsidR="00276C5C">
        <w:rPr>
          <w:rFonts w:ascii="Times New Roman" w:eastAsia="仿宋_GB2312" w:hAnsi="Times New Roman" w:hint="eastAsia"/>
          <w:bCs/>
          <w:noProof/>
          <w:kern w:val="44"/>
          <w:sz w:val="28"/>
          <w:szCs w:val="28"/>
        </w:rPr>
        <w:t>；</w:t>
      </w:r>
      <w:r w:rsidRPr="005C3A4E">
        <w:rPr>
          <w:rFonts w:ascii="Times New Roman" w:eastAsia="仿宋_GB2312" w:hAnsi="Times New Roman" w:hint="eastAsia"/>
          <w:bCs/>
          <w:noProof/>
          <w:kern w:val="44"/>
          <w:sz w:val="28"/>
          <w:szCs w:val="28"/>
        </w:rPr>
        <w:t>宁波、温州和嘉兴达标率有所上升，升幅为</w:t>
      </w:r>
      <w:r w:rsidRPr="005C3A4E">
        <w:rPr>
          <w:rFonts w:ascii="Times New Roman" w:eastAsia="仿宋_GB2312" w:hAnsi="Times New Roman" w:hint="eastAsia"/>
          <w:bCs/>
          <w:noProof/>
          <w:kern w:val="44"/>
          <w:sz w:val="28"/>
          <w:szCs w:val="28"/>
        </w:rPr>
        <w:t>0.</w:t>
      </w:r>
      <w:r w:rsidRPr="005C3A4E">
        <w:rPr>
          <w:rFonts w:ascii="Times New Roman" w:eastAsia="仿宋_GB2312" w:hAnsi="Times New Roman"/>
          <w:bCs/>
          <w:noProof/>
          <w:kern w:val="44"/>
          <w:sz w:val="28"/>
          <w:szCs w:val="28"/>
        </w:rPr>
        <w:t>2</w:t>
      </w:r>
      <w:r w:rsidRPr="005C3A4E">
        <w:rPr>
          <w:rFonts w:ascii="Times New Roman" w:eastAsia="仿宋_GB2312" w:hAnsi="Times New Roman" w:hint="eastAsia"/>
          <w:bCs/>
          <w:noProof/>
          <w:kern w:val="44"/>
          <w:sz w:val="28"/>
          <w:szCs w:val="28"/>
        </w:rPr>
        <w:t>-</w:t>
      </w:r>
      <w:r w:rsidRPr="005C3A4E">
        <w:rPr>
          <w:rFonts w:ascii="Times New Roman" w:eastAsia="仿宋_GB2312" w:hAnsi="Times New Roman"/>
          <w:bCs/>
          <w:noProof/>
          <w:kern w:val="44"/>
          <w:sz w:val="28"/>
          <w:szCs w:val="28"/>
        </w:rPr>
        <w:t>1.1</w:t>
      </w:r>
      <w:r w:rsidRPr="005C3A4E">
        <w:rPr>
          <w:rFonts w:ascii="Times New Roman" w:eastAsia="仿宋_GB2312" w:hAnsi="Times New Roman" w:hint="eastAsia"/>
          <w:bCs/>
          <w:noProof/>
          <w:kern w:val="44"/>
          <w:sz w:val="28"/>
          <w:szCs w:val="28"/>
        </w:rPr>
        <w:t>个百分点</w:t>
      </w:r>
      <w:r w:rsidR="00276C5C">
        <w:rPr>
          <w:rFonts w:ascii="Times New Roman" w:eastAsia="仿宋_GB2312" w:hAnsi="Times New Roman" w:hint="eastAsia"/>
          <w:bCs/>
          <w:noProof/>
          <w:kern w:val="44"/>
          <w:sz w:val="28"/>
          <w:szCs w:val="28"/>
        </w:rPr>
        <w:t>；</w:t>
      </w:r>
      <w:r w:rsidRPr="005C3A4E">
        <w:rPr>
          <w:rFonts w:ascii="Times New Roman" w:eastAsia="仿宋_GB2312" w:hAnsi="Times New Roman"/>
          <w:bCs/>
          <w:noProof/>
          <w:kern w:val="44"/>
          <w:sz w:val="28"/>
          <w:szCs w:val="28"/>
        </w:rPr>
        <w:t>台州达标率有所下降，</w:t>
      </w:r>
      <w:r w:rsidRPr="005C3A4E">
        <w:rPr>
          <w:rFonts w:ascii="Times New Roman" w:eastAsia="仿宋_GB2312" w:hAnsi="Times New Roman" w:hint="eastAsia"/>
          <w:bCs/>
          <w:noProof/>
          <w:kern w:val="44"/>
          <w:sz w:val="28"/>
          <w:szCs w:val="28"/>
        </w:rPr>
        <w:t>降幅为</w:t>
      </w:r>
      <w:r w:rsidRPr="005C3A4E">
        <w:rPr>
          <w:rFonts w:ascii="Times New Roman" w:eastAsia="仿宋_GB2312" w:hAnsi="Times New Roman" w:hint="eastAsia"/>
          <w:bCs/>
          <w:noProof/>
          <w:kern w:val="44"/>
          <w:sz w:val="28"/>
          <w:szCs w:val="28"/>
        </w:rPr>
        <w:t>0.5</w:t>
      </w:r>
      <w:r w:rsidRPr="005C3A4E">
        <w:rPr>
          <w:rFonts w:ascii="Times New Roman" w:eastAsia="仿宋_GB2312" w:hAnsi="Times New Roman" w:hint="eastAsia"/>
          <w:bCs/>
          <w:noProof/>
          <w:kern w:val="44"/>
          <w:sz w:val="28"/>
          <w:szCs w:val="28"/>
        </w:rPr>
        <w:t>个</w:t>
      </w:r>
      <w:r w:rsidRPr="005C3A4E">
        <w:rPr>
          <w:rFonts w:ascii="Times New Roman" w:eastAsia="仿宋_GB2312" w:hAnsi="Times New Roman"/>
          <w:bCs/>
          <w:noProof/>
          <w:kern w:val="44"/>
          <w:sz w:val="28"/>
          <w:szCs w:val="28"/>
        </w:rPr>
        <w:t>百分点</w:t>
      </w:r>
      <w:r w:rsidRPr="005C3A4E">
        <w:rPr>
          <w:rFonts w:ascii="Times New Roman" w:eastAsia="仿宋_GB2312" w:hAnsi="Times New Roman" w:hint="eastAsia"/>
          <w:bCs/>
          <w:noProof/>
          <w:kern w:val="44"/>
          <w:sz w:val="28"/>
          <w:szCs w:val="28"/>
        </w:rPr>
        <w:t>。</w:t>
      </w:r>
    </w:p>
    <w:p w:rsidR="004A4A8A" w:rsidRPr="005C3A4E" w:rsidRDefault="004A4A8A" w:rsidP="004A4A8A">
      <w:pPr>
        <w:spacing w:line="520" w:lineRule="exact"/>
        <w:jc w:val="center"/>
        <w:rPr>
          <w:rFonts w:ascii="仿宋_GB2312" w:eastAsia="仿宋_GB2312" w:hAnsi="华文楷体"/>
          <w:b/>
          <w:bCs/>
          <w:kern w:val="44"/>
          <w:sz w:val="24"/>
          <w:szCs w:val="24"/>
        </w:rPr>
      </w:pPr>
      <w:r>
        <w:rPr>
          <w:rFonts w:ascii="Times New Roman" w:eastAsia="仿宋_GB2312" w:hAnsi="Times New Roman"/>
          <w:bCs/>
          <w:noProof/>
          <w:kern w:val="44"/>
          <w:sz w:val="28"/>
          <w:szCs w:val="28"/>
        </w:rPr>
        <w:lastRenderedPageBreak/>
        <w:drawing>
          <wp:anchor distT="0" distB="0" distL="114300" distR="114300" simplePos="0" relativeHeight="251661312" behindDoc="0" locked="0" layoutInCell="1" allowOverlap="1" wp14:anchorId="2FECDA72" wp14:editId="2C8501C9">
            <wp:simplePos x="0" y="0"/>
            <wp:positionH relativeFrom="column">
              <wp:posOffset>3175</wp:posOffset>
            </wp:positionH>
            <wp:positionV relativeFrom="paragraph">
              <wp:posOffset>0</wp:posOffset>
            </wp:positionV>
            <wp:extent cx="5187950" cy="2651760"/>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7950" cy="2651760"/>
                    </a:xfrm>
                    <a:prstGeom prst="rect">
                      <a:avLst/>
                    </a:prstGeom>
                    <a:noFill/>
                  </pic:spPr>
                </pic:pic>
              </a:graphicData>
            </a:graphic>
            <wp14:sizeRelH relativeFrom="page">
              <wp14:pctWidth>0</wp14:pctWidth>
            </wp14:sizeRelH>
            <wp14:sizeRelV relativeFrom="page">
              <wp14:pctHeight>0</wp14:pctHeight>
            </wp14:sizeRelV>
          </wp:anchor>
        </w:drawing>
      </w:r>
      <w:r w:rsidRPr="005C3A4E">
        <w:rPr>
          <w:rFonts w:ascii="仿宋_GB2312" w:eastAsia="仿宋_GB2312" w:hAnsi="华文楷体" w:hint="eastAsia"/>
          <w:b/>
          <w:bCs/>
          <w:kern w:val="44"/>
          <w:sz w:val="24"/>
          <w:szCs w:val="24"/>
        </w:rPr>
        <w:t>图</w:t>
      </w:r>
      <w:r w:rsidRPr="001154DA">
        <w:rPr>
          <w:rFonts w:ascii="Times New Roman" w:eastAsia="仿宋_GB2312" w:hAnsi="Times New Roman" w:cs="Times New Roman"/>
          <w:b/>
          <w:bCs/>
          <w:kern w:val="44"/>
          <w:sz w:val="24"/>
          <w:szCs w:val="24"/>
        </w:rPr>
        <w:t>8</w:t>
      </w:r>
      <w:r w:rsidRPr="005C3A4E">
        <w:rPr>
          <w:rFonts w:ascii="仿宋_GB2312" w:eastAsia="仿宋_GB2312" w:hAnsi="华文楷体" w:hint="eastAsia"/>
          <w:b/>
          <w:bCs/>
          <w:kern w:val="44"/>
          <w:sz w:val="24"/>
          <w:szCs w:val="24"/>
        </w:rPr>
        <w:t xml:space="preserve">  各设区市污水厂达标率变化情况</w:t>
      </w:r>
    </w:p>
    <w:p w:rsidR="004A4A8A" w:rsidRPr="005C3A4E" w:rsidRDefault="004A4A8A" w:rsidP="004A4A8A">
      <w:pPr>
        <w:spacing w:line="520" w:lineRule="exact"/>
        <w:ind w:firstLineChars="200" w:firstLine="560"/>
        <w:rPr>
          <w:rFonts w:ascii="仿宋_GB2312" w:eastAsia="仿宋_GB2312" w:hAnsi="华文楷体"/>
          <w:bCs/>
          <w:kern w:val="44"/>
          <w:sz w:val="28"/>
          <w:szCs w:val="28"/>
        </w:rPr>
      </w:pPr>
      <w:r w:rsidRPr="005C3A4E">
        <w:rPr>
          <w:rFonts w:ascii="仿宋_GB2312" w:eastAsia="仿宋_GB2312" w:hAnsi="华文楷体" w:hint="eastAsia"/>
          <w:bCs/>
          <w:kern w:val="44"/>
          <w:sz w:val="28"/>
          <w:szCs w:val="28"/>
        </w:rPr>
        <w:t>3</w:t>
      </w:r>
      <w:r w:rsidRPr="005C3A4E">
        <w:rPr>
          <w:rFonts w:ascii="仿宋_GB2312" w:eastAsia="仿宋_GB2312" w:hAnsi="华文楷体"/>
          <w:bCs/>
          <w:kern w:val="44"/>
          <w:sz w:val="28"/>
          <w:szCs w:val="28"/>
        </w:rPr>
        <w:t>.</w:t>
      </w:r>
      <w:r w:rsidRPr="005C3A4E">
        <w:rPr>
          <w:rFonts w:ascii="仿宋_GB2312" w:eastAsia="仿宋_GB2312" w:hAnsi="华文楷体" w:hint="eastAsia"/>
          <w:bCs/>
          <w:kern w:val="44"/>
          <w:sz w:val="28"/>
          <w:szCs w:val="28"/>
        </w:rPr>
        <w:t>超标分析</w:t>
      </w:r>
    </w:p>
    <w:p w:rsidR="004A4A8A" w:rsidRPr="005C3A4E" w:rsidRDefault="004A4A8A" w:rsidP="004A4A8A">
      <w:pPr>
        <w:spacing w:line="520" w:lineRule="exact"/>
        <w:ind w:firstLineChars="200" w:firstLine="560"/>
        <w:rPr>
          <w:rFonts w:ascii="Times New Roman" w:eastAsia="仿宋_GB2312" w:hAnsi="Times New Roman"/>
          <w:bCs/>
          <w:noProof/>
          <w:kern w:val="44"/>
          <w:sz w:val="28"/>
          <w:szCs w:val="28"/>
        </w:rPr>
      </w:pPr>
      <w:r w:rsidRPr="005C3A4E">
        <w:rPr>
          <w:rFonts w:ascii="Times New Roman" w:eastAsia="仿宋_GB2312" w:hAnsi="Times New Roman" w:hint="eastAsia"/>
          <w:bCs/>
          <w:noProof/>
          <w:kern w:val="44"/>
          <w:sz w:val="28"/>
          <w:szCs w:val="28"/>
        </w:rPr>
        <w:t>存在超标排放的污水厂共</w:t>
      </w:r>
      <w:r w:rsidRPr="005C3A4E">
        <w:rPr>
          <w:rFonts w:ascii="Times New Roman" w:eastAsia="仿宋_GB2312" w:hAnsi="Times New Roman"/>
          <w:bCs/>
          <w:noProof/>
          <w:kern w:val="44"/>
          <w:sz w:val="28"/>
          <w:szCs w:val="28"/>
        </w:rPr>
        <w:t>7</w:t>
      </w:r>
      <w:r w:rsidRPr="005C3A4E">
        <w:rPr>
          <w:rFonts w:ascii="Times New Roman" w:eastAsia="仿宋_GB2312" w:hAnsi="Times New Roman" w:hint="eastAsia"/>
          <w:bCs/>
          <w:noProof/>
          <w:kern w:val="44"/>
          <w:sz w:val="28"/>
          <w:szCs w:val="28"/>
        </w:rPr>
        <w:t>家，超标水量共计</w:t>
      </w:r>
      <w:r w:rsidRPr="005C3A4E">
        <w:rPr>
          <w:rFonts w:ascii="Times New Roman" w:eastAsia="仿宋_GB2312" w:hAnsi="Times New Roman"/>
          <w:bCs/>
          <w:noProof/>
          <w:kern w:val="44"/>
          <w:sz w:val="28"/>
          <w:szCs w:val="28"/>
        </w:rPr>
        <w:t>4.3</w:t>
      </w:r>
      <w:r w:rsidRPr="005C3A4E">
        <w:rPr>
          <w:rFonts w:ascii="Times New Roman" w:eastAsia="仿宋_GB2312" w:hAnsi="Times New Roman" w:hint="eastAsia"/>
          <w:bCs/>
          <w:noProof/>
          <w:kern w:val="44"/>
          <w:sz w:val="28"/>
          <w:szCs w:val="28"/>
        </w:rPr>
        <w:t>万吨</w:t>
      </w:r>
      <w:r w:rsidRPr="005C3A4E">
        <w:rPr>
          <w:rFonts w:ascii="Times New Roman" w:eastAsia="仿宋_GB2312" w:hAnsi="Times New Roman" w:hint="eastAsia"/>
          <w:bCs/>
          <w:noProof/>
          <w:kern w:val="44"/>
          <w:sz w:val="28"/>
          <w:szCs w:val="28"/>
        </w:rPr>
        <w:t>/</w:t>
      </w:r>
      <w:r w:rsidRPr="005C3A4E">
        <w:rPr>
          <w:rFonts w:ascii="Times New Roman" w:eastAsia="仿宋_GB2312" w:hAnsi="Times New Roman" w:hint="eastAsia"/>
          <w:bCs/>
          <w:noProof/>
          <w:kern w:val="44"/>
          <w:sz w:val="28"/>
          <w:szCs w:val="28"/>
        </w:rPr>
        <w:t>日，占实际处理水量的</w:t>
      </w:r>
      <w:r w:rsidRPr="005C3A4E">
        <w:rPr>
          <w:rFonts w:ascii="Times New Roman" w:eastAsia="仿宋_GB2312" w:hAnsi="Times New Roman"/>
          <w:bCs/>
          <w:noProof/>
          <w:kern w:val="44"/>
          <w:sz w:val="28"/>
          <w:szCs w:val="28"/>
        </w:rPr>
        <w:t>0.31</w:t>
      </w:r>
      <w:r w:rsidRPr="005C3A4E">
        <w:rPr>
          <w:rFonts w:ascii="Times New Roman" w:eastAsia="仿宋_GB2312" w:hAnsi="Times New Roman" w:hint="eastAsia"/>
          <w:bCs/>
          <w:noProof/>
          <w:kern w:val="44"/>
          <w:sz w:val="28"/>
          <w:szCs w:val="28"/>
        </w:rPr>
        <w:t>%</w:t>
      </w:r>
      <w:r w:rsidRPr="005C3A4E">
        <w:rPr>
          <w:rFonts w:ascii="Times New Roman" w:eastAsia="仿宋_GB2312" w:hAnsi="Times New Roman" w:hint="eastAsia"/>
          <w:bCs/>
          <w:noProof/>
          <w:kern w:val="44"/>
          <w:sz w:val="28"/>
          <w:szCs w:val="28"/>
        </w:rPr>
        <w:t>。各设区市中除杭州、宁波、湖州、绍兴、金华、衢州、舟山和丽水外，其余均存在污水厂排放超标情况，其中温州超标水量占比较大，占到全省超标总水量的</w:t>
      </w:r>
      <w:r w:rsidRPr="005C3A4E">
        <w:rPr>
          <w:rFonts w:ascii="Times New Roman" w:eastAsia="仿宋_GB2312" w:hAnsi="Times New Roman"/>
          <w:bCs/>
          <w:noProof/>
          <w:kern w:val="44"/>
          <w:sz w:val="28"/>
          <w:szCs w:val="28"/>
        </w:rPr>
        <w:t>51.2</w:t>
      </w:r>
      <w:r w:rsidRPr="005C3A4E">
        <w:rPr>
          <w:rFonts w:ascii="Times New Roman" w:eastAsia="仿宋_GB2312" w:hAnsi="Times New Roman" w:hint="eastAsia"/>
          <w:bCs/>
          <w:noProof/>
          <w:kern w:val="44"/>
          <w:sz w:val="28"/>
          <w:szCs w:val="28"/>
        </w:rPr>
        <w:t>%</w:t>
      </w:r>
      <w:r w:rsidRPr="005C3A4E">
        <w:rPr>
          <w:rFonts w:ascii="Times New Roman" w:eastAsia="仿宋_GB2312" w:hAnsi="Times New Roman" w:hint="eastAsia"/>
          <w:bCs/>
          <w:noProof/>
          <w:kern w:val="44"/>
          <w:sz w:val="28"/>
          <w:szCs w:val="28"/>
        </w:rPr>
        <w:t>。</w:t>
      </w:r>
    </w:p>
    <w:p w:rsidR="004A4A8A" w:rsidRPr="005C3A4E" w:rsidRDefault="004A4A8A" w:rsidP="004A4A8A">
      <w:pPr>
        <w:spacing w:line="500" w:lineRule="exact"/>
        <w:ind w:firstLineChars="700" w:firstLine="1687"/>
        <w:rPr>
          <w:rFonts w:ascii="Times New Roman" w:eastAsia="仿宋_GB2312" w:hAnsi="Times New Roman"/>
          <w:b/>
          <w:bCs/>
          <w:kern w:val="44"/>
          <w:sz w:val="24"/>
          <w:szCs w:val="24"/>
        </w:rPr>
      </w:pPr>
      <w:r w:rsidRPr="005C3A4E">
        <w:rPr>
          <w:rFonts w:ascii="Times New Roman" w:eastAsia="仿宋_GB2312" w:hAnsi="Times New Roman" w:hint="eastAsia"/>
          <w:b/>
          <w:bCs/>
          <w:kern w:val="44"/>
          <w:sz w:val="24"/>
          <w:szCs w:val="24"/>
        </w:rPr>
        <w:t>表</w:t>
      </w:r>
      <w:r w:rsidRPr="005C3A4E">
        <w:rPr>
          <w:rFonts w:ascii="Times New Roman" w:eastAsia="仿宋_GB2312" w:hAnsi="Times New Roman"/>
          <w:b/>
          <w:bCs/>
          <w:kern w:val="44"/>
          <w:sz w:val="24"/>
          <w:szCs w:val="24"/>
        </w:rPr>
        <w:t>5</w:t>
      </w:r>
      <w:r w:rsidRPr="005C3A4E">
        <w:rPr>
          <w:rFonts w:ascii="Times New Roman" w:eastAsia="仿宋_GB2312" w:hAnsi="Times New Roman" w:hint="eastAsia"/>
          <w:b/>
          <w:bCs/>
          <w:kern w:val="44"/>
          <w:sz w:val="24"/>
          <w:szCs w:val="24"/>
        </w:rPr>
        <w:t xml:space="preserve">  </w:t>
      </w:r>
      <w:r w:rsidRPr="005C3A4E">
        <w:rPr>
          <w:rFonts w:ascii="Times New Roman" w:eastAsia="仿宋_GB2312" w:hAnsi="Times New Roman" w:hint="eastAsia"/>
          <w:b/>
          <w:bCs/>
          <w:kern w:val="44"/>
          <w:sz w:val="24"/>
          <w:szCs w:val="24"/>
        </w:rPr>
        <w:t>各设区市污水厂超标情况汇总表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538"/>
        <w:gridCol w:w="512"/>
        <w:gridCol w:w="582"/>
        <w:gridCol w:w="585"/>
        <w:gridCol w:w="585"/>
        <w:gridCol w:w="585"/>
        <w:gridCol w:w="583"/>
        <w:gridCol w:w="585"/>
        <w:gridCol w:w="585"/>
        <w:gridCol w:w="585"/>
        <w:gridCol w:w="584"/>
        <w:gridCol w:w="579"/>
      </w:tblGrid>
      <w:tr w:rsidR="004A4A8A" w:rsidRPr="005C3A4E" w:rsidTr="006F1CBB">
        <w:trPr>
          <w:trHeight w:val="492"/>
          <w:jc w:val="center"/>
        </w:trPr>
        <w:tc>
          <w:tcPr>
            <w:tcW w:w="959"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设区市</w:t>
            </w:r>
          </w:p>
        </w:tc>
        <w:tc>
          <w:tcPr>
            <w:tcW w:w="316"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
                <w:bCs/>
                <w:kern w:val="44"/>
                <w:sz w:val="22"/>
              </w:rPr>
            </w:pPr>
            <w:r w:rsidRPr="005C3A4E">
              <w:rPr>
                <w:rFonts w:ascii="Times New Roman" w:eastAsia="仿宋_GB2312" w:hAnsi="Times New Roman"/>
                <w:b/>
                <w:bCs/>
                <w:kern w:val="44"/>
                <w:sz w:val="22"/>
              </w:rPr>
              <w:t>全省</w:t>
            </w:r>
          </w:p>
        </w:tc>
        <w:tc>
          <w:tcPr>
            <w:tcW w:w="301"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杭州</w:t>
            </w:r>
          </w:p>
        </w:tc>
        <w:tc>
          <w:tcPr>
            <w:tcW w:w="342"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宁波</w:t>
            </w:r>
          </w:p>
        </w:tc>
        <w:tc>
          <w:tcPr>
            <w:tcW w:w="343"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温州</w:t>
            </w:r>
          </w:p>
        </w:tc>
        <w:tc>
          <w:tcPr>
            <w:tcW w:w="343"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嘉兴</w:t>
            </w:r>
          </w:p>
        </w:tc>
        <w:tc>
          <w:tcPr>
            <w:tcW w:w="343"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湖州</w:t>
            </w:r>
          </w:p>
        </w:tc>
        <w:tc>
          <w:tcPr>
            <w:tcW w:w="342"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绍兴</w:t>
            </w:r>
          </w:p>
        </w:tc>
        <w:tc>
          <w:tcPr>
            <w:tcW w:w="343"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金华</w:t>
            </w:r>
          </w:p>
        </w:tc>
        <w:tc>
          <w:tcPr>
            <w:tcW w:w="343"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衢州</w:t>
            </w:r>
          </w:p>
        </w:tc>
        <w:tc>
          <w:tcPr>
            <w:tcW w:w="343"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舟山</w:t>
            </w:r>
          </w:p>
        </w:tc>
        <w:tc>
          <w:tcPr>
            <w:tcW w:w="342"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台州</w:t>
            </w:r>
          </w:p>
        </w:tc>
        <w:tc>
          <w:tcPr>
            <w:tcW w:w="343"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丽水</w:t>
            </w:r>
          </w:p>
        </w:tc>
      </w:tr>
      <w:tr w:rsidR="004A4A8A" w:rsidRPr="005C3A4E" w:rsidTr="006F1CBB">
        <w:trPr>
          <w:trHeight w:val="521"/>
          <w:jc w:val="center"/>
        </w:trPr>
        <w:tc>
          <w:tcPr>
            <w:tcW w:w="959"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超标污水厂数（家）</w:t>
            </w:r>
          </w:p>
        </w:tc>
        <w:tc>
          <w:tcPr>
            <w:tcW w:w="316" w:type="pct"/>
            <w:shd w:val="clear" w:color="auto" w:fill="auto"/>
            <w:vAlign w:val="center"/>
          </w:tcPr>
          <w:p w:rsidR="004A4A8A" w:rsidRPr="005C3A4E" w:rsidRDefault="004A4A8A" w:rsidP="00DC4938">
            <w:pPr>
              <w:jc w:val="center"/>
              <w:rPr>
                <w:rFonts w:ascii="Times New Roman" w:hAnsi="Times New Roman"/>
                <w:b/>
              </w:rPr>
            </w:pPr>
            <w:r w:rsidRPr="005C3A4E">
              <w:rPr>
                <w:rFonts w:ascii="Times New Roman" w:hAnsi="Times New Roman"/>
                <w:b/>
              </w:rPr>
              <w:t>7</w:t>
            </w:r>
          </w:p>
        </w:tc>
        <w:tc>
          <w:tcPr>
            <w:tcW w:w="301" w:type="pct"/>
            <w:shd w:val="clear" w:color="auto" w:fill="auto"/>
            <w:vAlign w:val="center"/>
          </w:tcPr>
          <w:p w:rsidR="004A4A8A" w:rsidRPr="005C3A4E" w:rsidRDefault="00165016" w:rsidP="00DC4938">
            <w:pPr>
              <w:jc w:val="center"/>
              <w:rPr>
                <w:rFonts w:ascii="Times New Roman" w:hAnsi="Times New Roman"/>
              </w:rPr>
            </w:pPr>
            <w:r>
              <w:rPr>
                <w:rFonts w:ascii="Times New Roman" w:hAnsi="Times New Roman" w:hint="eastAsia"/>
              </w:rPr>
              <w:t>0</w:t>
            </w:r>
          </w:p>
        </w:tc>
        <w:tc>
          <w:tcPr>
            <w:tcW w:w="342" w:type="pct"/>
            <w:shd w:val="clear" w:color="auto" w:fill="auto"/>
            <w:vAlign w:val="center"/>
          </w:tcPr>
          <w:p w:rsidR="004A4A8A" w:rsidRPr="005C3A4E" w:rsidRDefault="00165016" w:rsidP="00DC4938">
            <w:pPr>
              <w:jc w:val="center"/>
              <w:rPr>
                <w:rFonts w:ascii="Times New Roman" w:hAnsi="Times New Roman"/>
              </w:rPr>
            </w:pPr>
            <w:r>
              <w:rPr>
                <w:rFonts w:ascii="Times New Roman" w:hAnsi="Times New Roman" w:hint="eastAsia"/>
              </w:rPr>
              <w:t>0</w:t>
            </w:r>
          </w:p>
        </w:tc>
        <w:tc>
          <w:tcPr>
            <w:tcW w:w="343"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3</w:t>
            </w:r>
          </w:p>
        </w:tc>
        <w:tc>
          <w:tcPr>
            <w:tcW w:w="343"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2</w:t>
            </w:r>
          </w:p>
        </w:tc>
        <w:tc>
          <w:tcPr>
            <w:tcW w:w="343" w:type="pct"/>
            <w:shd w:val="clear" w:color="auto" w:fill="auto"/>
            <w:vAlign w:val="center"/>
          </w:tcPr>
          <w:p w:rsidR="004A4A8A" w:rsidRPr="005C3A4E" w:rsidRDefault="00165016" w:rsidP="00DC4938">
            <w:pPr>
              <w:jc w:val="center"/>
              <w:rPr>
                <w:rFonts w:ascii="Times New Roman" w:hAnsi="Times New Roman"/>
              </w:rPr>
            </w:pPr>
            <w:r>
              <w:rPr>
                <w:rFonts w:ascii="Times New Roman" w:hAnsi="Times New Roman" w:hint="eastAsia"/>
              </w:rPr>
              <w:t>0</w:t>
            </w:r>
          </w:p>
        </w:tc>
        <w:tc>
          <w:tcPr>
            <w:tcW w:w="342" w:type="pct"/>
            <w:shd w:val="clear" w:color="auto" w:fill="auto"/>
            <w:vAlign w:val="center"/>
          </w:tcPr>
          <w:p w:rsidR="004A4A8A" w:rsidRPr="005C3A4E" w:rsidRDefault="00165016" w:rsidP="00DC4938">
            <w:pPr>
              <w:jc w:val="center"/>
              <w:rPr>
                <w:rFonts w:ascii="Times New Roman" w:hAnsi="Times New Roman"/>
              </w:rPr>
            </w:pPr>
            <w:r>
              <w:rPr>
                <w:rFonts w:ascii="Times New Roman" w:hAnsi="Times New Roman" w:hint="eastAsia"/>
              </w:rPr>
              <w:t>0</w:t>
            </w:r>
          </w:p>
        </w:tc>
        <w:tc>
          <w:tcPr>
            <w:tcW w:w="343" w:type="pct"/>
            <w:shd w:val="clear" w:color="auto" w:fill="auto"/>
            <w:vAlign w:val="center"/>
          </w:tcPr>
          <w:p w:rsidR="004A4A8A" w:rsidRPr="005C3A4E" w:rsidRDefault="00165016" w:rsidP="00DC4938">
            <w:pPr>
              <w:jc w:val="center"/>
              <w:rPr>
                <w:rFonts w:ascii="Times New Roman" w:hAnsi="Times New Roman"/>
              </w:rPr>
            </w:pPr>
            <w:r>
              <w:rPr>
                <w:rFonts w:ascii="Times New Roman" w:hAnsi="Times New Roman" w:hint="eastAsia"/>
              </w:rPr>
              <w:t>0</w:t>
            </w:r>
          </w:p>
        </w:tc>
        <w:tc>
          <w:tcPr>
            <w:tcW w:w="343" w:type="pct"/>
            <w:shd w:val="clear" w:color="auto" w:fill="auto"/>
            <w:vAlign w:val="center"/>
          </w:tcPr>
          <w:p w:rsidR="004A4A8A" w:rsidRPr="005C3A4E" w:rsidRDefault="00165016" w:rsidP="00DC4938">
            <w:pPr>
              <w:jc w:val="center"/>
              <w:rPr>
                <w:rFonts w:ascii="Times New Roman" w:hAnsi="Times New Roman"/>
              </w:rPr>
            </w:pPr>
            <w:r>
              <w:rPr>
                <w:rFonts w:ascii="Times New Roman" w:hAnsi="Times New Roman" w:hint="eastAsia"/>
              </w:rPr>
              <w:t>0</w:t>
            </w:r>
          </w:p>
        </w:tc>
        <w:tc>
          <w:tcPr>
            <w:tcW w:w="343" w:type="pct"/>
            <w:shd w:val="clear" w:color="auto" w:fill="auto"/>
            <w:vAlign w:val="center"/>
          </w:tcPr>
          <w:p w:rsidR="004A4A8A" w:rsidRPr="005C3A4E" w:rsidRDefault="00165016" w:rsidP="00DC4938">
            <w:pPr>
              <w:jc w:val="center"/>
              <w:rPr>
                <w:rFonts w:ascii="Times New Roman" w:hAnsi="Times New Roman"/>
              </w:rPr>
            </w:pPr>
            <w:r>
              <w:rPr>
                <w:rFonts w:ascii="Times New Roman" w:hAnsi="Times New Roman" w:hint="eastAsia"/>
              </w:rPr>
              <w:t>0</w:t>
            </w:r>
          </w:p>
        </w:tc>
        <w:tc>
          <w:tcPr>
            <w:tcW w:w="342"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2</w:t>
            </w:r>
          </w:p>
        </w:tc>
        <w:tc>
          <w:tcPr>
            <w:tcW w:w="343" w:type="pct"/>
            <w:shd w:val="clear" w:color="auto" w:fill="auto"/>
            <w:vAlign w:val="center"/>
          </w:tcPr>
          <w:p w:rsidR="004A4A8A" w:rsidRPr="005C3A4E" w:rsidRDefault="00165016" w:rsidP="00DC4938">
            <w:pPr>
              <w:jc w:val="center"/>
              <w:rPr>
                <w:rFonts w:ascii="Times New Roman" w:hAnsi="Times New Roman"/>
              </w:rPr>
            </w:pPr>
            <w:r>
              <w:rPr>
                <w:rFonts w:ascii="Times New Roman" w:hAnsi="Times New Roman" w:hint="eastAsia"/>
              </w:rPr>
              <w:t>0</w:t>
            </w:r>
          </w:p>
        </w:tc>
      </w:tr>
      <w:tr w:rsidR="004A4A8A" w:rsidRPr="005C3A4E" w:rsidTr="006F1CBB">
        <w:trPr>
          <w:trHeight w:val="479"/>
          <w:jc w:val="center"/>
        </w:trPr>
        <w:tc>
          <w:tcPr>
            <w:tcW w:w="959"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超标水量（万吨</w:t>
            </w:r>
            <w:r w:rsidRPr="005C3A4E">
              <w:rPr>
                <w:rFonts w:ascii="Times New Roman" w:eastAsia="仿宋_GB2312" w:hAnsi="Times New Roman"/>
                <w:bCs/>
                <w:kern w:val="44"/>
                <w:sz w:val="22"/>
              </w:rPr>
              <w:t>/</w:t>
            </w:r>
            <w:r w:rsidRPr="005C3A4E">
              <w:rPr>
                <w:rFonts w:ascii="Times New Roman" w:eastAsia="仿宋_GB2312" w:hAnsi="Times New Roman"/>
                <w:bCs/>
                <w:kern w:val="44"/>
                <w:sz w:val="22"/>
              </w:rPr>
              <w:t>日）</w:t>
            </w:r>
          </w:p>
        </w:tc>
        <w:tc>
          <w:tcPr>
            <w:tcW w:w="316" w:type="pct"/>
            <w:shd w:val="clear" w:color="auto" w:fill="auto"/>
            <w:vAlign w:val="center"/>
          </w:tcPr>
          <w:p w:rsidR="004A4A8A" w:rsidRPr="005C3A4E" w:rsidRDefault="004A4A8A" w:rsidP="00DC4938">
            <w:pPr>
              <w:jc w:val="center"/>
              <w:rPr>
                <w:rFonts w:ascii="Times New Roman" w:hAnsi="Times New Roman"/>
                <w:b/>
              </w:rPr>
            </w:pPr>
            <w:r w:rsidRPr="005C3A4E">
              <w:rPr>
                <w:rFonts w:ascii="Times New Roman" w:hAnsi="Times New Roman"/>
                <w:b/>
              </w:rPr>
              <w:t>4.3</w:t>
            </w:r>
          </w:p>
        </w:tc>
        <w:tc>
          <w:tcPr>
            <w:tcW w:w="301"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w:t>
            </w:r>
          </w:p>
        </w:tc>
        <w:tc>
          <w:tcPr>
            <w:tcW w:w="342"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w:t>
            </w:r>
          </w:p>
        </w:tc>
        <w:tc>
          <w:tcPr>
            <w:tcW w:w="343"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 xml:space="preserve">2.2 </w:t>
            </w:r>
          </w:p>
        </w:tc>
        <w:tc>
          <w:tcPr>
            <w:tcW w:w="343"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 xml:space="preserve">1.5 </w:t>
            </w:r>
          </w:p>
        </w:tc>
        <w:tc>
          <w:tcPr>
            <w:tcW w:w="343"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w:t>
            </w:r>
          </w:p>
        </w:tc>
        <w:tc>
          <w:tcPr>
            <w:tcW w:w="342"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w:t>
            </w:r>
          </w:p>
        </w:tc>
        <w:tc>
          <w:tcPr>
            <w:tcW w:w="343"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w:t>
            </w:r>
          </w:p>
        </w:tc>
        <w:tc>
          <w:tcPr>
            <w:tcW w:w="343"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w:t>
            </w:r>
          </w:p>
        </w:tc>
        <w:tc>
          <w:tcPr>
            <w:tcW w:w="343"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w:t>
            </w:r>
          </w:p>
        </w:tc>
        <w:tc>
          <w:tcPr>
            <w:tcW w:w="342"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0.6</w:t>
            </w:r>
          </w:p>
        </w:tc>
        <w:tc>
          <w:tcPr>
            <w:tcW w:w="343"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w:t>
            </w:r>
          </w:p>
        </w:tc>
      </w:tr>
      <w:tr w:rsidR="004A4A8A" w:rsidRPr="005C3A4E" w:rsidTr="006F1CBB">
        <w:trPr>
          <w:trHeight w:val="549"/>
          <w:jc w:val="center"/>
        </w:trPr>
        <w:tc>
          <w:tcPr>
            <w:tcW w:w="959" w:type="pct"/>
            <w:shd w:val="clear" w:color="auto" w:fill="auto"/>
            <w:vAlign w:val="center"/>
          </w:tcPr>
          <w:p w:rsidR="004A4A8A" w:rsidRPr="005C3A4E" w:rsidRDefault="004A4A8A" w:rsidP="00DC4938">
            <w:pPr>
              <w:spacing w:line="300" w:lineRule="exact"/>
              <w:ind w:leftChars="-20" w:left="-42" w:rightChars="-20" w:right="-42"/>
              <w:jc w:val="center"/>
              <w:outlineLvl w:val="1"/>
              <w:rPr>
                <w:rFonts w:ascii="Times New Roman" w:eastAsia="仿宋_GB2312" w:hAnsi="Times New Roman"/>
                <w:bCs/>
                <w:kern w:val="44"/>
                <w:sz w:val="22"/>
              </w:rPr>
            </w:pPr>
            <w:r w:rsidRPr="005C3A4E">
              <w:rPr>
                <w:rFonts w:ascii="Times New Roman" w:eastAsia="仿宋_GB2312" w:hAnsi="Times New Roman"/>
                <w:bCs/>
                <w:kern w:val="44"/>
                <w:sz w:val="22"/>
              </w:rPr>
              <w:t>超标水量占比（</w:t>
            </w:r>
            <w:r w:rsidRPr="005C3A4E">
              <w:rPr>
                <w:rFonts w:ascii="Times New Roman" w:eastAsia="仿宋_GB2312" w:hAnsi="Times New Roman"/>
                <w:bCs/>
                <w:kern w:val="44"/>
                <w:sz w:val="22"/>
              </w:rPr>
              <w:t>%</w:t>
            </w:r>
            <w:r w:rsidRPr="005C3A4E">
              <w:rPr>
                <w:rFonts w:ascii="Times New Roman" w:eastAsia="仿宋_GB2312" w:hAnsi="Times New Roman"/>
                <w:bCs/>
                <w:kern w:val="44"/>
                <w:sz w:val="22"/>
              </w:rPr>
              <w:t>）</w:t>
            </w:r>
          </w:p>
        </w:tc>
        <w:tc>
          <w:tcPr>
            <w:tcW w:w="316" w:type="pct"/>
            <w:shd w:val="clear" w:color="auto" w:fill="auto"/>
            <w:vAlign w:val="center"/>
          </w:tcPr>
          <w:p w:rsidR="004A4A8A" w:rsidRPr="005C3A4E" w:rsidRDefault="004A4A8A" w:rsidP="00DC4938">
            <w:pPr>
              <w:jc w:val="center"/>
              <w:rPr>
                <w:rFonts w:ascii="Times New Roman" w:hAnsi="Times New Roman"/>
                <w:b/>
              </w:rPr>
            </w:pPr>
            <w:r w:rsidRPr="005C3A4E">
              <w:rPr>
                <w:rFonts w:ascii="Times New Roman" w:hAnsi="Times New Roman"/>
                <w:b/>
              </w:rPr>
              <w:t>/</w:t>
            </w:r>
          </w:p>
        </w:tc>
        <w:tc>
          <w:tcPr>
            <w:tcW w:w="301"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w:t>
            </w:r>
          </w:p>
        </w:tc>
        <w:tc>
          <w:tcPr>
            <w:tcW w:w="342"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w:t>
            </w:r>
          </w:p>
        </w:tc>
        <w:tc>
          <w:tcPr>
            <w:tcW w:w="343"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51.2</w:t>
            </w:r>
          </w:p>
        </w:tc>
        <w:tc>
          <w:tcPr>
            <w:tcW w:w="343"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34.9</w:t>
            </w:r>
          </w:p>
        </w:tc>
        <w:tc>
          <w:tcPr>
            <w:tcW w:w="343"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w:t>
            </w:r>
          </w:p>
        </w:tc>
        <w:tc>
          <w:tcPr>
            <w:tcW w:w="342"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w:t>
            </w:r>
          </w:p>
        </w:tc>
        <w:tc>
          <w:tcPr>
            <w:tcW w:w="343"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w:t>
            </w:r>
          </w:p>
        </w:tc>
        <w:tc>
          <w:tcPr>
            <w:tcW w:w="343"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w:t>
            </w:r>
          </w:p>
        </w:tc>
        <w:tc>
          <w:tcPr>
            <w:tcW w:w="343"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w:t>
            </w:r>
          </w:p>
        </w:tc>
        <w:tc>
          <w:tcPr>
            <w:tcW w:w="342"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13.9</w:t>
            </w:r>
          </w:p>
        </w:tc>
        <w:tc>
          <w:tcPr>
            <w:tcW w:w="343" w:type="pct"/>
            <w:shd w:val="clear" w:color="auto" w:fill="auto"/>
            <w:vAlign w:val="center"/>
          </w:tcPr>
          <w:p w:rsidR="004A4A8A" w:rsidRPr="005C3A4E" w:rsidRDefault="004A4A8A" w:rsidP="00DC4938">
            <w:pPr>
              <w:jc w:val="center"/>
              <w:rPr>
                <w:rFonts w:ascii="Times New Roman" w:hAnsi="Times New Roman"/>
              </w:rPr>
            </w:pPr>
            <w:r w:rsidRPr="005C3A4E">
              <w:rPr>
                <w:rFonts w:ascii="Times New Roman" w:hAnsi="Times New Roman"/>
              </w:rPr>
              <w:t>/</w:t>
            </w:r>
          </w:p>
        </w:tc>
      </w:tr>
    </w:tbl>
    <w:p w:rsidR="004A4A8A" w:rsidRPr="005C3A4E" w:rsidRDefault="004A4A8A" w:rsidP="004A4A8A">
      <w:pPr>
        <w:spacing w:line="520" w:lineRule="exact"/>
        <w:ind w:firstLine="646"/>
        <w:rPr>
          <w:rFonts w:ascii="Times New Roman" w:eastAsia="仿宋_GB2312" w:hAnsi="Times New Roman"/>
          <w:sz w:val="28"/>
          <w:szCs w:val="28"/>
        </w:rPr>
      </w:pPr>
    </w:p>
    <w:p w:rsidR="004A4A8A" w:rsidRPr="005C3A4E" w:rsidRDefault="004A4A8A" w:rsidP="004A4A8A">
      <w:pPr>
        <w:spacing w:line="520" w:lineRule="exact"/>
        <w:ind w:firstLine="646"/>
        <w:rPr>
          <w:rFonts w:ascii="Times New Roman" w:eastAsia="仿宋_GB2312" w:hAnsi="Times New Roman"/>
          <w:bCs/>
          <w:noProof/>
          <w:kern w:val="44"/>
          <w:sz w:val="28"/>
          <w:szCs w:val="28"/>
        </w:rPr>
      </w:pPr>
      <w:r w:rsidRPr="005C3A4E">
        <w:rPr>
          <w:rFonts w:ascii="Times New Roman" w:eastAsia="仿宋_GB2312" w:hAnsi="Times New Roman" w:hint="eastAsia"/>
          <w:bCs/>
          <w:noProof/>
          <w:kern w:val="44"/>
          <w:sz w:val="28"/>
          <w:szCs w:val="28"/>
        </w:rPr>
        <w:t>开展监测的各指标中，有</w:t>
      </w:r>
      <w:r w:rsidRPr="005C3A4E">
        <w:rPr>
          <w:rFonts w:ascii="Times New Roman" w:eastAsia="仿宋_GB2312" w:hAnsi="Times New Roman"/>
          <w:bCs/>
          <w:noProof/>
          <w:kern w:val="44"/>
          <w:sz w:val="28"/>
          <w:szCs w:val="28"/>
        </w:rPr>
        <w:t>6</w:t>
      </w:r>
      <w:r w:rsidRPr="005C3A4E">
        <w:rPr>
          <w:rFonts w:ascii="Times New Roman" w:eastAsia="仿宋_GB2312" w:hAnsi="Times New Roman" w:hint="eastAsia"/>
          <w:bCs/>
          <w:noProof/>
          <w:kern w:val="44"/>
          <w:sz w:val="28"/>
          <w:szCs w:val="28"/>
        </w:rPr>
        <w:t>项</w:t>
      </w:r>
      <w:r w:rsidR="00C3387B">
        <w:rPr>
          <w:rFonts w:ascii="Times New Roman" w:eastAsia="仿宋_GB2312" w:hAnsi="Times New Roman" w:hint="eastAsia"/>
          <w:bCs/>
          <w:noProof/>
          <w:kern w:val="44"/>
          <w:sz w:val="28"/>
          <w:szCs w:val="28"/>
        </w:rPr>
        <w:t>指标</w:t>
      </w:r>
      <w:r w:rsidRPr="005C3A4E">
        <w:rPr>
          <w:rFonts w:ascii="Times New Roman" w:eastAsia="仿宋_GB2312" w:hAnsi="Times New Roman" w:hint="eastAsia"/>
          <w:bCs/>
          <w:noProof/>
          <w:kern w:val="44"/>
          <w:sz w:val="28"/>
          <w:szCs w:val="28"/>
        </w:rPr>
        <w:t>存在超标，其中动植物油为首要超标指标，涉超标水量</w:t>
      </w:r>
      <w:r w:rsidR="00C3387B">
        <w:rPr>
          <w:rFonts w:ascii="Times New Roman" w:eastAsia="仿宋_GB2312" w:hAnsi="Times New Roman" w:hint="eastAsia"/>
          <w:bCs/>
          <w:noProof/>
          <w:kern w:val="44"/>
          <w:sz w:val="28"/>
          <w:szCs w:val="28"/>
        </w:rPr>
        <w:t>为</w:t>
      </w:r>
      <w:r w:rsidRPr="005C3A4E">
        <w:rPr>
          <w:rFonts w:ascii="Times New Roman" w:eastAsia="仿宋_GB2312" w:hAnsi="Times New Roman"/>
          <w:bCs/>
          <w:noProof/>
          <w:kern w:val="44"/>
          <w:sz w:val="28"/>
          <w:szCs w:val="28"/>
        </w:rPr>
        <w:t>2.37</w:t>
      </w:r>
      <w:r w:rsidRPr="005C3A4E">
        <w:rPr>
          <w:rFonts w:ascii="Times New Roman" w:eastAsia="仿宋_GB2312" w:hAnsi="Times New Roman" w:hint="eastAsia"/>
          <w:bCs/>
          <w:noProof/>
          <w:kern w:val="44"/>
          <w:sz w:val="28"/>
          <w:szCs w:val="28"/>
        </w:rPr>
        <w:t>万吨</w:t>
      </w:r>
      <w:r w:rsidRPr="005C3A4E">
        <w:rPr>
          <w:rFonts w:ascii="Times New Roman" w:eastAsia="仿宋_GB2312" w:hAnsi="Times New Roman" w:hint="eastAsia"/>
          <w:bCs/>
          <w:noProof/>
          <w:kern w:val="44"/>
          <w:sz w:val="28"/>
          <w:szCs w:val="28"/>
        </w:rPr>
        <w:t>/</w:t>
      </w:r>
      <w:r w:rsidRPr="005C3A4E">
        <w:rPr>
          <w:rFonts w:ascii="Times New Roman" w:eastAsia="仿宋_GB2312" w:hAnsi="Times New Roman" w:hint="eastAsia"/>
          <w:bCs/>
          <w:noProof/>
          <w:kern w:val="44"/>
          <w:sz w:val="28"/>
          <w:szCs w:val="28"/>
        </w:rPr>
        <w:t>日，涉超标污水厂</w:t>
      </w:r>
      <w:r w:rsidR="00C3387B">
        <w:rPr>
          <w:rFonts w:ascii="Times New Roman" w:eastAsia="仿宋_GB2312" w:hAnsi="Times New Roman" w:hint="eastAsia"/>
          <w:bCs/>
          <w:noProof/>
          <w:kern w:val="44"/>
          <w:sz w:val="28"/>
          <w:szCs w:val="28"/>
        </w:rPr>
        <w:t>为</w:t>
      </w:r>
      <w:r w:rsidRPr="005C3A4E">
        <w:rPr>
          <w:rFonts w:ascii="Times New Roman" w:eastAsia="仿宋_GB2312" w:hAnsi="Times New Roman"/>
          <w:bCs/>
          <w:noProof/>
          <w:kern w:val="44"/>
          <w:sz w:val="28"/>
          <w:szCs w:val="28"/>
        </w:rPr>
        <w:t>3</w:t>
      </w:r>
      <w:r w:rsidR="00C3387B">
        <w:rPr>
          <w:rFonts w:ascii="Times New Roman" w:eastAsia="仿宋_GB2312" w:hAnsi="Times New Roman" w:hint="eastAsia"/>
          <w:bCs/>
          <w:noProof/>
          <w:kern w:val="44"/>
          <w:sz w:val="28"/>
          <w:szCs w:val="28"/>
        </w:rPr>
        <w:t>家；其余</w:t>
      </w:r>
      <w:r w:rsidRPr="005C3A4E">
        <w:rPr>
          <w:rFonts w:ascii="Times New Roman" w:eastAsia="仿宋_GB2312" w:hAnsi="Times New Roman" w:hint="eastAsia"/>
          <w:bCs/>
          <w:noProof/>
          <w:kern w:val="44"/>
          <w:sz w:val="28"/>
          <w:szCs w:val="28"/>
        </w:rPr>
        <w:t>指标按超标水量排序依次为总氮</w:t>
      </w:r>
      <w:r w:rsidRPr="005C3A4E">
        <w:rPr>
          <w:rFonts w:ascii="Times New Roman" w:eastAsia="仿宋_GB2312" w:hAnsi="Times New Roman"/>
          <w:bCs/>
          <w:noProof/>
          <w:kern w:val="44"/>
          <w:sz w:val="28"/>
          <w:szCs w:val="28"/>
        </w:rPr>
        <w:t>、</w:t>
      </w:r>
      <w:r w:rsidRPr="005C3A4E">
        <w:rPr>
          <w:rFonts w:ascii="Times New Roman" w:eastAsia="仿宋_GB2312" w:hAnsi="Times New Roman" w:hint="eastAsia"/>
          <w:bCs/>
          <w:noProof/>
          <w:kern w:val="44"/>
          <w:sz w:val="28"/>
          <w:szCs w:val="28"/>
        </w:rPr>
        <w:t>悬浮物、总镉</w:t>
      </w:r>
      <w:r w:rsidRPr="005C3A4E">
        <w:rPr>
          <w:rFonts w:ascii="Times New Roman" w:eastAsia="仿宋_GB2312" w:hAnsi="Times New Roman"/>
          <w:bCs/>
          <w:noProof/>
          <w:kern w:val="44"/>
          <w:sz w:val="28"/>
          <w:szCs w:val="28"/>
        </w:rPr>
        <w:t>、</w:t>
      </w:r>
      <w:r w:rsidRPr="005C3A4E">
        <w:rPr>
          <w:rFonts w:ascii="Times New Roman" w:eastAsia="仿宋_GB2312" w:hAnsi="Times New Roman" w:hint="eastAsia"/>
          <w:bCs/>
          <w:noProof/>
          <w:kern w:val="44"/>
          <w:sz w:val="28"/>
          <w:szCs w:val="28"/>
        </w:rPr>
        <w:t>粪大肠菌群数、氨氮。</w:t>
      </w:r>
    </w:p>
    <w:p w:rsidR="004A4A8A" w:rsidRPr="005C3A4E" w:rsidRDefault="004A4A8A" w:rsidP="004A4A8A">
      <w:pPr>
        <w:spacing w:line="520" w:lineRule="exact"/>
        <w:ind w:firstLine="646"/>
        <w:rPr>
          <w:rFonts w:ascii="Times New Roman" w:eastAsia="仿宋_GB2312" w:hAnsi="Times New Roman"/>
          <w:bCs/>
          <w:noProof/>
          <w:kern w:val="44"/>
          <w:sz w:val="28"/>
          <w:szCs w:val="28"/>
        </w:rPr>
      </w:pPr>
    </w:p>
    <w:p w:rsidR="004A4A8A" w:rsidRPr="005C3A4E" w:rsidRDefault="004A4A8A" w:rsidP="004A4A8A">
      <w:pPr>
        <w:spacing w:line="520" w:lineRule="exact"/>
        <w:ind w:firstLine="646"/>
        <w:rPr>
          <w:rFonts w:ascii="Times New Roman" w:eastAsia="仿宋_GB2312" w:hAnsi="Times New Roman"/>
          <w:bCs/>
          <w:noProof/>
          <w:kern w:val="44"/>
          <w:sz w:val="28"/>
          <w:szCs w:val="28"/>
        </w:rPr>
      </w:pPr>
    </w:p>
    <w:p w:rsidR="004A4A8A" w:rsidRPr="005C3A4E" w:rsidRDefault="004A4A8A" w:rsidP="004A4A8A">
      <w:pPr>
        <w:spacing w:line="520" w:lineRule="exact"/>
        <w:jc w:val="center"/>
        <w:rPr>
          <w:rFonts w:ascii="Times New Roman" w:eastAsia="仿宋_GB2312" w:hAnsi="Times New Roman"/>
          <w:sz w:val="28"/>
          <w:szCs w:val="28"/>
        </w:rPr>
      </w:pPr>
      <w:r>
        <w:rPr>
          <w:rFonts w:ascii="Times New Roman" w:eastAsia="仿宋_GB2312" w:hAnsi="Times New Roman"/>
          <w:bCs/>
          <w:noProof/>
          <w:kern w:val="44"/>
          <w:sz w:val="28"/>
          <w:szCs w:val="28"/>
        </w:rPr>
        <w:lastRenderedPageBreak/>
        <w:drawing>
          <wp:anchor distT="0" distB="0" distL="114300" distR="114300" simplePos="0" relativeHeight="251662336" behindDoc="0" locked="0" layoutInCell="1" allowOverlap="1" wp14:anchorId="05A2429B" wp14:editId="3CE1EBD5">
            <wp:simplePos x="0" y="0"/>
            <wp:positionH relativeFrom="column">
              <wp:posOffset>-295910</wp:posOffset>
            </wp:positionH>
            <wp:positionV relativeFrom="paragraph">
              <wp:posOffset>40005</wp:posOffset>
            </wp:positionV>
            <wp:extent cx="5869940" cy="3234055"/>
            <wp:effectExtent l="0" t="0" r="0" b="444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9940" cy="3234055"/>
                    </a:xfrm>
                    <a:prstGeom prst="rect">
                      <a:avLst/>
                    </a:prstGeom>
                    <a:noFill/>
                  </pic:spPr>
                </pic:pic>
              </a:graphicData>
            </a:graphic>
            <wp14:sizeRelH relativeFrom="page">
              <wp14:pctWidth>0</wp14:pctWidth>
            </wp14:sizeRelH>
            <wp14:sizeRelV relativeFrom="page">
              <wp14:pctHeight>0</wp14:pctHeight>
            </wp14:sizeRelV>
          </wp:anchor>
        </w:drawing>
      </w:r>
      <w:r w:rsidRPr="005C3A4E">
        <w:rPr>
          <w:rFonts w:ascii="仿宋_GB2312" w:eastAsia="仿宋_GB2312" w:hAnsi="华文楷体" w:hint="eastAsia"/>
          <w:b/>
          <w:bCs/>
          <w:kern w:val="44"/>
          <w:sz w:val="24"/>
          <w:szCs w:val="24"/>
        </w:rPr>
        <w:t>图</w:t>
      </w:r>
      <w:r w:rsidRPr="001154DA">
        <w:rPr>
          <w:rFonts w:ascii="Times New Roman" w:eastAsia="仿宋_GB2312" w:hAnsi="Times New Roman" w:cs="Times New Roman"/>
          <w:b/>
          <w:bCs/>
          <w:kern w:val="44"/>
          <w:sz w:val="24"/>
          <w:szCs w:val="24"/>
        </w:rPr>
        <w:t>9</w:t>
      </w:r>
      <w:r w:rsidRPr="005C3A4E">
        <w:rPr>
          <w:rFonts w:ascii="仿宋_GB2312" w:eastAsia="仿宋_GB2312" w:hAnsi="华文楷体" w:hint="eastAsia"/>
          <w:b/>
          <w:bCs/>
          <w:kern w:val="44"/>
          <w:sz w:val="24"/>
          <w:szCs w:val="24"/>
        </w:rPr>
        <w:t xml:space="preserve">   污水厂超标指标分布图</w:t>
      </w:r>
    </w:p>
    <w:p w:rsidR="008453C3" w:rsidRPr="001154DA" w:rsidRDefault="008453C3" w:rsidP="00730A0F">
      <w:pPr>
        <w:spacing w:line="400" w:lineRule="exact"/>
        <w:ind w:firstLineChars="200" w:firstLine="562"/>
        <w:rPr>
          <w:rFonts w:ascii="仿宋_GB2312" w:eastAsia="仿宋_GB2312" w:hAnsi="华文楷体"/>
          <w:b/>
          <w:bCs/>
          <w:kern w:val="44"/>
          <w:sz w:val="28"/>
          <w:szCs w:val="28"/>
        </w:rPr>
      </w:pPr>
    </w:p>
    <w:p w:rsidR="008453C3" w:rsidRPr="001154DA" w:rsidRDefault="008453C3" w:rsidP="00730A0F">
      <w:pPr>
        <w:spacing w:line="400" w:lineRule="exact"/>
        <w:ind w:firstLineChars="200" w:firstLine="562"/>
        <w:rPr>
          <w:rFonts w:ascii="仿宋_GB2312" w:eastAsia="仿宋_GB2312" w:hAnsi="华文楷体"/>
          <w:b/>
          <w:bCs/>
          <w:kern w:val="44"/>
          <w:sz w:val="28"/>
          <w:szCs w:val="28"/>
        </w:rPr>
      </w:pPr>
      <w:r w:rsidRPr="001154DA">
        <w:rPr>
          <w:rFonts w:ascii="仿宋_GB2312" w:eastAsia="仿宋_GB2312" w:hAnsi="华文楷体" w:hint="eastAsia"/>
          <w:b/>
          <w:bCs/>
          <w:kern w:val="44"/>
          <w:sz w:val="28"/>
          <w:szCs w:val="28"/>
        </w:rPr>
        <w:t>（三）</w:t>
      </w:r>
      <w:r w:rsidR="00B805E8" w:rsidRPr="001154DA">
        <w:rPr>
          <w:rFonts w:ascii="仿宋_GB2312" w:eastAsia="仿宋_GB2312" w:hAnsi="华文楷体" w:hint="eastAsia"/>
          <w:b/>
          <w:bCs/>
          <w:kern w:val="44"/>
          <w:sz w:val="28"/>
          <w:szCs w:val="28"/>
        </w:rPr>
        <w:t>有</w:t>
      </w:r>
      <w:r w:rsidRPr="001154DA">
        <w:rPr>
          <w:rFonts w:ascii="仿宋_GB2312" w:eastAsia="仿宋_GB2312" w:hAnsi="华文楷体" w:hint="eastAsia"/>
          <w:b/>
          <w:bCs/>
          <w:kern w:val="44"/>
          <w:sz w:val="28"/>
          <w:szCs w:val="28"/>
        </w:rPr>
        <w:t>重金属废水</w:t>
      </w:r>
      <w:r w:rsidR="00B805E8" w:rsidRPr="001154DA">
        <w:rPr>
          <w:rFonts w:ascii="仿宋_GB2312" w:eastAsia="仿宋_GB2312" w:hAnsi="华文楷体" w:hint="eastAsia"/>
          <w:b/>
          <w:bCs/>
          <w:kern w:val="44"/>
          <w:sz w:val="28"/>
          <w:szCs w:val="28"/>
        </w:rPr>
        <w:t>产生的</w:t>
      </w:r>
      <w:r w:rsidR="00851AA8" w:rsidRPr="001154DA">
        <w:rPr>
          <w:rFonts w:ascii="仿宋_GB2312" w:eastAsia="仿宋_GB2312" w:hAnsi="华文楷体" w:hint="eastAsia"/>
          <w:b/>
          <w:bCs/>
          <w:kern w:val="44"/>
          <w:sz w:val="28"/>
          <w:szCs w:val="28"/>
        </w:rPr>
        <w:t>重点</w:t>
      </w:r>
      <w:r w:rsidR="00B805E8" w:rsidRPr="001154DA">
        <w:rPr>
          <w:rFonts w:ascii="仿宋_GB2312" w:eastAsia="仿宋_GB2312" w:hAnsi="华文楷体" w:hint="eastAsia"/>
          <w:b/>
          <w:bCs/>
          <w:kern w:val="44"/>
          <w:sz w:val="28"/>
          <w:szCs w:val="28"/>
        </w:rPr>
        <w:t>排污单位</w:t>
      </w:r>
    </w:p>
    <w:p w:rsidR="00485D78" w:rsidRPr="00850B0D" w:rsidRDefault="00485D78" w:rsidP="00850B0D">
      <w:pPr>
        <w:spacing w:line="560" w:lineRule="exact"/>
        <w:ind w:firstLineChars="200" w:firstLine="560"/>
        <w:rPr>
          <w:rFonts w:ascii="仿宋_GB2312" w:eastAsia="仿宋_GB2312" w:hAnsi="华文楷体"/>
          <w:bCs/>
          <w:kern w:val="44"/>
          <w:sz w:val="28"/>
          <w:szCs w:val="28"/>
        </w:rPr>
      </w:pPr>
      <w:r w:rsidRPr="00850B0D">
        <w:rPr>
          <w:rFonts w:ascii="仿宋_GB2312" w:eastAsia="仿宋_GB2312" w:hAnsi="华文楷体" w:hint="eastAsia"/>
          <w:bCs/>
          <w:kern w:val="44"/>
          <w:sz w:val="28"/>
          <w:szCs w:val="28"/>
        </w:rPr>
        <w:t>1.达标情况</w:t>
      </w:r>
    </w:p>
    <w:p w:rsidR="0026200B" w:rsidRPr="0026200B" w:rsidRDefault="0026200B" w:rsidP="0026200B">
      <w:pPr>
        <w:spacing w:line="520" w:lineRule="exact"/>
        <w:ind w:firstLineChars="200" w:firstLine="560"/>
        <w:rPr>
          <w:rFonts w:ascii="Times New Roman" w:eastAsia="仿宋_GB2312" w:hAnsi="Times New Roman" w:cs="Times New Roman"/>
          <w:bCs/>
          <w:kern w:val="44"/>
          <w:sz w:val="28"/>
          <w:szCs w:val="28"/>
        </w:rPr>
      </w:pPr>
      <w:r w:rsidRPr="0026200B">
        <w:rPr>
          <w:rFonts w:ascii="Times New Roman" w:eastAsia="仿宋_GB2312" w:hAnsi="Times New Roman" w:cs="Times New Roman"/>
          <w:bCs/>
          <w:kern w:val="44"/>
          <w:sz w:val="28"/>
          <w:szCs w:val="28"/>
        </w:rPr>
        <w:t>全省共对有</w:t>
      </w:r>
      <w:r w:rsidRPr="0026200B">
        <w:rPr>
          <w:rFonts w:ascii="Times New Roman" w:eastAsia="仿宋_GB2312" w:hAnsi="Times New Roman" w:cs="Times New Roman" w:hint="eastAsia"/>
          <w:bCs/>
          <w:kern w:val="44"/>
          <w:sz w:val="28"/>
          <w:szCs w:val="28"/>
        </w:rPr>
        <w:t>重金属废水</w:t>
      </w:r>
      <w:r w:rsidRPr="0026200B">
        <w:rPr>
          <w:rFonts w:ascii="Times New Roman" w:eastAsia="仿宋_GB2312" w:hAnsi="Times New Roman" w:cs="Times New Roman"/>
          <w:bCs/>
          <w:kern w:val="44"/>
          <w:sz w:val="28"/>
          <w:szCs w:val="28"/>
        </w:rPr>
        <w:t>产生的</w:t>
      </w:r>
      <w:r w:rsidR="00DE397D">
        <w:rPr>
          <w:rFonts w:ascii="Times New Roman" w:eastAsia="仿宋_GB2312" w:hAnsi="Times New Roman" w:cs="Times New Roman" w:hint="eastAsia"/>
          <w:bCs/>
          <w:kern w:val="44"/>
          <w:sz w:val="28"/>
          <w:szCs w:val="28"/>
        </w:rPr>
        <w:t>264</w:t>
      </w:r>
      <w:r w:rsidRPr="0026200B">
        <w:rPr>
          <w:rFonts w:ascii="Times New Roman" w:eastAsia="仿宋_GB2312" w:hAnsi="Times New Roman" w:cs="Times New Roman"/>
          <w:bCs/>
          <w:kern w:val="44"/>
          <w:sz w:val="28"/>
          <w:szCs w:val="28"/>
        </w:rPr>
        <w:t>家</w:t>
      </w:r>
      <w:r w:rsidR="004C27C6">
        <w:rPr>
          <w:rFonts w:ascii="Times New Roman" w:eastAsia="仿宋_GB2312" w:hAnsi="Times New Roman" w:cs="Times New Roman"/>
          <w:bCs/>
          <w:kern w:val="44"/>
          <w:sz w:val="28"/>
          <w:szCs w:val="28"/>
        </w:rPr>
        <w:t>重点</w:t>
      </w:r>
      <w:r w:rsidRPr="0026200B">
        <w:rPr>
          <w:rFonts w:ascii="Times New Roman" w:eastAsia="仿宋_GB2312" w:hAnsi="Times New Roman" w:cs="Times New Roman"/>
          <w:bCs/>
          <w:kern w:val="44"/>
          <w:sz w:val="28"/>
          <w:szCs w:val="28"/>
        </w:rPr>
        <w:t>排污单位开展了</w:t>
      </w:r>
      <w:r w:rsidR="00910398">
        <w:rPr>
          <w:rFonts w:ascii="Times New Roman" w:eastAsia="仿宋_GB2312" w:hAnsi="Times New Roman" w:cs="Times New Roman"/>
          <w:bCs/>
          <w:kern w:val="44"/>
          <w:sz w:val="28"/>
          <w:szCs w:val="28"/>
        </w:rPr>
        <w:t>执法监测</w:t>
      </w:r>
      <w:r w:rsidRPr="0026200B">
        <w:rPr>
          <w:rFonts w:ascii="Times New Roman" w:eastAsia="仿宋_GB2312" w:hAnsi="Times New Roman" w:cs="Times New Roman"/>
          <w:bCs/>
          <w:kern w:val="44"/>
          <w:sz w:val="28"/>
          <w:szCs w:val="28"/>
        </w:rPr>
        <w:t>，总体达标率为</w:t>
      </w:r>
      <w:r w:rsidR="0069260A">
        <w:rPr>
          <w:rFonts w:ascii="Times New Roman" w:eastAsia="仿宋_GB2312" w:hAnsi="Times New Roman" w:cs="Times New Roman"/>
          <w:bCs/>
          <w:kern w:val="44"/>
          <w:sz w:val="28"/>
          <w:szCs w:val="28"/>
        </w:rPr>
        <w:t>9</w:t>
      </w:r>
      <w:r w:rsidR="0069260A">
        <w:rPr>
          <w:rFonts w:ascii="Times New Roman" w:eastAsia="仿宋_GB2312" w:hAnsi="Times New Roman" w:cs="Times New Roman" w:hint="eastAsia"/>
          <w:bCs/>
          <w:kern w:val="44"/>
          <w:sz w:val="28"/>
          <w:szCs w:val="28"/>
        </w:rPr>
        <w:t>9</w:t>
      </w:r>
      <w:r w:rsidR="00F807C6">
        <w:rPr>
          <w:rFonts w:ascii="Times New Roman" w:eastAsia="仿宋_GB2312" w:hAnsi="Times New Roman" w:cs="Times New Roman"/>
          <w:bCs/>
          <w:kern w:val="44"/>
          <w:sz w:val="28"/>
          <w:szCs w:val="28"/>
        </w:rPr>
        <w:t>.</w:t>
      </w:r>
      <w:r w:rsidR="00DE397D">
        <w:rPr>
          <w:rFonts w:ascii="Times New Roman" w:eastAsia="仿宋_GB2312" w:hAnsi="Times New Roman" w:cs="Times New Roman" w:hint="eastAsia"/>
          <w:bCs/>
          <w:kern w:val="44"/>
          <w:sz w:val="28"/>
          <w:szCs w:val="28"/>
        </w:rPr>
        <w:t>4</w:t>
      </w:r>
      <w:r w:rsidRPr="0026200B">
        <w:rPr>
          <w:rFonts w:ascii="Times New Roman" w:eastAsia="仿宋_GB2312" w:hAnsi="Times New Roman" w:cs="Times New Roman"/>
          <w:bCs/>
          <w:kern w:val="44"/>
          <w:sz w:val="28"/>
          <w:szCs w:val="28"/>
        </w:rPr>
        <w:t>%</w:t>
      </w:r>
      <w:r w:rsidRPr="0026200B">
        <w:rPr>
          <w:rFonts w:ascii="Times New Roman" w:eastAsia="仿宋_GB2312" w:hAnsi="Times New Roman" w:cs="Times New Roman"/>
          <w:bCs/>
          <w:kern w:val="44"/>
          <w:sz w:val="28"/>
          <w:szCs w:val="28"/>
        </w:rPr>
        <w:t>，</w:t>
      </w:r>
      <w:r w:rsidR="00D43946">
        <w:rPr>
          <w:rFonts w:ascii="Times New Roman" w:eastAsia="仿宋_GB2312" w:hAnsi="Times New Roman" w:cs="Times New Roman"/>
          <w:bCs/>
          <w:kern w:val="44"/>
          <w:sz w:val="28"/>
          <w:szCs w:val="28"/>
        </w:rPr>
        <w:t>较上年</w:t>
      </w:r>
      <w:r w:rsidR="0069260A">
        <w:rPr>
          <w:rFonts w:ascii="Times New Roman" w:eastAsia="仿宋_GB2312" w:hAnsi="Times New Roman" w:cs="Times New Roman"/>
          <w:bCs/>
          <w:kern w:val="44"/>
          <w:sz w:val="28"/>
          <w:szCs w:val="28"/>
        </w:rPr>
        <w:t>上升</w:t>
      </w:r>
      <w:r w:rsidR="002A6202">
        <w:rPr>
          <w:rFonts w:ascii="Times New Roman" w:eastAsia="仿宋_GB2312" w:hAnsi="Times New Roman" w:cs="Times New Roman"/>
          <w:bCs/>
          <w:kern w:val="44"/>
          <w:sz w:val="28"/>
          <w:szCs w:val="28"/>
        </w:rPr>
        <w:t>了</w:t>
      </w:r>
      <w:r w:rsidR="00D43946">
        <w:rPr>
          <w:rFonts w:ascii="Times New Roman" w:eastAsia="仿宋_GB2312" w:hAnsi="Times New Roman" w:cs="Times New Roman" w:hint="eastAsia"/>
          <w:bCs/>
          <w:kern w:val="44"/>
          <w:sz w:val="28"/>
          <w:szCs w:val="28"/>
        </w:rPr>
        <w:t>0.1</w:t>
      </w:r>
      <w:r w:rsidR="002A6202">
        <w:rPr>
          <w:rFonts w:ascii="Times New Roman" w:eastAsia="仿宋_GB2312" w:hAnsi="Times New Roman" w:cs="Times New Roman" w:hint="eastAsia"/>
          <w:bCs/>
          <w:kern w:val="44"/>
          <w:sz w:val="28"/>
          <w:szCs w:val="28"/>
        </w:rPr>
        <w:t>个百分点。</w:t>
      </w:r>
      <w:r w:rsidRPr="0026200B">
        <w:rPr>
          <w:rFonts w:ascii="Times New Roman" w:eastAsia="仿宋_GB2312" w:hAnsi="Times New Roman" w:cs="Times New Roman"/>
          <w:bCs/>
          <w:kern w:val="44"/>
          <w:sz w:val="28"/>
          <w:szCs w:val="28"/>
        </w:rPr>
        <w:t>各设区市达标率范围为</w:t>
      </w:r>
      <w:r w:rsidR="0069260A">
        <w:rPr>
          <w:rFonts w:ascii="Times New Roman" w:eastAsia="仿宋_GB2312" w:hAnsi="Times New Roman" w:cs="Times New Roman" w:hint="eastAsia"/>
          <w:bCs/>
          <w:kern w:val="44"/>
          <w:sz w:val="28"/>
          <w:szCs w:val="28"/>
        </w:rPr>
        <w:t>9</w:t>
      </w:r>
      <w:r w:rsidR="00D43946">
        <w:rPr>
          <w:rFonts w:ascii="Times New Roman" w:eastAsia="仿宋_GB2312" w:hAnsi="Times New Roman" w:cs="Times New Roman" w:hint="eastAsia"/>
          <w:bCs/>
          <w:kern w:val="44"/>
          <w:sz w:val="28"/>
          <w:szCs w:val="28"/>
        </w:rPr>
        <w:t>4</w:t>
      </w:r>
      <w:r w:rsidR="00F807C6">
        <w:rPr>
          <w:rFonts w:ascii="Times New Roman" w:eastAsia="仿宋_GB2312" w:hAnsi="Times New Roman" w:cs="Times New Roman" w:hint="eastAsia"/>
          <w:bCs/>
          <w:kern w:val="44"/>
          <w:sz w:val="28"/>
          <w:szCs w:val="28"/>
        </w:rPr>
        <w:t>.8</w:t>
      </w:r>
      <w:r w:rsidRPr="0026200B">
        <w:rPr>
          <w:rFonts w:ascii="Times New Roman" w:eastAsia="仿宋_GB2312" w:hAnsi="Times New Roman" w:cs="Times New Roman"/>
          <w:bCs/>
          <w:kern w:val="44"/>
          <w:sz w:val="28"/>
          <w:szCs w:val="28"/>
        </w:rPr>
        <w:t>-100%</w:t>
      </w:r>
      <w:r w:rsidRPr="0026200B">
        <w:rPr>
          <w:rFonts w:ascii="Times New Roman" w:eastAsia="仿宋_GB2312" w:hAnsi="Times New Roman" w:cs="Times New Roman"/>
          <w:bCs/>
          <w:kern w:val="44"/>
          <w:sz w:val="28"/>
          <w:szCs w:val="28"/>
        </w:rPr>
        <w:t>，涉及</w:t>
      </w:r>
      <w:r w:rsidR="00DA2140">
        <w:rPr>
          <w:rFonts w:ascii="Times New Roman" w:eastAsia="仿宋_GB2312" w:hAnsi="Times New Roman" w:cs="Times New Roman" w:hint="eastAsia"/>
          <w:bCs/>
          <w:kern w:val="44"/>
          <w:sz w:val="28"/>
          <w:szCs w:val="28"/>
        </w:rPr>
        <w:t>15</w:t>
      </w:r>
      <w:r w:rsidRPr="0026200B">
        <w:rPr>
          <w:rFonts w:ascii="Times New Roman" w:eastAsia="仿宋_GB2312" w:hAnsi="Times New Roman" w:cs="Times New Roman"/>
          <w:bCs/>
          <w:kern w:val="44"/>
          <w:sz w:val="28"/>
          <w:szCs w:val="28"/>
        </w:rPr>
        <w:t>个行业大类，达标率范围为</w:t>
      </w:r>
      <w:r w:rsidR="00DA2140">
        <w:rPr>
          <w:rFonts w:ascii="Times New Roman" w:eastAsia="仿宋_GB2312" w:hAnsi="Times New Roman" w:cs="Times New Roman" w:hint="eastAsia"/>
          <w:bCs/>
          <w:kern w:val="44"/>
          <w:sz w:val="28"/>
          <w:szCs w:val="28"/>
        </w:rPr>
        <w:t>99.2</w:t>
      </w:r>
      <w:r w:rsidR="00F807C6">
        <w:rPr>
          <w:rFonts w:ascii="Times New Roman" w:eastAsia="仿宋_GB2312" w:hAnsi="Times New Roman" w:cs="Times New Roman" w:hint="eastAsia"/>
          <w:bCs/>
          <w:kern w:val="44"/>
          <w:sz w:val="28"/>
          <w:szCs w:val="28"/>
        </w:rPr>
        <w:t>-100</w:t>
      </w:r>
      <w:r w:rsidRPr="0026200B">
        <w:rPr>
          <w:rFonts w:ascii="Times New Roman" w:eastAsia="仿宋_GB2312" w:hAnsi="Times New Roman" w:cs="Times New Roman"/>
          <w:bCs/>
          <w:kern w:val="44"/>
          <w:sz w:val="28"/>
          <w:szCs w:val="28"/>
        </w:rPr>
        <w:t>%</w:t>
      </w:r>
      <w:r w:rsidRPr="0026200B">
        <w:rPr>
          <w:rFonts w:ascii="Times New Roman" w:eastAsia="仿宋_GB2312" w:hAnsi="Times New Roman" w:cs="Times New Roman"/>
          <w:bCs/>
          <w:kern w:val="44"/>
          <w:sz w:val="28"/>
          <w:szCs w:val="28"/>
        </w:rPr>
        <w:t>。</w:t>
      </w:r>
    </w:p>
    <w:p w:rsidR="0026200B" w:rsidRPr="0026200B" w:rsidRDefault="0026200B" w:rsidP="004C27C6">
      <w:pPr>
        <w:spacing w:line="500" w:lineRule="exact"/>
        <w:ind w:firstLineChars="600" w:firstLine="1446"/>
        <w:rPr>
          <w:rFonts w:ascii="Times New Roman" w:eastAsia="仿宋_GB2312" w:hAnsi="Times New Roman" w:cs="Times New Roman"/>
          <w:b/>
          <w:bCs/>
          <w:kern w:val="44"/>
          <w:sz w:val="24"/>
          <w:szCs w:val="24"/>
        </w:rPr>
      </w:pPr>
      <w:r w:rsidRPr="0026200B">
        <w:rPr>
          <w:rFonts w:ascii="Times New Roman" w:eastAsia="仿宋_GB2312" w:hAnsi="Times New Roman" w:cs="Times New Roman" w:hint="eastAsia"/>
          <w:b/>
          <w:bCs/>
          <w:kern w:val="44"/>
          <w:sz w:val="24"/>
          <w:szCs w:val="24"/>
        </w:rPr>
        <w:t>表</w:t>
      </w:r>
      <w:r w:rsidRPr="0026200B">
        <w:rPr>
          <w:rFonts w:ascii="Times New Roman" w:eastAsia="仿宋_GB2312" w:hAnsi="Times New Roman" w:cs="Times New Roman" w:hint="eastAsia"/>
          <w:b/>
          <w:bCs/>
          <w:kern w:val="44"/>
          <w:sz w:val="24"/>
          <w:szCs w:val="24"/>
        </w:rPr>
        <w:t xml:space="preserve">6   </w:t>
      </w:r>
      <w:r w:rsidRPr="0026200B">
        <w:rPr>
          <w:rFonts w:ascii="Times New Roman" w:eastAsia="仿宋_GB2312" w:hAnsi="Times New Roman" w:cs="Times New Roman" w:hint="eastAsia"/>
          <w:b/>
          <w:bCs/>
          <w:kern w:val="44"/>
          <w:sz w:val="24"/>
          <w:szCs w:val="24"/>
        </w:rPr>
        <w:t>各设区市重金属废水</w:t>
      </w:r>
      <w:r w:rsidR="004C27C6">
        <w:rPr>
          <w:rFonts w:ascii="Times New Roman" w:eastAsia="仿宋_GB2312" w:hAnsi="Times New Roman" w:cs="Times New Roman" w:hint="eastAsia"/>
          <w:b/>
          <w:bCs/>
          <w:kern w:val="44"/>
          <w:sz w:val="24"/>
          <w:szCs w:val="24"/>
        </w:rPr>
        <w:t>排污单位</w:t>
      </w:r>
      <w:r w:rsidRPr="0026200B">
        <w:rPr>
          <w:rFonts w:ascii="Times New Roman" w:eastAsia="仿宋_GB2312" w:hAnsi="Times New Roman" w:cs="Times New Roman" w:hint="eastAsia"/>
          <w:b/>
          <w:bCs/>
          <w:kern w:val="44"/>
          <w:sz w:val="24"/>
          <w:szCs w:val="24"/>
        </w:rPr>
        <w:t>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803"/>
        <w:gridCol w:w="552"/>
        <w:gridCol w:w="554"/>
        <w:gridCol w:w="610"/>
        <w:gridCol w:w="554"/>
        <w:gridCol w:w="639"/>
        <w:gridCol w:w="624"/>
        <w:gridCol w:w="624"/>
        <w:gridCol w:w="639"/>
        <w:gridCol w:w="624"/>
        <w:gridCol w:w="639"/>
        <w:gridCol w:w="641"/>
        <w:gridCol w:w="612"/>
      </w:tblGrid>
      <w:tr w:rsidR="0026200B" w:rsidRPr="0026200B" w:rsidTr="006F1CBB">
        <w:trPr>
          <w:trHeight w:val="526"/>
          <w:tblHeader/>
          <w:jc w:val="center"/>
        </w:trPr>
        <w:tc>
          <w:tcPr>
            <w:tcW w:w="709" w:type="pct"/>
            <w:gridSpan w:val="2"/>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设区市</w:t>
            </w:r>
          </w:p>
        </w:tc>
        <w:tc>
          <w:tcPr>
            <w:tcW w:w="324"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全省</w:t>
            </w:r>
          </w:p>
        </w:tc>
        <w:tc>
          <w:tcPr>
            <w:tcW w:w="325"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杭州</w:t>
            </w:r>
          </w:p>
        </w:tc>
        <w:tc>
          <w:tcPr>
            <w:tcW w:w="358"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宁波</w:t>
            </w:r>
          </w:p>
        </w:tc>
        <w:tc>
          <w:tcPr>
            <w:tcW w:w="325"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温州</w:t>
            </w:r>
          </w:p>
        </w:tc>
        <w:tc>
          <w:tcPr>
            <w:tcW w:w="375"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嘉兴</w:t>
            </w:r>
          </w:p>
        </w:tc>
        <w:tc>
          <w:tcPr>
            <w:tcW w:w="366"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湖州</w:t>
            </w:r>
          </w:p>
        </w:tc>
        <w:tc>
          <w:tcPr>
            <w:tcW w:w="366"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绍兴</w:t>
            </w:r>
          </w:p>
        </w:tc>
        <w:tc>
          <w:tcPr>
            <w:tcW w:w="375"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金华</w:t>
            </w:r>
          </w:p>
        </w:tc>
        <w:tc>
          <w:tcPr>
            <w:tcW w:w="366"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衢州</w:t>
            </w:r>
          </w:p>
        </w:tc>
        <w:tc>
          <w:tcPr>
            <w:tcW w:w="375"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舟山</w:t>
            </w:r>
          </w:p>
        </w:tc>
        <w:tc>
          <w:tcPr>
            <w:tcW w:w="376"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台州</w:t>
            </w:r>
          </w:p>
        </w:tc>
        <w:tc>
          <w:tcPr>
            <w:tcW w:w="359" w:type="pc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丽水</w:t>
            </w:r>
          </w:p>
        </w:tc>
      </w:tr>
      <w:tr w:rsidR="0026200B" w:rsidRPr="0026200B" w:rsidTr="006F1CBB">
        <w:trPr>
          <w:trHeight w:val="321"/>
          <w:jc w:val="center"/>
        </w:trPr>
        <w:tc>
          <w:tcPr>
            <w:tcW w:w="238" w:type="pct"/>
            <w:vMerge w:val="restart"/>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总体</w:t>
            </w:r>
          </w:p>
        </w:tc>
        <w:tc>
          <w:tcPr>
            <w:tcW w:w="471" w:type="pct"/>
            <w:shd w:val="clear" w:color="auto" w:fill="auto"/>
            <w:vAlign w:val="center"/>
          </w:tcPr>
          <w:p w:rsidR="0026200B" w:rsidRPr="0026200B" w:rsidRDefault="0026200B" w:rsidP="00077327">
            <w:pPr>
              <w:spacing w:line="300" w:lineRule="exact"/>
              <w:ind w:leftChars="-50" w:left="-105" w:rightChars="-50" w:right="-105"/>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监测家数（家）</w:t>
            </w:r>
          </w:p>
        </w:tc>
        <w:tc>
          <w:tcPr>
            <w:tcW w:w="324" w:type="pct"/>
            <w:shd w:val="clear" w:color="auto" w:fill="auto"/>
            <w:vAlign w:val="center"/>
          </w:tcPr>
          <w:p w:rsidR="0026200B" w:rsidRPr="00F52ADE" w:rsidRDefault="00D43946" w:rsidP="00077327">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264</w:t>
            </w:r>
          </w:p>
        </w:tc>
        <w:tc>
          <w:tcPr>
            <w:tcW w:w="325"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27</w:t>
            </w:r>
          </w:p>
        </w:tc>
        <w:tc>
          <w:tcPr>
            <w:tcW w:w="358"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114</w:t>
            </w:r>
          </w:p>
        </w:tc>
        <w:tc>
          <w:tcPr>
            <w:tcW w:w="325"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14</w:t>
            </w:r>
          </w:p>
        </w:tc>
        <w:tc>
          <w:tcPr>
            <w:tcW w:w="375"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25</w:t>
            </w:r>
          </w:p>
        </w:tc>
        <w:tc>
          <w:tcPr>
            <w:tcW w:w="366"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20</w:t>
            </w:r>
          </w:p>
        </w:tc>
        <w:tc>
          <w:tcPr>
            <w:tcW w:w="366"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18</w:t>
            </w:r>
          </w:p>
        </w:tc>
        <w:tc>
          <w:tcPr>
            <w:tcW w:w="375"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13</w:t>
            </w:r>
          </w:p>
        </w:tc>
        <w:tc>
          <w:tcPr>
            <w:tcW w:w="366"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w:t>
            </w:r>
          </w:p>
        </w:tc>
        <w:tc>
          <w:tcPr>
            <w:tcW w:w="375"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376"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31</w:t>
            </w:r>
          </w:p>
        </w:tc>
        <w:tc>
          <w:tcPr>
            <w:tcW w:w="359"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r>
      <w:tr w:rsidR="0026200B" w:rsidRPr="0026200B" w:rsidTr="006F1CBB">
        <w:trPr>
          <w:trHeight w:val="539"/>
          <w:jc w:val="center"/>
        </w:trPr>
        <w:tc>
          <w:tcPr>
            <w:tcW w:w="238" w:type="pct"/>
            <w:vMerge/>
            <w:shd w:val="clear" w:color="auto" w:fill="auto"/>
            <w:vAlign w:val="center"/>
          </w:tcPr>
          <w:p w:rsidR="0026200B" w:rsidRPr="0026200B" w:rsidRDefault="0026200B" w:rsidP="00077327">
            <w:pPr>
              <w:spacing w:line="300" w:lineRule="exact"/>
              <w:ind w:leftChars="-20" w:left="-42" w:rightChars="-20" w:right="-42"/>
              <w:jc w:val="center"/>
              <w:outlineLvl w:val="1"/>
              <w:rPr>
                <w:rFonts w:ascii="仿宋_GB2312" w:eastAsia="仿宋_GB2312"/>
                <w:bCs/>
                <w:kern w:val="44"/>
                <w:sz w:val="24"/>
                <w:szCs w:val="24"/>
              </w:rPr>
            </w:pPr>
          </w:p>
        </w:tc>
        <w:tc>
          <w:tcPr>
            <w:tcW w:w="471" w:type="pct"/>
            <w:shd w:val="clear" w:color="auto" w:fill="auto"/>
            <w:vAlign w:val="center"/>
          </w:tcPr>
          <w:p w:rsidR="0026200B" w:rsidRPr="0026200B" w:rsidRDefault="0026200B" w:rsidP="00077327">
            <w:pPr>
              <w:spacing w:line="300" w:lineRule="exact"/>
              <w:ind w:leftChars="-50" w:left="-105" w:rightChars="-50" w:right="-105"/>
              <w:jc w:val="center"/>
              <w:outlineLvl w:val="1"/>
              <w:rPr>
                <w:rFonts w:ascii="仿宋_GB2312" w:eastAsia="仿宋_GB2312"/>
                <w:bCs/>
                <w:kern w:val="44"/>
                <w:sz w:val="24"/>
                <w:szCs w:val="24"/>
              </w:rPr>
            </w:pPr>
            <w:r w:rsidRPr="0026200B">
              <w:rPr>
                <w:rFonts w:ascii="仿宋_GB2312" w:eastAsia="仿宋_GB2312" w:hint="eastAsia"/>
                <w:bCs/>
                <w:kern w:val="44"/>
                <w:sz w:val="24"/>
                <w:szCs w:val="24"/>
              </w:rPr>
              <w:t>达标率（%）</w:t>
            </w:r>
          </w:p>
        </w:tc>
        <w:tc>
          <w:tcPr>
            <w:tcW w:w="324" w:type="pct"/>
            <w:shd w:val="clear" w:color="auto" w:fill="auto"/>
            <w:vAlign w:val="center"/>
          </w:tcPr>
          <w:p w:rsidR="0026200B" w:rsidRPr="00F52ADE" w:rsidRDefault="00D43946" w:rsidP="00077327">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99.4</w:t>
            </w:r>
          </w:p>
        </w:tc>
        <w:tc>
          <w:tcPr>
            <w:tcW w:w="325"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58"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25"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75"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66"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66"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75"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66"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75"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76"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94.8</w:t>
            </w:r>
          </w:p>
        </w:tc>
        <w:tc>
          <w:tcPr>
            <w:tcW w:w="359" w:type="pct"/>
            <w:shd w:val="clear" w:color="auto" w:fill="auto"/>
            <w:vAlign w:val="center"/>
          </w:tcPr>
          <w:p w:rsidR="0026200B" w:rsidRPr="0026200B" w:rsidRDefault="00D43946" w:rsidP="00077327">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r>
    </w:tbl>
    <w:p w:rsidR="0026200B" w:rsidRPr="00850B0D" w:rsidRDefault="0026200B" w:rsidP="00850B0D">
      <w:pPr>
        <w:spacing w:line="520" w:lineRule="exact"/>
        <w:ind w:firstLineChars="200" w:firstLine="560"/>
        <w:rPr>
          <w:rFonts w:ascii="仿宋_GB2312" w:eastAsia="仿宋_GB2312" w:hAnsi="华文楷体"/>
          <w:bCs/>
          <w:kern w:val="44"/>
          <w:sz w:val="28"/>
          <w:szCs w:val="28"/>
        </w:rPr>
      </w:pPr>
      <w:r w:rsidRPr="00850B0D">
        <w:rPr>
          <w:rFonts w:ascii="仿宋_GB2312" w:eastAsia="仿宋_GB2312" w:hAnsi="华文楷体" w:hint="eastAsia"/>
          <w:bCs/>
          <w:kern w:val="44"/>
          <w:sz w:val="28"/>
          <w:szCs w:val="28"/>
        </w:rPr>
        <w:t>2.超标分析</w:t>
      </w:r>
    </w:p>
    <w:p w:rsidR="0026200B" w:rsidRPr="0026200B" w:rsidRDefault="0026200B" w:rsidP="0026200B">
      <w:pPr>
        <w:spacing w:line="540" w:lineRule="exact"/>
        <w:ind w:firstLineChars="200" w:firstLine="560"/>
        <w:rPr>
          <w:rFonts w:ascii="Times New Roman" w:eastAsia="仿宋_GB2312" w:hAnsi="Times New Roman" w:cs="Times New Roman"/>
          <w:bCs/>
          <w:noProof/>
          <w:kern w:val="44"/>
          <w:sz w:val="28"/>
          <w:szCs w:val="28"/>
        </w:rPr>
      </w:pPr>
      <w:r w:rsidRPr="0026200B">
        <w:rPr>
          <w:rFonts w:ascii="Times New Roman" w:eastAsia="仿宋_GB2312" w:hAnsi="Times New Roman" w:cs="Times New Roman"/>
          <w:bCs/>
          <w:noProof/>
          <w:kern w:val="44"/>
          <w:sz w:val="28"/>
          <w:szCs w:val="28"/>
        </w:rPr>
        <w:t>存在监测超标</w:t>
      </w:r>
      <w:r w:rsidRPr="0026200B">
        <w:rPr>
          <w:rFonts w:ascii="Times New Roman" w:eastAsia="仿宋_GB2312" w:hAnsi="Times New Roman" w:cs="Times New Roman" w:hint="eastAsia"/>
          <w:bCs/>
          <w:noProof/>
          <w:kern w:val="44"/>
          <w:sz w:val="28"/>
          <w:szCs w:val="28"/>
        </w:rPr>
        <w:t>现象</w:t>
      </w:r>
      <w:r w:rsidRPr="0026200B">
        <w:rPr>
          <w:rFonts w:ascii="Times New Roman" w:eastAsia="仿宋_GB2312" w:hAnsi="Times New Roman" w:cs="Times New Roman"/>
          <w:bCs/>
          <w:noProof/>
          <w:kern w:val="44"/>
          <w:sz w:val="28"/>
          <w:szCs w:val="28"/>
        </w:rPr>
        <w:t>的</w:t>
      </w:r>
      <w:r w:rsidRPr="0026200B">
        <w:rPr>
          <w:rFonts w:ascii="Times New Roman" w:eastAsia="仿宋_GB2312" w:hAnsi="Times New Roman" w:cs="Times New Roman" w:hint="eastAsia"/>
          <w:bCs/>
          <w:noProof/>
          <w:kern w:val="44"/>
          <w:sz w:val="28"/>
          <w:szCs w:val="28"/>
        </w:rPr>
        <w:t>重金属废水</w:t>
      </w:r>
      <w:r w:rsidRPr="0026200B">
        <w:rPr>
          <w:rFonts w:ascii="Times New Roman" w:eastAsia="仿宋_GB2312" w:hAnsi="Times New Roman" w:cs="Times New Roman"/>
          <w:bCs/>
          <w:noProof/>
          <w:kern w:val="44"/>
          <w:sz w:val="28"/>
          <w:szCs w:val="28"/>
        </w:rPr>
        <w:t>重点排污单位共</w:t>
      </w:r>
      <w:r w:rsidR="00B91338">
        <w:rPr>
          <w:rFonts w:ascii="Times New Roman" w:eastAsia="仿宋_GB2312" w:hAnsi="Times New Roman" w:cs="Times New Roman" w:hint="eastAsia"/>
          <w:bCs/>
          <w:noProof/>
          <w:kern w:val="44"/>
          <w:sz w:val="28"/>
          <w:szCs w:val="28"/>
        </w:rPr>
        <w:t>4</w:t>
      </w:r>
      <w:r w:rsidRPr="0026200B">
        <w:rPr>
          <w:rFonts w:ascii="Times New Roman" w:eastAsia="仿宋_GB2312" w:hAnsi="Times New Roman" w:cs="Times New Roman"/>
          <w:bCs/>
          <w:noProof/>
          <w:kern w:val="44"/>
          <w:sz w:val="28"/>
          <w:szCs w:val="28"/>
        </w:rPr>
        <w:t>家，</w:t>
      </w:r>
      <w:r w:rsidR="00B41C03">
        <w:rPr>
          <w:rFonts w:ascii="Times New Roman" w:eastAsia="仿宋_GB2312" w:hAnsi="Times New Roman" w:cs="Times New Roman"/>
          <w:bCs/>
          <w:noProof/>
          <w:kern w:val="44"/>
          <w:sz w:val="28"/>
          <w:szCs w:val="28"/>
        </w:rPr>
        <w:t>均位于</w:t>
      </w:r>
      <w:r w:rsidR="001E0CE5">
        <w:rPr>
          <w:rFonts w:ascii="Times New Roman" w:eastAsia="仿宋_GB2312" w:hAnsi="Times New Roman" w:cs="Times New Roman"/>
          <w:bCs/>
          <w:noProof/>
          <w:kern w:val="44"/>
          <w:sz w:val="28"/>
          <w:szCs w:val="28"/>
        </w:rPr>
        <w:t>台州</w:t>
      </w:r>
      <w:r w:rsidRPr="0026200B">
        <w:rPr>
          <w:rFonts w:ascii="Times New Roman" w:eastAsia="仿宋_GB2312" w:hAnsi="Times New Roman" w:cs="Times New Roman"/>
          <w:bCs/>
          <w:noProof/>
          <w:kern w:val="44"/>
          <w:sz w:val="28"/>
          <w:szCs w:val="28"/>
        </w:rPr>
        <w:t>。</w:t>
      </w:r>
      <w:r w:rsidRPr="0026200B">
        <w:rPr>
          <w:rFonts w:ascii="Times New Roman" w:eastAsia="仿宋_GB2312" w:hAnsi="Times New Roman" w:cs="Times New Roman" w:hint="eastAsia"/>
          <w:bCs/>
          <w:noProof/>
          <w:kern w:val="44"/>
          <w:sz w:val="28"/>
          <w:szCs w:val="28"/>
        </w:rPr>
        <w:t>超标行业为金属制品业</w:t>
      </w:r>
      <w:r w:rsidR="00B41C03">
        <w:rPr>
          <w:rFonts w:ascii="Times New Roman" w:eastAsia="仿宋_GB2312" w:hAnsi="Times New Roman" w:cs="Times New Roman"/>
          <w:bCs/>
          <w:noProof/>
          <w:kern w:val="44"/>
          <w:sz w:val="28"/>
          <w:szCs w:val="28"/>
        </w:rPr>
        <w:t>；</w:t>
      </w:r>
      <w:r w:rsidRPr="0026200B">
        <w:rPr>
          <w:rFonts w:ascii="仿宋_GB2312" w:eastAsia="仿宋_GB2312" w:hAnsi="华文楷体" w:hint="eastAsia"/>
          <w:bCs/>
          <w:noProof/>
          <w:kern w:val="44"/>
          <w:sz w:val="28"/>
          <w:szCs w:val="28"/>
        </w:rPr>
        <w:t>超标的</w:t>
      </w:r>
      <w:r w:rsidRPr="0026200B">
        <w:rPr>
          <w:rFonts w:ascii="Times New Roman" w:eastAsia="仿宋_GB2312" w:hAnsi="Times New Roman" w:cs="Times New Roman" w:hint="eastAsia"/>
          <w:bCs/>
          <w:noProof/>
          <w:kern w:val="44"/>
          <w:sz w:val="28"/>
          <w:szCs w:val="28"/>
        </w:rPr>
        <w:t>重金属指标</w:t>
      </w:r>
      <w:r w:rsidR="00B41C03">
        <w:rPr>
          <w:rFonts w:ascii="仿宋_GB2312" w:eastAsia="仿宋_GB2312" w:hAnsi="华文楷体" w:hint="eastAsia"/>
          <w:bCs/>
          <w:noProof/>
          <w:kern w:val="44"/>
          <w:sz w:val="28"/>
          <w:szCs w:val="28"/>
        </w:rPr>
        <w:t>为总铬</w:t>
      </w:r>
      <w:r w:rsidR="00AF5252">
        <w:rPr>
          <w:rFonts w:ascii="仿宋_GB2312" w:eastAsia="仿宋_GB2312" w:hAnsi="华文楷体" w:hint="eastAsia"/>
          <w:bCs/>
          <w:noProof/>
          <w:kern w:val="44"/>
          <w:sz w:val="28"/>
          <w:szCs w:val="28"/>
        </w:rPr>
        <w:t>、总镍、</w:t>
      </w:r>
      <w:r w:rsidR="00AF5252" w:rsidRPr="00AF5252">
        <w:rPr>
          <w:rFonts w:ascii="仿宋_GB2312" w:eastAsia="仿宋_GB2312" w:hAnsi="华文楷体" w:hint="eastAsia"/>
          <w:bCs/>
          <w:noProof/>
          <w:kern w:val="44"/>
          <w:sz w:val="28"/>
          <w:szCs w:val="28"/>
        </w:rPr>
        <w:t>六价铬</w:t>
      </w:r>
      <w:r w:rsidRPr="0026200B">
        <w:rPr>
          <w:rFonts w:ascii="仿宋_GB2312" w:eastAsia="仿宋_GB2312" w:hAnsi="华文楷体" w:hint="eastAsia"/>
          <w:bCs/>
          <w:noProof/>
          <w:kern w:val="44"/>
          <w:sz w:val="28"/>
          <w:szCs w:val="28"/>
        </w:rPr>
        <w:t>和</w:t>
      </w:r>
      <w:r w:rsidR="00B41C03">
        <w:rPr>
          <w:rFonts w:ascii="仿宋_GB2312" w:eastAsia="仿宋_GB2312" w:hAnsi="华文楷体" w:hint="eastAsia"/>
          <w:bCs/>
          <w:noProof/>
          <w:kern w:val="44"/>
          <w:sz w:val="28"/>
          <w:szCs w:val="28"/>
        </w:rPr>
        <w:t>总镉</w:t>
      </w:r>
      <w:r w:rsidRPr="0026200B">
        <w:rPr>
          <w:rFonts w:ascii="仿宋_GB2312" w:eastAsia="仿宋_GB2312" w:hAnsi="华文楷体" w:hint="eastAsia"/>
          <w:bCs/>
          <w:noProof/>
          <w:kern w:val="44"/>
          <w:sz w:val="28"/>
          <w:szCs w:val="28"/>
        </w:rPr>
        <w:t>；超标的非重金属指标为氨氮。</w:t>
      </w:r>
    </w:p>
    <w:p w:rsidR="008453C3" w:rsidRPr="00682BC5" w:rsidRDefault="008453C3" w:rsidP="00730A0F">
      <w:pPr>
        <w:spacing w:line="400" w:lineRule="exact"/>
        <w:ind w:firstLineChars="200" w:firstLine="562"/>
        <w:rPr>
          <w:rFonts w:ascii="仿宋_GB2312" w:eastAsia="仿宋_GB2312" w:hAnsi="华文楷体"/>
          <w:b/>
          <w:bCs/>
          <w:kern w:val="44"/>
          <w:sz w:val="28"/>
          <w:szCs w:val="28"/>
        </w:rPr>
      </w:pPr>
      <w:r w:rsidRPr="00682BC5">
        <w:rPr>
          <w:rFonts w:ascii="仿宋_GB2312" w:eastAsia="仿宋_GB2312" w:hAnsi="华文楷体" w:hint="eastAsia"/>
          <w:b/>
          <w:bCs/>
          <w:kern w:val="44"/>
          <w:sz w:val="28"/>
          <w:szCs w:val="28"/>
        </w:rPr>
        <w:lastRenderedPageBreak/>
        <w:t>（四）规模化畜禽养殖场</w:t>
      </w:r>
    </w:p>
    <w:p w:rsidR="00B41C03" w:rsidRPr="001154DA" w:rsidRDefault="008453C3" w:rsidP="002B68B5">
      <w:pPr>
        <w:spacing w:line="520" w:lineRule="exact"/>
        <w:ind w:firstLineChars="200" w:firstLine="560"/>
        <w:rPr>
          <w:rFonts w:ascii="Times New Roman" w:eastAsia="仿宋_GB2312" w:hAnsi="Calibri" w:cs="Times New Roman"/>
          <w:sz w:val="28"/>
          <w:szCs w:val="28"/>
        </w:rPr>
      </w:pPr>
      <w:r w:rsidRPr="001154DA">
        <w:rPr>
          <w:rFonts w:ascii="Times New Roman" w:eastAsia="仿宋_GB2312" w:hAnsi="Calibri" w:cs="Times New Roman" w:hint="eastAsia"/>
          <w:sz w:val="28"/>
          <w:szCs w:val="28"/>
        </w:rPr>
        <w:t>全省共对</w:t>
      </w:r>
      <w:r w:rsidR="00E2226F" w:rsidRPr="001154DA">
        <w:rPr>
          <w:rFonts w:ascii="Times New Roman" w:eastAsia="仿宋_GB2312" w:hAnsi="Times New Roman" w:cs="Times New Roman" w:hint="eastAsia"/>
          <w:sz w:val="28"/>
          <w:szCs w:val="28"/>
        </w:rPr>
        <w:t>2</w:t>
      </w:r>
      <w:r w:rsidR="00E024EF" w:rsidRPr="001154DA">
        <w:rPr>
          <w:rFonts w:ascii="Times New Roman" w:eastAsia="仿宋_GB2312" w:hAnsi="Times New Roman" w:cs="Times New Roman" w:hint="eastAsia"/>
          <w:sz w:val="28"/>
          <w:szCs w:val="28"/>
        </w:rPr>
        <w:t>9</w:t>
      </w:r>
      <w:r w:rsidRPr="001154DA">
        <w:rPr>
          <w:rFonts w:ascii="Times New Roman" w:eastAsia="仿宋_GB2312" w:hAnsi="Calibri" w:cs="Times New Roman"/>
          <w:sz w:val="28"/>
          <w:szCs w:val="28"/>
        </w:rPr>
        <w:t>家规模化畜禽养殖场（小区）</w:t>
      </w:r>
      <w:r w:rsidRPr="001154DA">
        <w:rPr>
          <w:rFonts w:ascii="Times New Roman" w:eastAsia="仿宋_GB2312" w:hAnsi="Calibri" w:cs="Times New Roman" w:hint="eastAsia"/>
          <w:sz w:val="28"/>
          <w:szCs w:val="28"/>
        </w:rPr>
        <w:t>开展</w:t>
      </w:r>
      <w:r w:rsidR="00910398" w:rsidRPr="001154DA">
        <w:rPr>
          <w:rFonts w:ascii="Times New Roman" w:eastAsia="仿宋_GB2312" w:hAnsi="Calibri" w:cs="Times New Roman"/>
          <w:sz w:val="28"/>
          <w:szCs w:val="28"/>
        </w:rPr>
        <w:t>执法监测</w:t>
      </w:r>
      <w:r w:rsidRPr="001154DA">
        <w:rPr>
          <w:rFonts w:ascii="Times New Roman" w:eastAsia="仿宋_GB2312" w:hAnsi="Calibri" w:cs="Times New Roman"/>
          <w:sz w:val="28"/>
          <w:szCs w:val="28"/>
        </w:rPr>
        <w:t>，</w:t>
      </w:r>
      <w:r w:rsidRPr="001154DA">
        <w:rPr>
          <w:rFonts w:ascii="Times New Roman" w:eastAsia="仿宋_GB2312" w:hAnsi="Calibri" w:cs="Times New Roman" w:hint="eastAsia"/>
          <w:sz w:val="28"/>
          <w:szCs w:val="28"/>
        </w:rPr>
        <w:t>废水总体</w:t>
      </w:r>
      <w:r w:rsidRPr="001154DA">
        <w:rPr>
          <w:rFonts w:ascii="Times New Roman" w:eastAsia="仿宋_GB2312" w:hAnsi="Calibri" w:cs="Times New Roman"/>
          <w:sz w:val="28"/>
          <w:szCs w:val="28"/>
        </w:rPr>
        <w:t>达标率为</w:t>
      </w:r>
      <w:r w:rsidR="00E024EF" w:rsidRPr="001154DA">
        <w:rPr>
          <w:rFonts w:ascii="Times New Roman" w:eastAsia="仿宋_GB2312" w:hAnsi="Times New Roman" w:cs="Times New Roman" w:hint="eastAsia"/>
          <w:sz w:val="28"/>
          <w:szCs w:val="28"/>
        </w:rPr>
        <w:t>92.5</w:t>
      </w:r>
      <w:r w:rsidRPr="001154DA">
        <w:rPr>
          <w:rFonts w:ascii="Times New Roman" w:eastAsia="仿宋_GB2312" w:hAnsi="Times New Roman" w:cs="Times New Roman"/>
          <w:sz w:val="28"/>
          <w:szCs w:val="28"/>
        </w:rPr>
        <w:t>%</w:t>
      </w:r>
      <w:r w:rsidR="002B68B5" w:rsidRPr="001154DA">
        <w:rPr>
          <w:rFonts w:ascii="Times New Roman" w:eastAsia="仿宋_GB2312" w:hAnsi="Times New Roman" w:cs="Times New Roman"/>
          <w:sz w:val="28"/>
          <w:szCs w:val="28"/>
        </w:rPr>
        <w:t>，较上年下降</w:t>
      </w:r>
      <w:r w:rsidR="009B5227" w:rsidRPr="001154DA">
        <w:rPr>
          <w:rFonts w:ascii="Times New Roman" w:eastAsia="仿宋_GB2312" w:hAnsi="Times New Roman" w:cs="Times New Roman"/>
          <w:sz w:val="28"/>
          <w:szCs w:val="28"/>
        </w:rPr>
        <w:t>了</w:t>
      </w:r>
      <w:r w:rsidR="00E024EF" w:rsidRPr="001154DA">
        <w:rPr>
          <w:rFonts w:ascii="Times New Roman" w:eastAsia="仿宋_GB2312" w:hAnsi="Times New Roman" w:cs="Times New Roman" w:hint="eastAsia"/>
          <w:sz w:val="28"/>
          <w:szCs w:val="28"/>
        </w:rPr>
        <w:t>7.5</w:t>
      </w:r>
      <w:r w:rsidR="009B5227" w:rsidRPr="001154DA">
        <w:rPr>
          <w:rFonts w:ascii="Times New Roman" w:eastAsia="仿宋_GB2312" w:hAnsi="Times New Roman" w:cs="Times New Roman" w:hint="eastAsia"/>
          <w:sz w:val="28"/>
          <w:szCs w:val="28"/>
        </w:rPr>
        <w:t>个百分点</w:t>
      </w:r>
      <w:r w:rsidRPr="001154DA">
        <w:rPr>
          <w:rFonts w:ascii="Times New Roman" w:eastAsia="仿宋_GB2312" w:hAnsi="Calibri" w:cs="Times New Roman"/>
          <w:sz w:val="28"/>
          <w:szCs w:val="28"/>
        </w:rPr>
        <w:t>。</w:t>
      </w:r>
      <w:r w:rsidR="001E0CE5" w:rsidRPr="001154DA">
        <w:rPr>
          <w:rFonts w:ascii="Times New Roman" w:eastAsia="仿宋_GB2312" w:hAnsi="Calibri" w:cs="Times New Roman"/>
          <w:sz w:val="28"/>
          <w:szCs w:val="28"/>
        </w:rPr>
        <w:t>其中杭州</w:t>
      </w:r>
      <w:r w:rsidR="002B68B5" w:rsidRPr="001154DA">
        <w:rPr>
          <w:rFonts w:ascii="Times New Roman" w:eastAsia="仿宋_GB2312" w:hAnsi="Calibri" w:cs="Times New Roman" w:hint="eastAsia"/>
          <w:sz w:val="28"/>
          <w:szCs w:val="28"/>
        </w:rPr>
        <w:t>20</w:t>
      </w:r>
      <w:r w:rsidR="00E2226F" w:rsidRPr="001154DA">
        <w:rPr>
          <w:rFonts w:ascii="Times New Roman" w:eastAsia="仿宋_GB2312" w:hAnsi="Calibri" w:cs="Times New Roman" w:hint="eastAsia"/>
          <w:sz w:val="28"/>
          <w:szCs w:val="28"/>
        </w:rPr>
        <w:t>家，</w:t>
      </w:r>
      <w:r w:rsidR="002B68B5" w:rsidRPr="001154DA">
        <w:rPr>
          <w:rFonts w:ascii="Times New Roman" w:eastAsia="仿宋_GB2312" w:hAnsi="Calibri" w:cs="Times New Roman" w:hint="eastAsia"/>
          <w:sz w:val="28"/>
          <w:szCs w:val="28"/>
        </w:rPr>
        <w:t>达标率为</w:t>
      </w:r>
      <w:r w:rsidR="002B68B5" w:rsidRPr="001154DA">
        <w:rPr>
          <w:rFonts w:ascii="Times New Roman" w:eastAsia="仿宋_GB2312" w:hAnsi="Calibri" w:cs="Times New Roman" w:hint="eastAsia"/>
          <w:sz w:val="28"/>
          <w:szCs w:val="28"/>
        </w:rPr>
        <w:t>97.5%</w:t>
      </w:r>
      <w:r w:rsidR="002B68B5" w:rsidRPr="001154DA">
        <w:rPr>
          <w:rFonts w:ascii="Times New Roman" w:eastAsia="仿宋_GB2312" w:hAnsi="Calibri" w:cs="Times New Roman" w:hint="eastAsia"/>
          <w:sz w:val="28"/>
          <w:szCs w:val="28"/>
        </w:rPr>
        <w:t>；</w:t>
      </w:r>
      <w:r w:rsidR="009D4052" w:rsidRPr="001154DA">
        <w:rPr>
          <w:rFonts w:ascii="Times New Roman" w:eastAsia="仿宋_GB2312" w:hAnsi="Calibri" w:cs="Times New Roman" w:hint="eastAsia"/>
          <w:sz w:val="28"/>
          <w:szCs w:val="28"/>
        </w:rPr>
        <w:t>宁波</w:t>
      </w:r>
      <w:r w:rsidR="00E024EF" w:rsidRPr="001154DA">
        <w:rPr>
          <w:rFonts w:ascii="Times New Roman" w:eastAsia="仿宋_GB2312" w:hAnsi="Calibri" w:cs="Times New Roman" w:hint="eastAsia"/>
          <w:sz w:val="28"/>
          <w:szCs w:val="28"/>
        </w:rPr>
        <w:t>5</w:t>
      </w:r>
      <w:r w:rsidR="00E024EF" w:rsidRPr="001154DA">
        <w:rPr>
          <w:rFonts w:ascii="Times New Roman" w:eastAsia="仿宋_GB2312" w:hAnsi="Calibri" w:cs="Times New Roman" w:hint="eastAsia"/>
          <w:sz w:val="28"/>
          <w:szCs w:val="28"/>
        </w:rPr>
        <w:t>家，达标率为</w:t>
      </w:r>
      <w:r w:rsidR="00E024EF" w:rsidRPr="001154DA">
        <w:rPr>
          <w:rFonts w:ascii="Times New Roman" w:eastAsia="仿宋_GB2312" w:hAnsi="Calibri" w:cs="Times New Roman" w:hint="eastAsia"/>
          <w:sz w:val="28"/>
          <w:szCs w:val="28"/>
        </w:rPr>
        <w:t>100%</w:t>
      </w:r>
      <w:r w:rsidR="00E024EF" w:rsidRPr="001154DA">
        <w:rPr>
          <w:rFonts w:ascii="Times New Roman" w:eastAsia="仿宋_GB2312" w:hAnsi="Calibri" w:cs="Times New Roman" w:hint="eastAsia"/>
          <w:sz w:val="28"/>
          <w:szCs w:val="28"/>
        </w:rPr>
        <w:t>；</w:t>
      </w:r>
      <w:r w:rsidR="001E0CE5" w:rsidRPr="001154DA">
        <w:rPr>
          <w:rFonts w:ascii="Times New Roman" w:eastAsia="仿宋_GB2312" w:hAnsi="Calibri" w:cs="Times New Roman" w:hint="eastAsia"/>
          <w:sz w:val="28"/>
          <w:szCs w:val="28"/>
        </w:rPr>
        <w:t>嘉兴</w:t>
      </w:r>
      <w:r w:rsidR="002B68B5" w:rsidRPr="001154DA">
        <w:rPr>
          <w:rFonts w:ascii="Times New Roman" w:eastAsia="仿宋_GB2312" w:hAnsi="Calibri" w:cs="Times New Roman" w:hint="eastAsia"/>
          <w:sz w:val="28"/>
          <w:szCs w:val="28"/>
        </w:rPr>
        <w:t>2</w:t>
      </w:r>
      <w:r w:rsidR="002B68B5" w:rsidRPr="001154DA">
        <w:rPr>
          <w:rFonts w:ascii="Times New Roman" w:eastAsia="仿宋_GB2312" w:hAnsi="Calibri" w:cs="Times New Roman" w:hint="eastAsia"/>
          <w:sz w:val="28"/>
          <w:szCs w:val="28"/>
        </w:rPr>
        <w:t>家，达标率</w:t>
      </w:r>
      <w:r w:rsidR="00E2226F" w:rsidRPr="001154DA">
        <w:rPr>
          <w:rFonts w:ascii="Times New Roman" w:eastAsia="仿宋_GB2312" w:hAnsi="Calibri" w:cs="Times New Roman" w:hint="eastAsia"/>
          <w:sz w:val="28"/>
          <w:szCs w:val="28"/>
        </w:rPr>
        <w:t>为</w:t>
      </w:r>
      <w:r w:rsidR="00E024EF" w:rsidRPr="001154DA">
        <w:rPr>
          <w:rFonts w:ascii="Times New Roman" w:eastAsia="仿宋_GB2312" w:hAnsi="Calibri" w:cs="Times New Roman" w:hint="eastAsia"/>
          <w:sz w:val="28"/>
          <w:szCs w:val="28"/>
        </w:rPr>
        <w:t>83.3</w:t>
      </w:r>
      <w:r w:rsidR="00E2226F" w:rsidRPr="001154DA">
        <w:rPr>
          <w:rFonts w:ascii="Times New Roman" w:eastAsia="仿宋_GB2312" w:hAnsi="Calibri" w:cs="Times New Roman" w:hint="eastAsia"/>
          <w:sz w:val="28"/>
          <w:szCs w:val="28"/>
        </w:rPr>
        <w:t>%</w:t>
      </w:r>
      <w:r w:rsidR="002B68B5" w:rsidRPr="001154DA">
        <w:rPr>
          <w:rFonts w:ascii="Times New Roman" w:eastAsia="仿宋_GB2312" w:hAnsi="Calibri" w:cs="Times New Roman" w:hint="eastAsia"/>
          <w:sz w:val="28"/>
          <w:szCs w:val="28"/>
        </w:rPr>
        <w:t>；</w:t>
      </w:r>
      <w:r w:rsidR="001E0CE5" w:rsidRPr="001154DA">
        <w:rPr>
          <w:rFonts w:ascii="Times New Roman" w:eastAsia="仿宋_GB2312" w:hAnsi="Calibri" w:cs="Times New Roman" w:hint="eastAsia"/>
          <w:sz w:val="28"/>
          <w:szCs w:val="28"/>
        </w:rPr>
        <w:t>绍兴</w:t>
      </w:r>
      <w:r w:rsidR="00E024EF" w:rsidRPr="001154DA">
        <w:rPr>
          <w:rFonts w:ascii="Times New Roman" w:eastAsia="仿宋_GB2312" w:hAnsi="Calibri" w:cs="Times New Roman" w:hint="eastAsia"/>
          <w:sz w:val="28"/>
          <w:szCs w:val="28"/>
        </w:rPr>
        <w:t>2</w:t>
      </w:r>
      <w:r w:rsidR="002B68B5" w:rsidRPr="001154DA">
        <w:rPr>
          <w:rFonts w:ascii="Times New Roman" w:eastAsia="仿宋_GB2312" w:hAnsi="Calibri" w:cs="Times New Roman" w:hint="eastAsia"/>
          <w:sz w:val="28"/>
          <w:szCs w:val="28"/>
        </w:rPr>
        <w:t>家，达标率为</w:t>
      </w:r>
      <w:r w:rsidR="00E024EF" w:rsidRPr="001154DA">
        <w:rPr>
          <w:rFonts w:ascii="Times New Roman" w:eastAsia="仿宋_GB2312" w:hAnsi="Calibri" w:cs="Times New Roman" w:hint="eastAsia"/>
          <w:sz w:val="28"/>
          <w:szCs w:val="28"/>
        </w:rPr>
        <w:t>33.3</w:t>
      </w:r>
      <w:r w:rsidR="00515A93" w:rsidRPr="001154DA">
        <w:rPr>
          <w:rFonts w:ascii="Times New Roman" w:eastAsia="仿宋_GB2312" w:hAnsi="Calibri" w:cs="Times New Roman" w:hint="eastAsia"/>
          <w:sz w:val="28"/>
          <w:szCs w:val="28"/>
        </w:rPr>
        <w:t>%</w:t>
      </w:r>
      <w:r w:rsidR="002B68B5" w:rsidRPr="001154DA">
        <w:rPr>
          <w:rFonts w:ascii="Times New Roman" w:eastAsia="仿宋_GB2312" w:hAnsi="Calibri" w:cs="Times New Roman" w:hint="eastAsia"/>
          <w:sz w:val="28"/>
          <w:szCs w:val="28"/>
        </w:rPr>
        <w:t>。</w:t>
      </w:r>
      <w:r w:rsidR="00D04246" w:rsidRPr="001154DA">
        <w:rPr>
          <w:rFonts w:ascii="Times New Roman" w:eastAsia="仿宋_GB2312" w:hAnsi="Calibri" w:cs="Times New Roman" w:hint="eastAsia"/>
          <w:sz w:val="28"/>
          <w:szCs w:val="28"/>
        </w:rPr>
        <w:t>存在监测超标现象的</w:t>
      </w:r>
      <w:r w:rsidR="004C27C6" w:rsidRPr="001154DA">
        <w:rPr>
          <w:rFonts w:ascii="Times New Roman" w:eastAsia="仿宋_GB2312" w:hAnsi="Calibri" w:cs="Times New Roman" w:hint="eastAsia"/>
          <w:sz w:val="28"/>
          <w:szCs w:val="28"/>
        </w:rPr>
        <w:t>排污单位</w:t>
      </w:r>
      <w:r w:rsidR="00D04246" w:rsidRPr="001154DA">
        <w:rPr>
          <w:rFonts w:ascii="Times New Roman" w:eastAsia="仿宋_GB2312" w:hAnsi="Calibri" w:cs="Times New Roman" w:hint="eastAsia"/>
          <w:sz w:val="28"/>
          <w:szCs w:val="28"/>
        </w:rPr>
        <w:t>共</w:t>
      </w:r>
      <w:r w:rsidR="009D4052" w:rsidRPr="001154DA">
        <w:rPr>
          <w:rFonts w:ascii="Times New Roman" w:eastAsia="仿宋_GB2312" w:hAnsi="Calibri" w:cs="Times New Roman" w:hint="eastAsia"/>
          <w:sz w:val="28"/>
          <w:szCs w:val="28"/>
        </w:rPr>
        <w:t>4</w:t>
      </w:r>
      <w:r w:rsidR="00D04246" w:rsidRPr="001154DA">
        <w:rPr>
          <w:rFonts w:ascii="Times New Roman" w:eastAsia="仿宋_GB2312" w:hAnsi="Calibri" w:cs="Times New Roman" w:hint="eastAsia"/>
          <w:sz w:val="28"/>
          <w:szCs w:val="28"/>
        </w:rPr>
        <w:t>家，</w:t>
      </w:r>
      <w:r w:rsidR="00445E2C" w:rsidRPr="001154DA">
        <w:rPr>
          <w:rFonts w:ascii="Times New Roman" w:eastAsia="仿宋_GB2312" w:hAnsi="Calibri" w:cs="Times New Roman" w:hint="eastAsia"/>
          <w:sz w:val="28"/>
          <w:szCs w:val="28"/>
        </w:rPr>
        <w:t>其中</w:t>
      </w:r>
      <w:r w:rsidR="00A81AE0" w:rsidRPr="001154DA">
        <w:rPr>
          <w:rFonts w:ascii="Times New Roman" w:eastAsia="仿宋_GB2312" w:hAnsi="Calibri" w:cs="Times New Roman" w:hint="eastAsia"/>
          <w:sz w:val="28"/>
          <w:szCs w:val="28"/>
        </w:rPr>
        <w:t>绍兴</w:t>
      </w:r>
      <w:r w:rsidR="009D4052" w:rsidRPr="001154DA">
        <w:rPr>
          <w:rFonts w:ascii="Times New Roman" w:eastAsia="仿宋_GB2312" w:hAnsi="Calibri" w:cs="Times New Roman" w:hint="eastAsia"/>
          <w:sz w:val="28"/>
          <w:szCs w:val="28"/>
        </w:rPr>
        <w:t>2</w:t>
      </w:r>
      <w:r w:rsidR="009D4052" w:rsidRPr="001154DA">
        <w:rPr>
          <w:rFonts w:ascii="Times New Roman" w:eastAsia="仿宋_GB2312" w:hAnsi="Calibri" w:cs="Times New Roman" w:hint="eastAsia"/>
          <w:sz w:val="28"/>
          <w:szCs w:val="28"/>
        </w:rPr>
        <w:t>家</w:t>
      </w:r>
      <w:r w:rsidR="00A81AE0" w:rsidRPr="001154DA">
        <w:rPr>
          <w:rFonts w:ascii="Times New Roman" w:eastAsia="仿宋_GB2312" w:hAnsi="Calibri" w:cs="Times New Roman" w:hint="eastAsia"/>
          <w:sz w:val="28"/>
          <w:szCs w:val="28"/>
        </w:rPr>
        <w:t>，杭州和嘉兴</w:t>
      </w:r>
      <w:r w:rsidR="00D04246" w:rsidRPr="001154DA">
        <w:rPr>
          <w:rFonts w:ascii="Times New Roman" w:eastAsia="仿宋_GB2312" w:hAnsi="Calibri" w:cs="Times New Roman" w:hint="eastAsia"/>
          <w:sz w:val="28"/>
          <w:szCs w:val="28"/>
        </w:rPr>
        <w:t>各</w:t>
      </w:r>
      <w:r w:rsidR="00D04246" w:rsidRPr="001154DA">
        <w:rPr>
          <w:rFonts w:ascii="Times New Roman" w:eastAsia="仿宋_GB2312" w:hAnsi="Calibri" w:cs="Times New Roman" w:hint="eastAsia"/>
          <w:sz w:val="28"/>
          <w:szCs w:val="28"/>
        </w:rPr>
        <w:t>1</w:t>
      </w:r>
      <w:r w:rsidR="00D04246" w:rsidRPr="001154DA">
        <w:rPr>
          <w:rFonts w:ascii="Times New Roman" w:eastAsia="仿宋_GB2312" w:hAnsi="Calibri" w:cs="Times New Roman" w:hint="eastAsia"/>
          <w:sz w:val="28"/>
          <w:szCs w:val="28"/>
        </w:rPr>
        <w:t>家；超标指标为粪大肠菌群数和总磷。</w:t>
      </w:r>
    </w:p>
    <w:p w:rsidR="00B84248" w:rsidRDefault="00B84248" w:rsidP="00730A0F">
      <w:pPr>
        <w:spacing w:line="400" w:lineRule="exact"/>
        <w:ind w:firstLineChars="200" w:firstLine="562"/>
        <w:rPr>
          <w:rFonts w:ascii="楷体" w:eastAsia="楷体" w:hAnsi="楷体"/>
          <w:b/>
          <w:bCs/>
          <w:kern w:val="44"/>
          <w:sz w:val="28"/>
          <w:szCs w:val="28"/>
        </w:rPr>
      </w:pPr>
    </w:p>
    <w:p w:rsidR="00D76911" w:rsidRPr="00682BC5" w:rsidRDefault="00766948" w:rsidP="00730A0F">
      <w:pPr>
        <w:spacing w:line="400" w:lineRule="exact"/>
        <w:ind w:firstLineChars="200" w:firstLine="562"/>
        <w:rPr>
          <w:rFonts w:ascii="楷体" w:eastAsia="楷体" w:hAnsi="楷体"/>
          <w:b/>
          <w:bCs/>
          <w:noProof/>
          <w:kern w:val="44"/>
          <w:sz w:val="28"/>
          <w:szCs w:val="28"/>
        </w:rPr>
      </w:pPr>
      <w:r w:rsidRPr="00682BC5">
        <w:rPr>
          <w:rFonts w:ascii="楷体" w:eastAsia="楷体" w:hAnsi="楷体" w:hint="eastAsia"/>
          <w:b/>
          <w:bCs/>
          <w:kern w:val="44"/>
          <w:sz w:val="28"/>
          <w:szCs w:val="28"/>
        </w:rPr>
        <w:t>三、</w:t>
      </w:r>
      <w:r w:rsidR="007E02CE" w:rsidRPr="00682BC5">
        <w:rPr>
          <w:rFonts w:ascii="楷体" w:eastAsia="楷体" w:hAnsi="楷体" w:hint="eastAsia"/>
          <w:b/>
          <w:bCs/>
          <w:kern w:val="44"/>
          <w:sz w:val="28"/>
          <w:szCs w:val="28"/>
        </w:rPr>
        <w:t>大气环境</w:t>
      </w:r>
      <w:r w:rsidRPr="00682BC5">
        <w:rPr>
          <w:rFonts w:ascii="楷体" w:eastAsia="楷体" w:hAnsi="楷体" w:hint="eastAsia"/>
          <w:b/>
          <w:bCs/>
          <w:kern w:val="44"/>
          <w:sz w:val="28"/>
          <w:szCs w:val="28"/>
        </w:rPr>
        <w:t>重</w:t>
      </w:r>
      <w:r w:rsidR="00DF4D68" w:rsidRPr="00682BC5">
        <w:rPr>
          <w:rFonts w:ascii="楷体" w:eastAsia="楷体" w:hAnsi="楷体" w:hint="eastAsia"/>
          <w:b/>
          <w:bCs/>
          <w:kern w:val="44"/>
          <w:sz w:val="28"/>
          <w:szCs w:val="28"/>
        </w:rPr>
        <w:t>点排污单位</w:t>
      </w:r>
    </w:p>
    <w:p w:rsidR="00DF4D68" w:rsidRPr="001154DA" w:rsidRDefault="004A7F0A" w:rsidP="00730A0F">
      <w:pPr>
        <w:spacing w:line="560" w:lineRule="exact"/>
        <w:ind w:firstLineChars="200" w:firstLine="562"/>
        <w:rPr>
          <w:rFonts w:ascii="仿宋_GB2312" w:eastAsia="仿宋_GB2312" w:hAnsi="华文楷体"/>
          <w:b/>
          <w:bCs/>
          <w:kern w:val="44"/>
          <w:sz w:val="28"/>
          <w:szCs w:val="28"/>
        </w:rPr>
      </w:pPr>
      <w:r w:rsidRPr="001154DA">
        <w:rPr>
          <w:rFonts w:ascii="仿宋_GB2312" w:eastAsia="仿宋_GB2312" w:hAnsi="华文楷体" w:hint="eastAsia"/>
          <w:b/>
          <w:bCs/>
          <w:kern w:val="44"/>
          <w:sz w:val="28"/>
          <w:szCs w:val="28"/>
        </w:rPr>
        <w:t>（一）</w:t>
      </w:r>
      <w:r w:rsidR="00C145E3" w:rsidRPr="001154DA">
        <w:rPr>
          <w:rFonts w:ascii="仿宋_GB2312" w:eastAsia="仿宋_GB2312" w:hAnsi="华文楷体" w:hint="eastAsia"/>
          <w:b/>
          <w:bCs/>
          <w:kern w:val="44"/>
          <w:sz w:val="28"/>
          <w:szCs w:val="28"/>
        </w:rPr>
        <w:t>有</w:t>
      </w:r>
      <w:r w:rsidR="00DF4D68" w:rsidRPr="001154DA">
        <w:rPr>
          <w:rFonts w:ascii="仿宋_GB2312" w:eastAsia="仿宋_GB2312" w:hAnsi="华文楷体" w:hint="eastAsia"/>
          <w:b/>
          <w:bCs/>
          <w:kern w:val="44"/>
          <w:sz w:val="28"/>
          <w:szCs w:val="28"/>
        </w:rPr>
        <w:t>工业废气</w:t>
      </w:r>
      <w:r w:rsidR="00C145E3" w:rsidRPr="001154DA">
        <w:rPr>
          <w:rFonts w:ascii="仿宋_GB2312" w:eastAsia="仿宋_GB2312" w:hAnsi="华文楷体" w:hint="eastAsia"/>
          <w:b/>
          <w:bCs/>
          <w:kern w:val="44"/>
          <w:sz w:val="28"/>
          <w:szCs w:val="28"/>
        </w:rPr>
        <w:t>产生的</w:t>
      </w:r>
      <w:r w:rsidR="004C27C6" w:rsidRPr="001154DA">
        <w:rPr>
          <w:rFonts w:ascii="仿宋_GB2312" w:eastAsia="仿宋_GB2312" w:hAnsi="华文楷体" w:hint="eastAsia"/>
          <w:b/>
          <w:bCs/>
          <w:kern w:val="44"/>
          <w:sz w:val="28"/>
          <w:szCs w:val="28"/>
        </w:rPr>
        <w:t>重点</w:t>
      </w:r>
      <w:r w:rsidR="007E02CE" w:rsidRPr="001154DA">
        <w:rPr>
          <w:rFonts w:ascii="仿宋_GB2312" w:eastAsia="仿宋_GB2312" w:hAnsi="华文楷体" w:hint="eastAsia"/>
          <w:b/>
          <w:bCs/>
          <w:kern w:val="44"/>
          <w:sz w:val="28"/>
          <w:szCs w:val="28"/>
        </w:rPr>
        <w:t>排污</w:t>
      </w:r>
      <w:r w:rsidR="00C145E3" w:rsidRPr="001154DA">
        <w:rPr>
          <w:rFonts w:ascii="仿宋_GB2312" w:eastAsia="仿宋_GB2312" w:hAnsi="华文楷体" w:hint="eastAsia"/>
          <w:b/>
          <w:bCs/>
          <w:kern w:val="44"/>
          <w:sz w:val="28"/>
          <w:szCs w:val="28"/>
        </w:rPr>
        <w:t>单位</w:t>
      </w:r>
    </w:p>
    <w:p w:rsidR="004A7F0A" w:rsidRPr="001154DA" w:rsidRDefault="00DF4D68" w:rsidP="00850B0D">
      <w:pPr>
        <w:spacing w:line="560" w:lineRule="exact"/>
        <w:ind w:firstLineChars="200" w:firstLine="560"/>
        <w:rPr>
          <w:rFonts w:ascii="仿宋_GB2312" w:eastAsia="仿宋_GB2312" w:hAnsi="华文楷体"/>
          <w:bCs/>
          <w:kern w:val="44"/>
          <w:sz w:val="28"/>
          <w:szCs w:val="28"/>
        </w:rPr>
      </w:pPr>
      <w:r w:rsidRPr="001154DA">
        <w:rPr>
          <w:rFonts w:ascii="仿宋_GB2312" w:eastAsia="仿宋_GB2312" w:hAnsi="华文楷体" w:hint="eastAsia"/>
          <w:bCs/>
          <w:kern w:val="44"/>
          <w:sz w:val="28"/>
          <w:szCs w:val="28"/>
        </w:rPr>
        <w:t>1.</w:t>
      </w:r>
      <w:r w:rsidR="004A7F0A" w:rsidRPr="001154DA">
        <w:rPr>
          <w:rFonts w:ascii="仿宋_GB2312" w:eastAsia="仿宋_GB2312" w:hAnsi="华文楷体" w:hint="eastAsia"/>
          <w:bCs/>
          <w:kern w:val="44"/>
          <w:sz w:val="28"/>
          <w:szCs w:val="28"/>
        </w:rPr>
        <w:t>达标</w:t>
      </w:r>
      <w:r w:rsidR="00120184" w:rsidRPr="001154DA">
        <w:rPr>
          <w:rFonts w:ascii="仿宋_GB2312" w:eastAsia="仿宋_GB2312" w:hAnsi="华文楷体" w:hint="eastAsia"/>
          <w:bCs/>
          <w:kern w:val="44"/>
          <w:sz w:val="28"/>
          <w:szCs w:val="28"/>
        </w:rPr>
        <w:t>情况</w:t>
      </w:r>
    </w:p>
    <w:p w:rsidR="00502A84" w:rsidRPr="006135BE" w:rsidRDefault="004A7F0A" w:rsidP="00502A84">
      <w:pPr>
        <w:spacing w:line="520" w:lineRule="exact"/>
        <w:ind w:firstLineChars="200" w:firstLine="560"/>
        <w:rPr>
          <w:rFonts w:ascii="Times New Roman" w:eastAsia="仿宋_GB2312" w:hAnsi="Times New Roman" w:cs="Times New Roman"/>
          <w:bCs/>
          <w:kern w:val="44"/>
          <w:sz w:val="28"/>
          <w:szCs w:val="28"/>
        </w:rPr>
      </w:pPr>
      <w:r w:rsidRPr="006135BE">
        <w:rPr>
          <w:rFonts w:ascii="Times New Roman" w:eastAsia="仿宋_GB2312" w:hAnsi="Times New Roman" w:cs="Times New Roman"/>
          <w:bCs/>
          <w:kern w:val="44"/>
          <w:sz w:val="28"/>
          <w:szCs w:val="28"/>
        </w:rPr>
        <w:t>全省</w:t>
      </w:r>
      <w:r w:rsidR="00182A74" w:rsidRPr="006135BE">
        <w:rPr>
          <w:rFonts w:ascii="Times New Roman" w:eastAsia="仿宋_GB2312" w:hAnsi="Times New Roman" w:cs="Times New Roman"/>
          <w:bCs/>
          <w:kern w:val="44"/>
          <w:sz w:val="28"/>
          <w:szCs w:val="28"/>
        </w:rPr>
        <w:t>共</w:t>
      </w:r>
      <w:r w:rsidR="00C145E3" w:rsidRPr="006135BE">
        <w:rPr>
          <w:rFonts w:ascii="Times New Roman" w:eastAsia="仿宋_GB2312" w:hAnsi="Times New Roman" w:cs="Times New Roman"/>
          <w:bCs/>
          <w:kern w:val="44"/>
          <w:sz w:val="28"/>
          <w:szCs w:val="28"/>
        </w:rPr>
        <w:t>对</w:t>
      </w:r>
      <w:r w:rsidR="00213ECF" w:rsidRPr="006135BE">
        <w:rPr>
          <w:rFonts w:ascii="Times New Roman" w:eastAsia="仿宋_GB2312" w:hAnsi="Times New Roman" w:cs="Times New Roman"/>
          <w:bCs/>
          <w:kern w:val="44"/>
          <w:sz w:val="28"/>
          <w:szCs w:val="28"/>
        </w:rPr>
        <w:t>有工业废气产生的</w:t>
      </w:r>
      <w:r w:rsidR="00C9306D">
        <w:rPr>
          <w:rFonts w:ascii="Times New Roman" w:eastAsia="仿宋_GB2312" w:hAnsi="Times New Roman" w:cs="Times New Roman" w:hint="eastAsia"/>
          <w:bCs/>
          <w:kern w:val="44"/>
          <w:sz w:val="28"/>
          <w:szCs w:val="28"/>
        </w:rPr>
        <w:t>946</w:t>
      </w:r>
      <w:r w:rsidRPr="006135BE">
        <w:rPr>
          <w:rFonts w:ascii="Times New Roman" w:eastAsia="仿宋_GB2312" w:hAnsi="Times New Roman" w:cs="Times New Roman"/>
          <w:bCs/>
          <w:kern w:val="44"/>
          <w:sz w:val="28"/>
          <w:szCs w:val="28"/>
        </w:rPr>
        <w:t>家</w:t>
      </w:r>
      <w:r w:rsidR="007C7B99" w:rsidRPr="006135BE">
        <w:rPr>
          <w:rFonts w:ascii="Times New Roman" w:eastAsia="仿宋_GB2312" w:hAnsi="Times New Roman" w:cs="Times New Roman"/>
          <w:bCs/>
          <w:kern w:val="44"/>
          <w:sz w:val="28"/>
          <w:szCs w:val="28"/>
        </w:rPr>
        <w:t>重点排污</w:t>
      </w:r>
      <w:r w:rsidR="00213ECF" w:rsidRPr="006135BE">
        <w:rPr>
          <w:rFonts w:ascii="Times New Roman" w:eastAsia="仿宋_GB2312" w:hAnsi="Times New Roman" w:cs="Times New Roman"/>
          <w:bCs/>
          <w:kern w:val="44"/>
          <w:sz w:val="28"/>
          <w:szCs w:val="28"/>
        </w:rPr>
        <w:t>单位开展了</w:t>
      </w:r>
      <w:r w:rsidR="00910398">
        <w:rPr>
          <w:rFonts w:ascii="Times New Roman" w:eastAsia="仿宋_GB2312" w:hAnsi="Times New Roman" w:cs="Times New Roman"/>
          <w:bCs/>
          <w:kern w:val="44"/>
          <w:sz w:val="28"/>
          <w:szCs w:val="28"/>
        </w:rPr>
        <w:t>执法监测</w:t>
      </w:r>
      <w:r w:rsidR="00182A74" w:rsidRPr="006135BE">
        <w:rPr>
          <w:rFonts w:ascii="Times New Roman" w:eastAsia="仿宋_GB2312" w:hAnsi="Times New Roman" w:cs="Times New Roman"/>
          <w:bCs/>
          <w:kern w:val="44"/>
          <w:sz w:val="28"/>
          <w:szCs w:val="28"/>
        </w:rPr>
        <w:t>，</w:t>
      </w:r>
      <w:r w:rsidRPr="006135BE">
        <w:rPr>
          <w:rFonts w:ascii="Times New Roman" w:eastAsia="仿宋_GB2312" w:hAnsi="Times New Roman" w:cs="Times New Roman"/>
          <w:bCs/>
          <w:kern w:val="44"/>
          <w:sz w:val="28"/>
          <w:szCs w:val="28"/>
        </w:rPr>
        <w:t>总体达标率为</w:t>
      </w:r>
      <w:r w:rsidR="00C537EE" w:rsidRPr="006135BE">
        <w:rPr>
          <w:rFonts w:ascii="Times New Roman" w:eastAsia="仿宋_GB2312" w:hAnsi="Times New Roman" w:cs="Times New Roman" w:hint="eastAsia"/>
          <w:bCs/>
          <w:kern w:val="44"/>
          <w:sz w:val="28"/>
          <w:szCs w:val="28"/>
        </w:rPr>
        <w:t>9</w:t>
      </w:r>
      <w:r w:rsidR="00C9306D">
        <w:rPr>
          <w:rFonts w:ascii="Times New Roman" w:eastAsia="仿宋_GB2312" w:hAnsi="Times New Roman" w:cs="Times New Roman" w:hint="eastAsia"/>
          <w:bCs/>
          <w:kern w:val="44"/>
          <w:sz w:val="28"/>
          <w:szCs w:val="28"/>
        </w:rPr>
        <w:t>8.1</w:t>
      </w:r>
      <w:r w:rsidRPr="006135BE">
        <w:rPr>
          <w:rFonts w:ascii="Times New Roman" w:eastAsia="仿宋_GB2312" w:hAnsi="Times New Roman" w:cs="Times New Roman"/>
          <w:bCs/>
          <w:kern w:val="44"/>
          <w:sz w:val="28"/>
          <w:szCs w:val="28"/>
        </w:rPr>
        <w:t>%</w:t>
      </w:r>
      <w:r w:rsidRPr="006135BE">
        <w:rPr>
          <w:rFonts w:ascii="Times New Roman" w:eastAsia="仿宋_GB2312" w:hAnsi="Times New Roman" w:cs="Times New Roman"/>
          <w:bCs/>
          <w:kern w:val="44"/>
          <w:sz w:val="28"/>
          <w:szCs w:val="28"/>
        </w:rPr>
        <w:t>。各设区市达标率范围为</w:t>
      </w:r>
      <w:r w:rsidR="00C9306D">
        <w:rPr>
          <w:rFonts w:ascii="Times New Roman" w:eastAsia="仿宋_GB2312" w:hAnsi="Times New Roman" w:cs="Times New Roman" w:hint="eastAsia"/>
          <w:bCs/>
          <w:kern w:val="44"/>
          <w:sz w:val="28"/>
          <w:szCs w:val="28"/>
        </w:rPr>
        <w:t>85.1</w:t>
      </w:r>
      <w:r w:rsidRPr="006135BE">
        <w:rPr>
          <w:rFonts w:ascii="Times New Roman" w:eastAsia="仿宋_GB2312" w:hAnsi="Times New Roman" w:cs="Times New Roman"/>
          <w:bCs/>
          <w:kern w:val="44"/>
          <w:sz w:val="28"/>
          <w:szCs w:val="28"/>
        </w:rPr>
        <w:t>-100%</w:t>
      </w:r>
      <w:r w:rsidRPr="006135BE">
        <w:rPr>
          <w:rFonts w:ascii="Times New Roman" w:eastAsia="仿宋_GB2312" w:hAnsi="Times New Roman" w:cs="Times New Roman"/>
          <w:bCs/>
          <w:kern w:val="44"/>
          <w:sz w:val="28"/>
          <w:szCs w:val="28"/>
        </w:rPr>
        <w:t>，涉及</w:t>
      </w:r>
      <w:r w:rsidR="00D82349">
        <w:rPr>
          <w:rFonts w:ascii="Times New Roman" w:eastAsia="仿宋_GB2312" w:hAnsi="Times New Roman" w:cs="Times New Roman" w:hint="eastAsia"/>
          <w:bCs/>
          <w:kern w:val="44"/>
          <w:sz w:val="28"/>
          <w:szCs w:val="28"/>
        </w:rPr>
        <w:t>35</w:t>
      </w:r>
      <w:r w:rsidRPr="006135BE">
        <w:rPr>
          <w:rFonts w:ascii="Times New Roman" w:eastAsia="仿宋_GB2312" w:hAnsi="Times New Roman" w:cs="Times New Roman"/>
          <w:bCs/>
          <w:kern w:val="44"/>
          <w:sz w:val="28"/>
          <w:szCs w:val="28"/>
        </w:rPr>
        <w:t>个行业大类</w:t>
      </w:r>
      <w:r w:rsidR="000C23B9" w:rsidRPr="006135BE">
        <w:rPr>
          <w:rFonts w:ascii="Times New Roman" w:eastAsia="仿宋_GB2312" w:hAnsi="Times New Roman" w:cs="Times New Roman"/>
          <w:bCs/>
          <w:kern w:val="44"/>
          <w:sz w:val="28"/>
          <w:szCs w:val="28"/>
        </w:rPr>
        <w:t>，</w:t>
      </w:r>
      <w:r w:rsidRPr="006135BE">
        <w:rPr>
          <w:rFonts w:ascii="Times New Roman" w:eastAsia="仿宋_GB2312" w:hAnsi="Times New Roman" w:cs="Times New Roman"/>
          <w:bCs/>
          <w:kern w:val="44"/>
          <w:sz w:val="28"/>
          <w:szCs w:val="28"/>
        </w:rPr>
        <w:t>达标率范围为</w:t>
      </w:r>
      <w:r w:rsidR="00D82349">
        <w:rPr>
          <w:rFonts w:ascii="Times New Roman" w:eastAsia="仿宋_GB2312" w:hAnsi="Times New Roman" w:cs="Times New Roman" w:hint="eastAsia"/>
          <w:bCs/>
          <w:kern w:val="44"/>
          <w:sz w:val="28"/>
          <w:szCs w:val="28"/>
        </w:rPr>
        <w:t>0</w:t>
      </w:r>
      <w:r w:rsidRPr="006135BE">
        <w:rPr>
          <w:rFonts w:ascii="Times New Roman" w:eastAsia="仿宋_GB2312" w:hAnsi="Times New Roman" w:cs="Times New Roman"/>
          <w:bCs/>
          <w:kern w:val="44"/>
          <w:sz w:val="28"/>
          <w:szCs w:val="28"/>
        </w:rPr>
        <w:t>-100%</w:t>
      </w:r>
      <w:r w:rsidR="00D82349">
        <w:rPr>
          <w:rFonts w:ascii="Times New Roman" w:eastAsia="仿宋_GB2312" w:hAnsi="Times New Roman" w:cs="Times New Roman"/>
          <w:bCs/>
          <w:kern w:val="44"/>
          <w:sz w:val="28"/>
          <w:szCs w:val="28"/>
        </w:rPr>
        <w:t>（</w:t>
      </w:r>
      <w:r w:rsidR="00D82349" w:rsidRPr="00D82349">
        <w:rPr>
          <w:rFonts w:ascii="Times New Roman" w:eastAsia="仿宋_GB2312" w:hAnsi="Times New Roman" w:cs="Times New Roman" w:hint="eastAsia"/>
          <w:bCs/>
          <w:kern w:val="44"/>
          <w:sz w:val="28"/>
          <w:szCs w:val="28"/>
        </w:rPr>
        <w:t>酒、饮料和精制茶制造业</w:t>
      </w:r>
      <w:r w:rsidR="00D82349">
        <w:rPr>
          <w:rFonts w:ascii="Times New Roman" w:eastAsia="仿宋_GB2312" w:hAnsi="Times New Roman" w:cs="Times New Roman" w:hint="eastAsia"/>
          <w:bCs/>
          <w:kern w:val="44"/>
          <w:sz w:val="28"/>
          <w:szCs w:val="28"/>
        </w:rPr>
        <w:t>监测家数为</w:t>
      </w:r>
      <w:r w:rsidR="00D82349">
        <w:rPr>
          <w:rFonts w:ascii="Times New Roman" w:eastAsia="仿宋_GB2312" w:hAnsi="Times New Roman" w:cs="Times New Roman" w:hint="eastAsia"/>
          <w:bCs/>
          <w:kern w:val="44"/>
          <w:sz w:val="28"/>
          <w:szCs w:val="28"/>
        </w:rPr>
        <w:t>1</w:t>
      </w:r>
      <w:r w:rsidR="00D82349">
        <w:rPr>
          <w:rFonts w:ascii="Times New Roman" w:eastAsia="仿宋_GB2312" w:hAnsi="Times New Roman" w:cs="Times New Roman" w:hint="eastAsia"/>
          <w:bCs/>
          <w:kern w:val="44"/>
          <w:sz w:val="28"/>
          <w:szCs w:val="28"/>
        </w:rPr>
        <w:t>家，达标率为</w:t>
      </w:r>
      <w:r w:rsidR="00D82349">
        <w:rPr>
          <w:rFonts w:ascii="Times New Roman" w:eastAsia="仿宋_GB2312" w:hAnsi="Times New Roman" w:cs="Times New Roman" w:hint="eastAsia"/>
          <w:bCs/>
          <w:kern w:val="44"/>
          <w:sz w:val="28"/>
          <w:szCs w:val="28"/>
        </w:rPr>
        <w:t>0</w:t>
      </w:r>
      <w:r w:rsidR="00D82349">
        <w:rPr>
          <w:rFonts w:ascii="Times New Roman" w:eastAsia="仿宋_GB2312" w:hAnsi="Times New Roman" w:cs="Times New Roman"/>
          <w:bCs/>
          <w:kern w:val="44"/>
          <w:sz w:val="28"/>
          <w:szCs w:val="28"/>
        </w:rPr>
        <w:t>）</w:t>
      </w:r>
      <w:r w:rsidRPr="006135BE">
        <w:rPr>
          <w:rFonts w:ascii="Times New Roman" w:eastAsia="仿宋_GB2312" w:hAnsi="Times New Roman" w:cs="Times New Roman"/>
          <w:bCs/>
          <w:kern w:val="44"/>
          <w:sz w:val="28"/>
          <w:szCs w:val="28"/>
        </w:rPr>
        <w:t>。</w:t>
      </w:r>
    </w:p>
    <w:p w:rsidR="001A1C75" w:rsidRPr="001A1C75" w:rsidRDefault="001A1C75" w:rsidP="009B5938">
      <w:pPr>
        <w:spacing w:line="500" w:lineRule="exact"/>
        <w:ind w:firstLineChars="400" w:firstLine="964"/>
        <w:rPr>
          <w:rFonts w:ascii="Times New Roman" w:eastAsia="仿宋_GB2312" w:hAnsi="Times New Roman" w:cs="Times New Roman"/>
          <w:b/>
          <w:bCs/>
          <w:kern w:val="44"/>
          <w:sz w:val="24"/>
          <w:szCs w:val="24"/>
        </w:rPr>
      </w:pPr>
      <w:r w:rsidRPr="003705B6">
        <w:rPr>
          <w:rFonts w:ascii="Times New Roman" w:eastAsia="仿宋_GB2312" w:hAnsi="Times New Roman" w:cs="Times New Roman" w:hint="eastAsia"/>
          <w:b/>
          <w:bCs/>
          <w:kern w:val="44"/>
          <w:sz w:val="24"/>
          <w:szCs w:val="24"/>
        </w:rPr>
        <w:t>表</w:t>
      </w:r>
      <w:r w:rsidR="004C27C6">
        <w:rPr>
          <w:rFonts w:ascii="Times New Roman" w:eastAsia="仿宋_GB2312" w:hAnsi="Times New Roman" w:cs="Times New Roman" w:hint="eastAsia"/>
          <w:b/>
          <w:bCs/>
          <w:kern w:val="44"/>
          <w:sz w:val="24"/>
          <w:szCs w:val="24"/>
        </w:rPr>
        <w:t>7</w:t>
      </w:r>
      <w:r w:rsidR="008628EC">
        <w:rPr>
          <w:rFonts w:ascii="Times New Roman" w:eastAsia="仿宋_GB2312" w:hAnsi="Times New Roman" w:cs="Times New Roman" w:hint="eastAsia"/>
          <w:b/>
          <w:bCs/>
          <w:kern w:val="44"/>
          <w:sz w:val="24"/>
          <w:szCs w:val="24"/>
        </w:rPr>
        <w:t xml:space="preserve"> </w:t>
      </w:r>
      <w:r w:rsidR="009B5938">
        <w:rPr>
          <w:rFonts w:ascii="Times New Roman" w:eastAsia="仿宋_GB2312" w:hAnsi="Times New Roman" w:cs="Times New Roman" w:hint="eastAsia"/>
          <w:b/>
          <w:bCs/>
          <w:kern w:val="44"/>
          <w:sz w:val="24"/>
          <w:szCs w:val="24"/>
        </w:rPr>
        <w:t xml:space="preserve">  </w:t>
      </w:r>
      <w:r w:rsidR="00232148">
        <w:rPr>
          <w:rFonts w:ascii="Times New Roman" w:eastAsia="仿宋_GB2312" w:hAnsi="Times New Roman" w:cs="Times New Roman" w:hint="eastAsia"/>
          <w:b/>
          <w:bCs/>
          <w:kern w:val="44"/>
          <w:sz w:val="24"/>
          <w:szCs w:val="24"/>
        </w:rPr>
        <w:t xml:space="preserve"> </w:t>
      </w:r>
      <w:r w:rsidR="008628EC">
        <w:rPr>
          <w:rFonts w:ascii="Times New Roman" w:eastAsia="仿宋_GB2312" w:hAnsi="Times New Roman" w:cs="Times New Roman" w:hint="eastAsia"/>
          <w:b/>
          <w:bCs/>
          <w:kern w:val="44"/>
          <w:sz w:val="24"/>
          <w:szCs w:val="24"/>
        </w:rPr>
        <w:t>各设区市</w:t>
      </w:r>
      <w:r>
        <w:rPr>
          <w:rFonts w:ascii="Times New Roman" w:eastAsia="仿宋_GB2312" w:hAnsi="Times New Roman" w:cs="Times New Roman" w:hint="eastAsia"/>
          <w:b/>
          <w:bCs/>
          <w:kern w:val="44"/>
          <w:sz w:val="24"/>
          <w:szCs w:val="24"/>
        </w:rPr>
        <w:t>工业废气</w:t>
      </w:r>
      <w:r w:rsidR="009B5938">
        <w:rPr>
          <w:rFonts w:ascii="Times New Roman" w:eastAsia="仿宋_GB2312" w:hAnsi="Times New Roman" w:cs="Times New Roman" w:hint="eastAsia"/>
          <w:b/>
          <w:bCs/>
          <w:kern w:val="44"/>
          <w:sz w:val="24"/>
          <w:szCs w:val="24"/>
        </w:rPr>
        <w:t>重点排污单位</w:t>
      </w:r>
      <w:r>
        <w:rPr>
          <w:rFonts w:ascii="Times New Roman" w:eastAsia="仿宋_GB2312" w:hAnsi="Times New Roman" w:cs="Times New Roman" w:hint="eastAsia"/>
          <w:b/>
          <w:bCs/>
          <w:kern w:val="44"/>
          <w:sz w:val="24"/>
          <w:szCs w:val="24"/>
        </w:rPr>
        <w:t>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803"/>
        <w:gridCol w:w="552"/>
        <w:gridCol w:w="554"/>
        <w:gridCol w:w="610"/>
        <w:gridCol w:w="554"/>
        <w:gridCol w:w="639"/>
        <w:gridCol w:w="624"/>
        <w:gridCol w:w="624"/>
        <w:gridCol w:w="639"/>
        <w:gridCol w:w="624"/>
        <w:gridCol w:w="641"/>
        <w:gridCol w:w="641"/>
        <w:gridCol w:w="612"/>
      </w:tblGrid>
      <w:tr w:rsidR="009800C2" w:rsidRPr="000C23B9" w:rsidTr="006F1CBB">
        <w:trPr>
          <w:trHeight w:val="526"/>
          <w:tblHeader/>
          <w:jc w:val="center"/>
        </w:trPr>
        <w:tc>
          <w:tcPr>
            <w:tcW w:w="708" w:type="pct"/>
            <w:gridSpan w:val="2"/>
            <w:shd w:val="clear" w:color="auto" w:fill="auto"/>
            <w:vAlign w:val="center"/>
          </w:tcPr>
          <w:p w:rsidR="004A7F0A" w:rsidRPr="000C23B9" w:rsidRDefault="004A7F0A" w:rsidP="006B4AE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设区市</w:t>
            </w:r>
          </w:p>
        </w:tc>
        <w:tc>
          <w:tcPr>
            <w:tcW w:w="324" w:type="pct"/>
            <w:shd w:val="clear" w:color="auto" w:fill="auto"/>
            <w:vAlign w:val="center"/>
          </w:tcPr>
          <w:p w:rsidR="004A7F0A" w:rsidRPr="000C23B9" w:rsidRDefault="004A7F0A" w:rsidP="006B4AE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全省</w:t>
            </w:r>
          </w:p>
        </w:tc>
        <w:tc>
          <w:tcPr>
            <w:tcW w:w="325"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杭州</w:t>
            </w:r>
          </w:p>
        </w:tc>
        <w:tc>
          <w:tcPr>
            <w:tcW w:w="358"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宁波</w:t>
            </w:r>
          </w:p>
        </w:tc>
        <w:tc>
          <w:tcPr>
            <w:tcW w:w="325"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温州</w:t>
            </w:r>
          </w:p>
        </w:tc>
        <w:tc>
          <w:tcPr>
            <w:tcW w:w="375"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嘉兴</w:t>
            </w:r>
          </w:p>
        </w:tc>
        <w:tc>
          <w:tcPr>
            <w:tcW w:w="366"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湖州</w:t>
            </w:r>
          </w:p>
        </w:tc>
        <w:tc>
          <w:tcPr>
            <w:tcW w:w="366"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绍兴</w:t>
            </w:r>
          </w:p>
        </w:tc>
        <w:tc>
          <w:tcPr>
            <w:tcW w:w="375"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金华</w:t>
            </w:r>
          </w:p>
        </w:tc>
        <w:tc>
          <w:tcPr>
            <w:tcW w:w="366"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衢州</w:t>
            </w:r>
          </w:p>
        </w:tc>
        <w:tc>
          <w:tcPr>
            <w:tcW w:w="376"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舟山</w:t>
            </w:r>
          </w:p>
        </w:tc>
        <w:tc>
          <w:tcPr>
            <w:tcW w:w="376"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台州</w:t>
            </w:r>
          </w:p>
        </w:tc>
        <w:tc>
          <w:tcPr>
            <w:tcW w:w="359" w:type="pct"/>
            <w:shd w:val="clear" w:color="auto" w:fill="auto"/>
            <w:vAlign w:val="center"/>
          </w:tcPr>
          <w:p w:rsidR="004A7F0A" w:rsidRPr="00091092" w:rsidRDefault="004A7F0A"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丽水</w:t>
            </w:r>
          </w:p>
        </w:tc>
      </w:tr>
      <w:tr w:rsidR="00C9306D" w:rsidRPr="000C23B9" w:rsidTr="006F1CBB">
        <w:trPr>
          <w:trHeight w:val="321"/>
          <w:jc w:val="center"/>
        </w:trPr>
        <w:tc>
          <w:tcPr>
            <w:tcW w:w="237" w:type="pct"/>
            <w:vMerge w:val="restart"/>
            <w:shd w:val="clear" w:color="auto" w:fill="auto"/>
            <w:vAlign w:val="center"/>
          </w:tcPr>
          <w:p w:rsidR="00C9306D" w:rsidRPr="00091092" w:rsidRDefault="00C9306D" w:rsidP="006B4AE1">
            <w:pPr>
              <w:spacing w:line="300" w:lineRule="exact"/>
              <w:ind w:leftChars="-20" w:left="-42" w:rightChars="-20" w:right="-42"/>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总体</w:t>
            </w:r>
          </w:p>
        </w:tc>
        <w:tc>
          <w:tcPr>
            <w:tcW w:w="471" w:type="pct"/>
            <w:shd w:val="clear" w:color="auto" w:fill="auto"/>
            <w:vAlign w:val="center"/>
          </w:tcPr>
          <w:p w:rsidR="00C9306D" w:rsidRPr="00091092" w:rsidRDefault="00C9306D" w:rsidP="00182A74">
            <w:pPr>
              <w:spacing w:line="300" w:lineRule="exact"/>
              <w:ind w:leftChars="-50" w:left="-105" w:rightChars="-50" w:right="-105"/>
              <w:jc w:val="center"/>
              <w:outlineLvl w:val="1"/>
              <w:rPr>
                <w:rFonts w:ascii="仿宋_GB2312" w:eastAsia="仿宋_GB2312"/>
                <w:bCs/>
                <w:kern w:val="44"/>
                <w:sz w:val="24"/>
                <w:szCs w:val="24"/>
              </w:rPr>
            </w:pPr>
            <w:r>
              <w:rPr>
                <w:rFonts w:ascii="仿宋_GB2312" w:eastAsia="仿宋_GB2312" w:hint="eastAsia"/>
                <w:bCs/>
                <w:kern w:val="44"/>
                <w:sz w:val="24"/>
                <w:szCs w:val="24"/>
              </w:rPr>
              <w:t>监测家数</w:t>
            </w:r>
            <w:r w:rsidRPr="00091092">
              <w:rPr>
                <w:rFonts w:ascii="仿宋_GB2312" w:eastAsia="仿宋_GB2312" w:hint="eastAsia"/>
                <w:bCs/>
                <w:kern w:val="44"/>
                <w:sz w:val="24"/>
                <w:szCs w:val="24"/>
              </w:rPr>
              <w:t>（家）</w:t>
            </w:r>
          </w:p>
        </w:tc>
        <w:tc>
          <w:tcPr>
            <w:tcW w:w="324" w:type="pct"/>
            <w:shd w:val="clear" w:color="auto" w:fill="auto"/>
            <w:vAlign w:val="center"/>
          </w:tcPr>
          <w:p w:rsidR="00C9306D" w:rsidRPr="00091092" w:rsidRDefault="00C9306D" w:rsidP="006B4AE1">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946</w:t>
            </w:r>
          </w:p>
        </w:tc>
        <w:tc>
          <w:tcPr>
            <w:tcW w:w="325"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190</w:t>
            </w:r>
          </w:p>
        </w:tc>
        <w:tc>
          <w:tcPr>
            <w:tcW w:w="358"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105</w:t>
            </w:r>
          </w:p>
        </w:tc>
        <w:tc>
          <w:tcPr>
            <w:tcW w:w="325"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115</w:t>
            </w:r>
          </w:p>
        </w:tc>
        <w:tc>
          <w:tcPr>
            <w:tcW w:w="375"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126</w:t>
            </w:r>
          </w:p>
        </w:tc>
        <w:tc>
          <w:tcPr>
            <w:tcW w:w="366"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61</w:t>
            </w:r>
          </w:p>
        </w:tc>
        <w:tc>
          <w:tcPr>
            <w:tcW w:w="366"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132</w:t>
            </w:r>
          </w:p>
        </w:tc>
        <w:tc>
          <w:tcPr>
            <w:tcW w:w="375"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83</w:t>
            </w:r>
          </w:p>
        </w:tc>
        <w:tc>
          <w:tcPr>
            <w:tcW w:w="366"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39</w:t>
            </w:r>
          </w:p>
        </w:tc>
        <w:tc>
          <w:tcPr>
            <w:tcW w:w="376"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7</w:t>
            </w:r>
          </w:p>
        </w:tc>
        <w:tc>
          <w:tcPr>
            <w:tcW w:w="376"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60</w:t>
            </w:r>
          </w:p>
        </w:tc>
        <w:tc>
          <w:tcPr>
            <w:tcW w:w="359"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28</w:t>
            </w:r>
          </w:p>
        </w:tc>
      </w:tr>
      <w:tr w:rsidR="00C9306D" w:rsidRPr="000C23B9" w:rsidTr="006F1CBB">
        <w:trPr>
          <w:trHeight w:val="539"/>
          <w:jc w:val="center"/>
        </w:trPr>
        <w:tc>
          <w:tcPr>
            <w:tcW w:w="237" w:type="pct"/>
            <w:vMerge/>
            <w:shd w:val="clear" w:color="auto" w:fill="auto"/>
            <w:vAlign w:val="center"/>
          </w:tcPr>
          <w:p w:rsidR="00C9306D" w:rsidRPr="00091092" w:rsidRDefault="00C9306D" w:rsidP="006B4AE1">
            <w:pPr>
              <w:spacing w:line="300" w:lineRule="exact"/>
              <w:ind w:leftChars="-20" w:left="-42" w:rightChars="-20" w:right="-42"/>
              <w:jc w:val="center"/>
              <w:outlineLvl w:val="1"/>
              <w:rPr>
                <w:rFonts w:ascii="仿宋_GB2312" w:eastAsia="仿宋_GB2312"/>
                <w:bCs/>
                <w:kern w:val="44"/>
                <w:sz w:val="24"/>
                <w:szCs w:val="24"/>
              </w:rPr>
            </w:pPr>
          </w:p>
        </w:tc>
        <w:tc>
          <w:tcPr>
            <w:tcW w:w="471" w:type="pct"/>
            <w:shd w:val="clear" w:color="auto" w:fill="auto"/>
            <w:vAlign w:val="center"/>
          </w:tcPr>
          <w:p w:rsidR="00C9306D" w:rsidRPr="00091092" w:rsidRDefault="00C9306D" w:rsidP="006B4AE1">
            <w:pPr>
              <w:spacing w:line="300" w:lineRule="exact"/>
              <w:ind w:leftChars="-50" w:left="-105" w:rightChars="-50" w:right="-105"/>
              <w:jc w:val="center"/>
              <w:outlineLvl w:val="1"/>
              <w:rPr>
                <w:rFonts w:ascii="仿宋_GB2312" w:eastAsia="仿宋_GB2312"/>
                <w:bCs/>
                <w:kern w:val="44"/>
                <w:sz w:val="24"/>
                <w:szCs w:val="24"/>
              </w:rPr>
            </w:pPr>
            <w:r w:rsidRPr="00091092">
              <w:rPr>
                <w:rFonts w:ascii="仿宋_GB2312" w:eastAsia="仿宋_GB2312" w:hint="eastAsia"/>
                <w:bCs/>
                <w:kern w:val="44"/>
                <w:sz w:val="24"/>
                <w:szCs w:val="24"/>
              </w:rPr>
              <w:t>达标率（%）</w:t>
            </w:r>
          </w:p>
        </w:tc>
        <w:tc>
          <w:tcPr>
            <w:tcW w:w="324" w:type="pct"/>
            <w:shd w:val="clear" w:color="auto" w:fill="auto"/>
            <w:vAlign w:val="center"/>
          </w:tcPr>
          <w:p w:rsidR="00C9306D" w:rsidRPr="00091092" w:rsidRDefault="00C9306D" w:rsidP="006B4AE1">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98.1</w:t>
            </w:r>
          </w:p>
        </w:tc>
        <w:tc>
          <w:tcPr>
            <w:tcW w:w="325"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98.3</w:t>
            </w:r>
          </w:p>
        </w:tc>
        <w:tc>
          <w:tcPr>
            <w:tcW w:w="358"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100</w:t>
            </w:r>
          </w:p>
        </w:tc>
        <w:tc>
          <w:tcPr>
            <w:tcW w:w="325"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97.9</w:t>
            </w:r>
          </w:p>
        </w:tc>
        <w:tc>
          <w:tcPr>
            <w:tcW w:w="375"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98.8</w:t>
            </w:r>
          </w:p>
        </w:tc>
        <w:tc>
          <w:tcPr>
            <w:tcW w:w="366"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100</w:t>
            </w:r>
          </w:p>
        </w:tc>
        <w:tc>
          <w:tcPr>
            <w:tcW w:w="366"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98.5</w:t>
            </w:r>
          </w:p>
        </w:tc>
        <w:tc>
          <w:tcPr>
            <w:tcW w:w="375"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100</w:t>
            </w:r>
          </w:p>
        </w:tc>
        <w:tc>
          <w:tcPr>
            <w:tcW w:w="366"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100</w:t>
            </w:r>
          </w:p>
        </w:tc>
        <w:tc>
          <w:tcPr>
            <w:tcW w:w="376"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100</w:t>
            </w:r>
          </w:p>
        </w:tc>
        <w:tc>
          <w:tcPr>
            <w:tcW w:w="376"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92.5</w:t>
            </w:r>
          </w:p>
        </w:tc>
        <w:tc>
          <w:tcPr>
            <w:tcW w:w="359" w:type="pct"/>
            <w:shd w:val="clear" w:color="auto" w:fill="auto"/>
            <w:vAlign w:val="center"/>
          </w:tcPr>
          <w:p w:rsidR="00C9306D" w:rsidRPr="00C9306D" w:rsidRDefault="00C9306D" w:rsidP="00C9306D">
            <w:pPr>
              <w:spacing w:line="300" w:lineRule="exact"/>
              <w:ind w:leftChars="-20" w:left="-42" w:rightChars="-20" w:right="-42"/>
              <w:jc w:val="center"/>
              <w:rPr>
                <w:rFonts w:ascii="Times New Roman" w:eastAsia="仿宋_GB2312" w:hAnsi="Times New Roman" w:cs="Times New Roman"/>
                <w:bCs/>
                <w:kern w:val="44"/>
                <w:sz w:val="24"/>
                <w:szCs w:val="24"/>
              </w:rPr>
            </w:pPr>
            <w:r w:rsidRPr="00C9306D">
              <w:rPr>
                <w:rFonts w:ascii="Times New Roman" w:eastAsia="仿宋_GB2312" w:hAnsi="Times New Roman" w:cs="Times New Roman"/>
                <w:bCs/>
                <w:kern w:val="44"/>
                <w:sz w:val="24"/>
                <w:szCs w:val="24"/>
              </w:rPr>
              <w:t>85.1</w:t>
            </w:r>
          </w:p>
        </w:tc>
      </w:tr>
    </w:tbl>
    <w:p w:rsidR="00F65A1C" w:rsidRPr="004A7F0A" w:rsidRDefault="00002932" w:rsidP="00B16632">
      <w:pPr>
        <w:jc w:val="center"/>
        <w:rPr>
          <w:rFonts w:ascii="华文楷体" w:eastAsia="华文楷体" w:hAnsi="华文楷体"/>
          <w:bCs/>
          <w:kern w:val="44"/>
          <w:sz w:val="26"/>
          <w:szCs w:val="26"/>
        </w:rPr>
      </w:pPr>
      <w:r>
        <w:rPr>
          <w:rFonts w:ascii="华文楷体" w:eastAsia="华文楷体" w:hAnsi="华文楷体"/>
          <w:bCs/>
          <w:noProof/>
          <w:kern w:val="44"/>
          <w:sz w:val="26"/>
          <w:szCs w:val="26"/>
        </w:rPr>
        <w:lastRenderedPageBreak/>
        <w:drawing>
          <wp:inline distT="0" distB="0" distL="0" distR="0" wp14:anchorId="422114B5" wp14:editId="0A2444CA">
            <wp:extent cx="5000625" cy="29432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8">
                      <a:extLst>
                        <a:ext uri="{28A0092B-C50C-407E-A947-70E740481C1C}">
                          <a14:useLocalDpi xmlns:a14="http://schemas.microsoft.com/office/drawing/2010/main" val="0"/>
                        </a:ext>
                      </a:extLst>
                    </a:blip>
                    <a:srcRect r="8209"/>
                    <a:stretch/>
                  </pic:blipFill>
                  <pic:spPr bwMode="auto">
                    <a:xfrm>
                      <a:off x="0" y="0"/>
                      <a:ext cx="5002783" cy="2944495"/>
                    </a:xfrm>
                    <a:prstGeom prst="rect">
                      <a:avLst/>
                    </a:prstGeom>
                    <a:noFill/>
                    <a:ln>
                      <a:noFill/>
                    </a:ln>
                    <a:extLst>
                      <a:ext uri="{53640926-AAD7-44D8-BBD7-CCE9431645EC}">
                        <a14:shadowObscured xmlns:a14="http://schemas.microsoft.com/office/drawing/2010/main"/>
                      </a:ext>
                    </a:extLst>
                  </pic:spPr>
                </pic:pic>
              </a:graphicData>
            </a:graphic>
          </wp:inline>
        </w:drawing>
      </w:r>
    </w:p>
    <w:p w:rsidR="00580E7C" w:rsidRPr="00CC5182" w:rsidRDefault="00580E7C" w:rsidP="00730A0F">
      <w:pPr>
        <w:spacing w:line="400" w:lineRule="exact"/>
        <w:ind w:firstLineChars="950" w:firstLine="2289"/>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00DA2140">
        <w:rPr>
          <w:rFonts w:ascii="Times New Roman" w:eastAsia="仿宋_GB2312" w:hAnsi="Times New Roman" w:cs="Times New Roman" w:hint="eastAsia"/>
          <w:b/>
          <w:bCs/>
          <w:kern w:val="44"/>
          <w:sz w:val="24"/>
          <w:szCs w:val="24"/>
        </w:rPr>
        <w:t>10</w:t>
      </w:r>
      <w:r w:rsidRPr="00CC5182">
        <w:rPr>
          <w:rFonts w:ascii="仿宋_GB2312" w:eastAsia="仿宋_GB2312" w:hAnsi="华文楷体" w:hint="eastAsia"/>
          <w:b/>
          <w:bCs/>
          <w:kern w:val="44"/>
          <w:sz w:val="24"/>
          <w:szCs w:val="24"/>
        </w:rPr>
        <w:t xml:space="preserve">  工业废气行业分布及达标情况</w:t>
      </w:r>
    </w:p>
    <w:p w:rsidR="00122297" w:rsidRPr="007E4A5A" w:rsidRDefault="00D82349" w:rsidP="00122297">
      <w:pPr>
        <w:spacing w:line="52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与上年</w:t>
      </w:r>
      <w:r w:rsidR="00122297">
        <w:rPr>
          <w:rFonts w:ascii="Times New Roman" w:eastAsia="仿宋_GB2312" w:hAnsi="Times New Roman" w:cs="Times New Roman" w:hint="eastAsia"/>
          <w:bCs/>
          <w:kern w:val="44"/>
          <w:sz w:val="28"/>
          <w:szCs w:val="28"/>
        </w:rPr>
        <w:t>相比</w:t>
      </w:r>
      <w:r w:rsidR="00122297" w:rsidRPr="007E4A5A">
        <w:rPr>
          <w:rFonts w:ascii="Times New Roman" w:eastAsia="仿宋_GB2312" w:hAnsi="Times New Roman" w:cs="Times New Roman"/>
          <w:bCs/>
          <w:kern w:val="44"/>
          <w:sz w:val="28"/>
          <w:szCs w:val="28"/>
        </w:rPr>
        <w:t>，</w:t>
      </w:r>
      <w:r w:rsidR="005529F4">
        <w:rPr>
          <w:rFonts w:ascii="Times New Roman" w:eastAsia="仿宋_GB2312" w:hAnsi="Times New Roman" w:cs="Times New Roman"/>
          <w:bCs/>
          <w:kern w:val="44"/>
          <w:sz w:val="28"/>
          <w:szCs w:val="28"/>
        </w:rPr>
        <w:t>总体</w:t>
      </w:r>
      <w:r w:rsidR="00122297">
        <w:rPr>
          <w:rFonts w:ascii="Times New Roman" w:eastAsia="仿宋_GB2312" w:hAnsi="Times New Roman" w:cs="Times New Roman"/>
          <w:bCs/>
          <w:kern w:val="44"/>
          <w:sz w:val="28"/>
          <w:szCs w:val="28"/>
        </w:rPr>
        <w:t>达标率</w:t>
      </w:r>
      <w:r>
        <w:rPr>
          <w:rFonts w:ascii="Times New Roman" w:eastAsia="仿宋_GB2312" w:hAnsi="Times New Roman" w:cs="Times New Roman"/>
          <w:bCs/>
          <w:kern w:val="44"/>
          <w:sz w:val="28"/>
          <w:szCs w:val="28"/>
        </w:rPr>
        <w:t>上升</w:t>
      </w:r>
      <w:r w:rsidR="00122297">
        <w:rPr>
          <w:rFonts w:ascii="Times New Roman" w:eastAsia="仿宋_GB2312" w:hAnsi="Times New Roman" w:cs="Times New Roman"/>
          <w:bCs/>
          <w:kern w:val="44"/>
          <w:sz w:val="28"/>
          <w:szCs w:val="28"/>
        </w:rPr>
        <w:t>了</w:t>
      </w:r>
      <w:r>
        <w:rPr>
          <w:rFonts w:ascii="Times New Roman" w:eastAsia="仿宋_GB2312" w:hAnsi="Times New Roman" w:cs="Times New Roman" w:hint="eastAsia"/>
          <w:bCs/>
          <w:kern w:val="44"/>
          <w:sz w:val="28"/>
          <w:szCs w:val="28"/>
        </w:rPr>
        <w:t>1.9</w:t>
      </w:r>
      <w:r w:rsidR="00122297">
        <w:rPr>
          <w:rFonts w:ascii="Times New Roman" w:eastAsia="仿宋_GB2312" w:hAnsi="Times New Roman" w:cs="Times New Roman" w:hint="eastAsia"/>
          <w:bCs/>
          <w:kern w:val="44"/>
          <w:sz w:val="28"/>
          <w:szCs w:val="28"/>
        </w:rPr>
        <w:t>个百分点</w:t>
      </w:r>
      <w:r w:rsidR="00122297" w:rsidRPr="007E4A5A">
        <w:rPr>
          <w:rFonts w:ascii="Times New Roman" w:eastAsia="仿宋_GB2312" w:hAnsi="Times New Roman" w:cs="Times New Roman"/>
          <w:bCs/>
          <w:kern w:val="44"/>
          <w:sz w:val="28"/>
          <w:szCs w:val="28"/>
        </w:rPr>
        <w:t>。</w:t>
      </w:r>
    </w:p>
    <w:p w:rsidR="00122297" w:rsidRPr="007E4A5A" w:rsidRDefault="00122297" w:rsidP="00122297">
      <w:pPr>
        <w:spacing w:line="520" w:lineRule="exact"/>
        <w:ind w:firstLineChars="200" w:firstLine="560"/>
        <w:rPr>
          <w:rFonts w:ascii="Times New Roman" w:eastAsia="仿宋_GB2312" w:hAnsi="Times New Roman" w:cs="Times New Roman"/>
          <w:bCs/>
          <w:kern w:val="44"/>
          <w:sz w:val="28"/>
          <w:szCs w:val="28"/>
        </w:rPr>
      </w:pPr>
      <w:r w:rsidRPr="007E4A5A">
        <w:rPr>
          <w:rFonts w:ascii="Times New Roman" w:eastAsia="仿宋_GB2312" w:hAnsi="Times New Roman" w:cs="Times New Roman"/>
          <w:bCs/>
          <w:kern w:val="44"/>
          <w:sz w:val="28"/>
          <w:szCs w:val="28"/>
        </w:rPr>
        <w:t>各设区市中</w:t>
      </w:r>
      <w:r w:rsidR="00E50643">
        <w:rPr>
          <w:rFonts w:ascii="Times New Roman" w:eastAsia="仿宋_GB2312" w:hAnsi="Times New Roman" w:cs="Times New Roman"/>
          <w:bCs/>
          <w:kern w:val="44"/>
          <w:sz w:val="28"/>
          <w:szCs w:val="28"/>
        </w:rPr>
        <w:t>，</w:t>
      </w:r>
      <w:r w:rsidR="00D82349">
        <w:rPr>
          <w:rFonts w:ascii="Times New Roman" w:eastAsia="仿宋_GB2312" w:hAnsi="Times New Roman" w:cs="Times New Roman"/>
          <w:bCs/>
          <w:kern w:val="44"/>
          <w:sz w:val="28"/>
          <w:szCs w:val="28"/>
        </w:rPr>
        <w:t>杭州、宁波、嘉兴、湖州和丽水</w:t>
      </w:r>
      <w:r w:rsidR="00E50643">
        <w:rPr>
          <w:rFonts w:ascii="Times New Roman" w:eastAsia="仿宋_GB2312" w:hAnsi="Times New Roman" w:cs="Times New Roman"/>
          <w:bCs/>
          <w:kern w:val="44"/>
          <w:sz w:val="28"/>
          <w:szCs w:val="28"/>
        </w:rPr>
        <w:t>达标率</w:t>
      </w:r>
      <w:r w:rsidR="002B55D8">
        <w:rPr>
          <w:rFonts w:ascii="Times New Roman" w:eastAsia="仿宋_GB2312" w:hAnsi="Times New Roman" w:cs="Times New Roman"/>
          <w:bCs/>
          <w:kern w:val="44"/>
          <w:sz w:val="28"/>
          <w:szCs w:val="28"/>
        </w:rPr>
        <w:t>有所上升，升幅为</w:t>
      </w:r>
      <w:r w:rsidR="00297D25">
        <w:rPr>
          <w:rFonts w:ascii="Times New Roman" w:eastAsia="仿宋_GB2312" w:hAnsi="Times New Roman" w:cs="Times New Roman" w:hint="eastAsia"/>
          <w:bCs/>
          <w:kern w:val="44"/>
          <w:sz w:val="28"/>
          <w:szCs w:val="28"/>
        </w:rPr>
        <w:t>0.8</w:t>
      </w:r>
      <w:r w:rsidR="002B55D8">
        <w:rPr>
          <w:rFonts w:ascii="Times New Roman" w:eastAsia="仿宋_GB2312" w:hAnsi="Times New Roman" w:cs="Times New Roman" w:hint="eastAsia"/>
          <w:bCs/>
          <w:kern w:val="44"/>
          <w:sz w:val="28"/>
          <w:szCs w:val="28"/>
        </w:rPr>
        <w:t>-</w:t>
      </w:r>
      <w:r w:rsidR="00D82349">
        <w:rPr>
          <w:rFonts w:ascii="Times New Roman" w:eastAsia="仿宋_GB2312" w:hAnsi="Times New Roman" w:cs="Times New Roman" w:hint="eastAsia"/>
          <w:bCs/>
          <w:kern w:val="44"/>
          <w:sz w:val="28"/>
          <w:szCs w:val="28"/>
        </w:rPr>
        <w:t>14.9</w:t>
      </w:r>
      <w:r w:rsidR="00FF3448">
        <w:rPr>
          <w:rFonts w:ascii="Times New Roman" w:eastAsia="仿宋_GB2312" w:hAnsi="Times New Roman" w:cs="Times New Roman" w:hint="eastAsia"/>
          <w:bCs/>
          <w:kern w:val="44"/>
          <w:sz w:val="28"/>
          <w:szCs w:val="28"/>
        </w:rPr>
        <w:t>个百分点；</w:t>
      </w:r>
      <w:r w:rsidR="00D82349">
        <w:rPr>
          <w:rFonts w:ascii="Times New Roman" w:eastAsia="仿宋_GB2312" w:hAnsi="Times New Roman" w:cs="Times New Roman"/>
          <w:bCs/>
          <w:kern w:val="44"/>
          <w:sz w:val="28"/>
          <w:szCs w:val="28"/>
        </w:rPr>
        <w:t>温州、绍兴和台州</w:t>
      </w:r>
      <w:r w:rsidR="00345B95">
        <w:rPr>
          <w:rFonts w:ascii="Times New Roman" w:eastAsia="仿宋_GB2312" w:hAnsi="Times New Roman" w:cs="Times New Roman"/>
          <w:bCs/>
          <w:kern w:val="44"/>
          <w:sz w:val="28"/>
          <w:szCs w:val="28"/>
        </w:rPr>
        <w:t>有所下降，降幅</w:t>
      </w:r>
      <w:r w:rsidR="00D82349">
        <w:rPr>
          <w:rFonts w:ascii="Times New Roman" w:eastAsia="仿宋_GB2312" w:hAnsi="Times New Roman" w:cs="Times New Roman"/>
          <w:bCs/>
          <w:kern w:val="44"/>
          <w:sz w:val="28"/>
          <w:szCs w:val="28"/>
        </w:rPr>
        <w:t>为</w:t>
      </w:r>
      <w:r w:rsidR="00D82349">
        <w:rPr>
          <w:rFonts w:ascii="Times New Roman" w:eastAsia="仿宋_GB2312" w:hAnsi="Times New Roman" w:cs="Times New Roman" w:hint="eastAsia"/>
          <w:bCs/>
          <w:kern w:val="44"/>
          <w:sz w:val="28"/>
          <w:szCs w:val="28"/>
        </w:rPr>
        <w:t>0.3-3.9</w:t>
      </w:r>
      <w:r w:rsidR="00345B95">
        <w:rPr>
          <w:rFonts w:ascii="Times New Roman" w:eastAsia="仿宋_GB2312" w:hAnsi="Times New Roman" w:cs="Times New Roman" w:hint="eastAsia"/>
          <w:bCs/>
          <w:kern w:val="44"/>
          <w:sz w:val="28"/>
          <w:szCs w:val="28"/>
        </w:rPr>
        <w:t>个百分点，其余各市</w:t>
      </w:r>
      <w:r w:rsidR="005529F4">
        <w:rPr>
          <w:rFonts w:ascii="Times New Roman" w:eastAsia="仿宋_GB2312" w:hAnsi="Times New Roman" w:cs="Times New Roman" w:hint="eastAsia"/>
          <w:bCs/>
          <w:kern w:val="44"/>
          <w:sz w:val="28"/>
          <w:szCs w:val="28"/>
        </w:rPr>
        <w:t>均</w:t>
      </w:r>
      <w:r w:rsidR="00345B95">
        <w:rPr>
          <w:rFonts w:ascii="Times New Roman" w:eastAsia="仿宋_GB2312" w:hAnsi="Times New Roman" w:cs="Times New Roman" w:hint="eastAsia"/>
          <w:bCs/>
          <w:kern w:val="44"/>
          <w:sz w:val="28"/>
          <w:szCs w:val="28"/>
        </w:rPr>
        <w:t>持平</w:t>
      </w:r>
      <w:r w:rsidRPr="007E4A5A">
        <w:rPr>
          <w:rFonts w:ascii="Times New Roman" w:eastAsia="仿宋_GB2312" w:hAnsi="Times New Roman" w:cs="Times New Roman"/>
          <w:bCs/>
          <w:kern w:val="44"/>
          <w:sz w:val="28"/>
          <w:szCs w:val="28"/>
        </w:rPr>
        <w:t>。</w:t>
      </w:r>
      <w:r w:rsidRPr="006D2503">
        <w:rPr>
          <w:rFonts w:ascii="Times New Roman" w:eastAsia="仿宋_GB2312" w:hAnsi="Times New Roman" w:cs="Times New Roman"/>
          <w:bCs/>
          <w:kern w:val="44"/>
          <w:sz w:val="28"/>
          <w:szCs w:val="28"/>
        </w:rPr>
        <w:t>主要行业中，</w:t>
      </w:r>
      <w:r w:rsidR="005529F4" w:rsidRPr="005529F4">
        <w:rPr>
          <w:rFonts w:ascii="Times New Roman" w:eastAsia="仿宋_GB2312" w:hAnsi="Times New Roman" w:cs="Times New Roman" w:hint="eastAsia"/>
          <w:bCs/>
          <w:kern w:val="44"/>
          <w:sz w:val="28"/>
          <w:szCs w:val="28"/>
        </w:rPr>
        <w:t>电力、热力生产和供应业</w:t>
      </w:r>
      <w:r w:rsidR="005529F4">
        <w:rPr>
          <w:rFonts w:ascii="Times New Roman" w:eastAsia="仿宋_GB2312" w:hAnsi="Times New Roman" w:cs="Times New Roman" w:hint="eastAsia"/>
          <w:bCs/>
          <w:kern w:val="44"/>
          <w:sz w:val="28"/>
          <w:szCs w:val="28"/>
        </w:rPr>
        <w:t>，</w:t>
      </w:r>
      <w:r w:rsidR="005529F4" w:rsidRPr="005529F4">
        <w:rPr>
          <w:rFonts w:ascii="Times New Roman" w:eastAsia="仿宋_GB2312" w:hAnsi="Times New Roman" w:cs="Times New Roman" w:hint="eastAsia"/>
          <w:bCs/>
          <w:kern w:val="44"/>
          <w:sz w:val="28"/>
          <w:szCs w:val="28"/>
        </w:rPr>
        <w:t>非金属矿物制品业</w:t>
      </w:r>
      <w:r w:rsidR="005529F4">
        <w:rPr>
          <w:rFonts w:ascii="Times New Roman" w:eastAsia="仿宋_GB2312" w:hAnsi="Times New Roman" w:cs="Times New Roman" w:hint="eastAsia"/>
          <w:bCs/>
          <w:kern w:val="44"/>
          <w:sz w:val="28"/>
          <w:szCs w:val="28"/>
        </w:rPr>
        <w:t>和</w:t>
      </w:r>
      <w:r w:rsidR="005529F4" w:rsidRPr="005529F4">
        <w:rPr>
          <w:rFonts w:ascii="Times New Roman" w:eastAsia="仿宋_GB2312" w:hAnsi="Times New Roman" w:cs="Times New Roman" w:hint="eastAsia"/>
          <w:bCs/>
          <w:kern w:val="44"/>
          <w:sz w:val="28"/>
          <w:szCs w:val="28"/>
        </w:rPr>
        <w:t>医药制造业</w:t>
      </w:r>
      <w:r w:rsidR="005529F4">
        <w:rPr>
          <w:rFonts w:ascii="Times New Roman" w:eastAsia="仿宋_GB2312" w:hAnsi="Times New Roman" w:cs="Times New Roman" w:hint="eastAsia"/>
          <w:bCs/>
          <w:kern w:val="44"/>
          <w:sz w:val="28"/>
          <w:szCs w:val="28"/>
        </w:rPr>
        <w:t>达标率有所下降，降幅为</w:t>
      </w:r>
      <w:r w:rsidR="005529F4">
        <w:rPr>
          <w:rFonts w:ascii="Times New Roman" w:eastAsia="仿宋_GB2312" w:hAnsi="Times New Roman" w:cs="Times New Roman" w:hint="eastAsia"/>
          <w:bCs/>
          <w:kern w:val="44"/>
          <w:sz w:val="28"/>
          <w:szCs w:val="28"/>
        </w:rPr>
        <w:t>0.5-3.0</w:t>
      </w:r>
      <w:r w:rsidR="005529F4">
        <w:rPr>
          <w:rFonts w:ascii="Times New Roman" w:eastAsia="仿宋_GB2312" w:hAnsi="Times New Roman" w:cs="Times New Roman" w:hint="eastAsia"/>
          <w:bCs/>
          <w:kern w:val="44"/>
          <w:sz w:val="28"/>
          <w:szCs w:val="28"/>
        </w:rPr>
        <w:t>个百分点；</w:t>
      </w:r>
      <w:r w:rsidR="005529F4" w:rsidRPr="005529F4">
        <w:rPr>
          <w:rFonts w:ascii="Times New Roman" w:eastAsia="仿宋_GB2312" w:hAnsi="Times New Roman" w:cs="Times New Roman" w:hint="eastAsia"/>
          <w:bCs/>
          <w:kern w:val="44"/>
          <w:sz w:val="28"/>
          <w:szCs w:val="28"/>
        </w:rPr>
        <w:t>造纸和纸制品业</w:t>
      </w:r>
      <w:r w:rsidR="005529F4">
        <w:rPr>
          <w:rFonts w:ascii="Times New Roman" w:eastAsia="仿宋_GB2312" w:hAnsi="Times New Roman" w:cs="Times New Roman" w:hint="eastAsia"/>
          <w:bCs/>
          <w:kern w:val="44"/>
          <w:sz w:val="28"/>
          <w:szCs w:val="28"/>
        </w:rPr>
        <w:t>及</w:t>
      </w:r>
      <w:r w:rsidR="005529F4" w:rsidRPr="005529F4">
        <w:rPr>
          <w:rFonts w:ascii="Times New Roman" w:eastAsia="仿宋_GB2312" w:hAnsi="Times New Roman" w:cs="Times New Roman" w:hint="eastAsia"/>
          <w:bCs/>
          <w:kern w:val="44"/>
          <w:sz w:val="28"/>
          <w:szCs w:val="28"/>
        </w:rPr>
        <w:t>有色金属冶炼和压延加工业</w:t>
      </w:r>
      <w:r w:rsidR="005529F4">
        <w:rPr>
          <w:rFonts w:ascii="Times New Roman" w:eastAsia="仿宋_GB2312" w:hAnsi="Times New Roman" w:cs="Times New Roman" w:hint="eastAsia"/>
          <w:bCs/>
          <w:kern w:val="44"/>
          <w:sz w:val="28"/>
          <w:szCs w:val="28"/>
        </w:rPr>
        <w:t>持平，其余各行业均有所上升，升幅为</w:t>
      </w:r>
      <w:r w:rsidR="005529F4">
        <w:rPr>
          <w:rFonts w:ascii="Times New Roman" w:eastAsia="仿宋_GB2312" w:hAnsi="Times New Roman" w:cs="Times New Roman" w:hint="eastAsia"/>
          <w:bCs/>
          <w:kern w:val="44"/>
          <w:sz w:val="28"/>
          <w:szCs w:val="28"/>
        </w:rPr>
        <w:t>2.2-12.5</w:t>
      </w:r>
      <w:r w:rsidR="005529F4">
        <w:rPr>
          <w:rFonts w:ascii="Times New Roman" w:eastAsia="仿宋_GB2312" w:hAnsi="Times New Roman" w:cs="Times New Roman" w:hint="eastAsia"/>
          <w:bCs/>
          <w:kern w:val="44"/>
          <w:sz w:val="28"/>
          <w:szCs w:val="28"/>
        </w:rPr>
        <w:t>个百分点</w:t>
      </w:r>
      <w:r w:rsidRPr="006D2503">
        <w:rPr>
          <w:rFonts w:ascii="Times New Roman" w:eastAsia="仿宋_GB2312" w:hAnsi="Times New Roman" w:cs="Times New Roman"/>
          <w:bCs/>
          <w:kern w:val="44"/>
          <w:sz w:val="28"/>
          <w:szCs w:val="28"/>
        </w:rPr>
        <w:t>。</w:t>
      </w:r>
    </w:p>
    <w:p w:rsidR="00122297" w:rsidRDefault="00A15E64" w:rsidP="005529F4">
      <w:pPr>
        <w:ind w:firstLineChars="200" w:firstLine="562"/>
        <w:jc w:val="left"/>
        <w:rPr>
          <w:rFonts w:ascii="仿宋_GB2312" w:eastAsia="仿宋_GB2312" w:hAnsi="华文楷体"/>
          <w:b/>
          <w:bCs/>
          <w:kern w:val="44"/>
          <w:sz w:val="28"/>
          <w:szCs w:val="28"/>
        </w:rPr>
      </w:pPr>
      <w:r>
        <w:rPr>
          <w:rFonts w:ascii="仿宋_GB2312" w:eastAsia="仿宋_GB2312" w:hAnsi="华文楷体"/>
          <w:b/>
          <w:bCs/>
          <w:noProof/>
          <w:kern w:val="44"/>
          <w:sz w:val="28"/>
          <w:szCs w:val="28"/>
        </w:rPr>
        <w:drawing>
          <wp:inline distT="0" distB="0" distL="0" distR="0" wp14:anchorId="2C6FB57A" wp14:editId="5491D6B8">
            <wp:extent cx="4785995" cy="27254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85995" cy="2725420"/>
                    </a:xfrm>
                    <a:prstGeom prst="rect">
                      <a:avLst/>
                    </a:prstGeom>
                    <a:noFill/>
                  </pic:spPr>
                </pic:pic>
              </a:graphicData>
            </a:graphic>
          </wp:inline>
        </w:drawing>
      </w:r>
    </w:p>
    <w:p w:rsidR="00DC45AF" w:rsidRDefault="00DC45AF" w:rsidP="00DC45AF">
      <w:pPr>
        <w:spacing w:line="400" w:lineRule="exact"/>
        <w:ind w:firstLineChars="850" w:firstLine="2048"/>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00E50643" w:rsidRPr="00E95F71">
        <w:rPr>
          <w:rFonts w:ascii="Times New Roman" w:eastAsia="仿宋_GB2312" w:hAnsi="Times New Roman" w:cs="Times New Roman"/>
          <w:b/>
          <w:bCs/>
          <w:kern w:val="44"/>
          <w:sz w:val="24"/>
          <w:szCs w:val="24"/>
        </w:rPr>
        <w:t>1</w:t>
      </w:r>
      <w:r w:rsidR="00DA2140">
        <w:rPr>
          <w:rFonts w:ascii="Times New Roman" w:eastAsia="仿宋_GB2312" w:hAnsi="Times New Roman" w:cs="Times New Roman" w:hint="eastAsia"/>
          <w:b/>
          <w:bCs/>
          <w:kern w:val="44"/>
          <w:sz w:val="24"/>
          <w:szCs w:val="24"/>
        </w:rPr>
        <w:t>1</w:t>
      </w:r>
      <w:r w:rsidRPr="00CC5182">
        <w:rPr>
          <w:rFonts w:ascii="仿宋_GB2312" w:eastAsia="仿宋_GB2312" w:hAnsi="华文楷体" w:hint="eastAsia"/>
          <w:b/>
          <w:bCs/>
          <w:kern w:val="44"/>
          <w:sz w:val="24"/>
          <w:szCs w:val="24"/>
        </w:rPr>
        <w:t xml:space="preserve">  工业废气各设区市达标率变化情况</w:t>
      </w:r>
    </w:p>
    <w:p w:rsidR="00DC45AF" w:rsidRPr="00102D1D" w:rsidRDefault="00102D1D" w:rsidP="005529F4">
      <w:pPr>
        <w:ind w:firstLineChars="200" w:firstLine="562"/>
        <w:jc w:val="left"/>
        <w:rPr>
          <w:rFonts w:ascii="仿宋_GB2312" w:eastAsia="仿宋_GB2312" w:hAnsi="华文楷体"/>
          <w:b/>
          <w:bCs/>
          <w:kern w:val="44"/>
          <w:sz w:val="28"/>
          <w:szCs w:val="28"/>
        </w:rPr>
      </w:pPr>
      <w:r>
        <w:rPr>
          <w:rFonts w:ascii="仿宋_GB2312" w:eastAsia="仿宋_GB2312" w:hAnsi="华文楷体"/>
          <w:b/>
          <w:bCs/>
          <w:noProof/>
          <w:kern w:val="44"/>
          <w:sz w:val="28"/>
          <w:szCs w:val="28"/>
        </w:rPr>
        <w:lastRenderedPageBreak/>
        <w:drawing>
          <wp:inline distT="0" distB="0" distL="0" distR="0" wp14:anchorId="79E74308" wp14:editId="38038337">
            <wp:extent cx="4667250" cy="3400058"/>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0">
                      <a:extLst>
                        <a:ext uri="{28A0092B-C50C-407E-A947-70E740481C1C}">
                          <a14:useLocalDpi xmlns:a14="http://schemas.microsoft.com/office/drawing/2010/main" val="0"/>
                        </a:ext>
                      </a:extLst>
                    </a:blip>
                    <a:srcRect r="11553"/>
                    <a:stretch/>
                  </pic:blipFill>
                  <pic:spPr bwMode="auto">
                    <a:xfrm>
                      <a:off x="0" y="0"/>
                      <a:ext cx="4669497" cy="3401695"/>
                    </a:xfrm>
                    <a:prstGeom prst="rect">
                      <a:avLst/>
                    </a:prstGeom>
                    <a:noFill/>
                    <a:ln>
                      <a:noFill/>
                    </a:ln>
                    <a:extLst>
                      <a:ext uri="{53640926-AAD7-44D8-BBD7-CCE9431645EC}">
                        <a14:shadowObscured xmlns:a14="http://schemas.microsoft.com/office/drawing/2010/main"/>
                      </a:ext>
                    </a:extLst>
                  </pic:spPr>
                </pic:pic>
              </a:graphicData>
            </a:graphic>
          </wp:inline>
        </w:drawing>
      </w:r>
    </w:p>
    <w:p w:rsidR="00345B95" w:rsidRPr="001154DA" w:rsidRDefault="00345B95" w:rsidP="00C13781">
      <w:pPr>
        <w:spacing w:line="400" w:lineRule="exact"/>
        <w:ind w:firstLineChars="950" w:firstLine="2289"/>
        <w:rPr>
          <w:rFonts w:ascii="仿宋_GB2312" w:eastAsia="仿宋_GB2312" w:hAnsi="华文楷体"/>
          <w:b/>
          <w:bCs/>
          <w:kern w:val="44"/>
          <w:sz w:val="24"/>
          <w:szCs w:val="24"/>
        </w:rPr>
      </w:pPr>
      <w:r w:rsidRPr="001154DA">
        <w:rPr>
          <w:rFonts w:ascii="仿宋_GB2312" w:eastAsia="仿宋_GB2312" w:hAnsi="华文楷体" w:hint="eastAsia"/>
          <w:b/>
          <w:bCs/>
          <w:kern w:val="44"/>
          <w:sz w:val="24"/>
          <w:szCs w:val="24"/>
        </w:rPr>
        <w:t>图</w:t>
      </w:r>
      <w:r w:rsidR="00E50643" w:rsidRPr="001154DA">
        <w:rPr>
          <w:rFonts w:ascii="Times New Roman" w:eastAsia="仿宋_GB2312" w:hAnsi="Times New Roman" w:cs="Times New Roman"/>
          <w:b/>
          <w:bCs/>
          <w:kern w:val="44"/>
          <w:sz w:val="24"/>
          <w:szCs w:val="24"/>
        </w:rPr>
        <w:t>1</w:t>
      </w:r>
      <w:r w:rsidR="00DA2140" w:rsidRPr="001154DA">
        <w:rPr>
          <w:rFonts w:ascii="Times New Roman" w:eastAsia="仿宋_GB2312" w:hAnsi="Times New Roman" w:cs="Times New Roman" w:hint="eastAsia"/>
          <w:b/>
          <w:bCs/>
          <w:kern w:val="44"/>
          <w:sz w:val="24"/>
          <w:szCs w:val="24"/>
        </w:rPr>
        <w:t>2</w:t>
      </w:r>
      <w:r w:rsidRPr="001154DA">
        <w:rPr>
          <w:rFonts w:ascii="仿宋_GB2312" w:eastAsia="仿宋_GB2312" w:hAnsi="华文楷体" w:hint="eastAsia"/>
          <w:b/>
          <w:bCs/>
          <w:kern w:val="44"/>
          <w:sz w:val="24"/>
          <w:szCs w:val="24"/>
        </w:rPr>
        <w:t xml:space="preserve">  工业废气各行业达标率变化情况</w:t>
      </w:r>
    </w:p>
    <w:p w:rsidR="009748E0" w:rsidRDefault="009748E0" w:rsidP="00850B0D">
      <w:pPr>
        <w:spacing w:line="520" w:lineRule="exact"/>
        <w:ind w:firstLineChars="200" w:firstLine="560"/>
        <w:rPr>
          <w:rFonts w:ascii="仿宋_GB2312" w:eastAsia="仿宋_GB2312" w:hAnsi="华文楷体"/>
          <w:bCs/>
          <w:kern w:val="44"/>
          <w:sz w:val="28"/>
          <w:szCs w:val="28"/>
        </w:rPr>
      </w:pPr>
    </w:p>
    <w:p w:rsidR="004A7F0A" w:rsidRPr="001154DA" w:rsidRDefault="00DF4D68" w:rsidP="00850B0D">
      <w:pPr>
        <w:spacing w:line="520" w:lineRule="exact"/>
        <w:ind w:firstLineChars="200" w:firstLine="560"/>
        <w:rPr>
          <w:rFonts w:ascii="仿宋_GB2312" w:eastAsia="仿宋_GB2312" w:hAnsi="华文楷体"/>
          <w:bCs/>
          <w:kern w:val="44"/>
          <w:sz w:val="28"/>
          <w:szCs w:val="28"/>
        </w:rPr>
      </w:pPr>
      <w:r w:rsidRPr="001154DA">
        <w:rPr>
          <w:rFonts w:ascii="仿宋_GB2312" w:eastAsia="仿宋_GB2312" w:hAnsi="华文楷体" w:hint="eastAsia"/>
          <w:bCs/>
          <w:kern w:val="44"/>
          <w:sz w:val="28"/>
          <w:szCs w:val="28"/>
        </w:rPr>
        <w:t>2.</w:t>
      </w:r>
      <w:r w:rsidR="004A7F0A" w:rsidRPr="001154DA">
        <w:rPr>
          <w:rFonts w:ascii="仿宋_GB2312" w:eastAsia="仿宋_GB2312" w:hAnsi="华文楷体" w:hint="eastAsia"/>
          <w:bCs/>
          <w:kern w:val="44"/>
          <w:sz w:val="28"/>
          <w:szCs w:val="28"/>
        </w:rPr>
        <w:t>超标分析</w:t>
      </w:r>
    </w:p>
    <w:p w:rsidR="00FF78F1" w:rsidRDefault="00FF78F1" w:rsidP="00FF78F1">
      <w:pPr>
        <w:spacing w:line="540" w:lineRule="exact"/>
        <w:ind w:firstLineChars="200" w:firstLine="560"/>
        <w:rPr>
          <w:rFonts w:ascii="Times New Roman" w:eastAsia="仿宋_GB2312" w:hAnsi="Times New Roman" w:cs="Times New Roman"/>
          <w:bCs/>
          <w:noProof/>
          <w:kern w:val="44"/>
          <w:sz w:val="28"/>
          <w:szCs w:val="28"/>
        </w:rPr>
      </w:pPr>
      <w:r w:rsidRPr="007E4A5A">
        <w:rPr>
          <w:rFonts w:ascii="Times New Roman" w:eastAsia="仿宋_GB2312" w:hAnsi="Times New Roman" w:cs="Times New Roman"/>
          <w:bCs/>
          <w:noProof/>
          <w:kern w:val="44"/>
          <w:sz w:val="28"/>
          <w:szCs w:val="28"/>
        </w:rPr>
        <w:t>存在监测超标的</w:t>
      </w:r>
      <w:r>
        <w:rPr>
          <w:rFonts w:ascii="Times New Roman" w:eastAsia="仿宋_GB2312" w:hAnsi="Times New Roman" w:cs="Times New Roman"/>
          <w:bCs/>
          <w:noProof/>
          <w:kern w:val="44"/>
          <w:sz w:val="28"/>
          <w:szCs w:val="28"/>
        </w:rPr>
        <w:t>工业</w:t>
      </w:r>
      <w:r w:rsidRPr="007E4A5A">
        <w:rPr>
          <w:rFonts w:ascii="Times New Roman" w:eastAsia="仿宋_GB2312" w:hAnsi="Times New Roman" w:cs="Times New Roman"/>
          <w:bCs/>
          <w:noProof/>
          <w:kern w:val="44"/>
          <w:sz w:val="28"/>
          <w:szCs w:val="28"/>
        </w:rPr>
        <w:t>废气</w:t>
      </w:r>
      <w:r>
        <w:rPr>
          <w:rFonts w:ascii="Times New Roman" w:eastAsia="仿宋_GB2312" w:hAnsi="Times New Roman" w:cs="Times New Roman"/>
          <w:bCs/>
          <w:noProof/>
          <w:kern w:val="44"/>
          <w:sz w:val="28"/>
          <w:szCs w:val="28"/>
        </w:rPr>
        <w:t>重点排污单位</w:t>
      </w:r>
      <w:r w:rsidRPr="007E4A5A">
        <w:rPr>
          <w:rFonts w:ascii="Times New Roman" w:eastAsia="仿宋_GB2312" w:hAnsi="Times New Roman" w:cs="Times New Roman"/>
          <w:bCs/>
          <w:noProof/>
          <w:kern w:val="44"/>
          <w:sz w:val="28"/>
          <w:szCs w:val="28"/>
        </w:rPr>
        <w:t>共</w:t>
      </w:r>
      <w:r w:rsidR="00567FBF">
        <w:rPr>
          <w:rFonts w:ascii="Times New Roman" w:eastAsia="仿宋_GB2312" w:hAnsi="Times New Roman" w:cs="Times New Roman" w:hint="eastAsia"/>
          <w:bCs/>
          <w:noProof/>
          <w:kern w:val="44"/>
          <w:sz w:val="28"/>
          <w:szCs w:val="28"/>
        </w:rPr>
        <w:t>31</w:t>
      </w:r>
      <w:r w:rsidRPr="007E4A5A">
        <w:rPr>
          <w:rFonts w:ascii="Times New Roman" w:eastAsia="仿宋_GB2312" w:hAnsi="Times New Roman" w:cs="Times New Roman"/>
          <w:bCs/>
          <w:noProof/>
          <w:kern w:val="44"/>
          <w:sz w:val="28"/>
          <w:szCs w:val="28"/>
        </w:rPr>
        <w:t>家，其中</w:t>
      </w:r>
      <w:r w:rsidR="00303F5C">
        <w:rPr>
          <w:rFonts w:ascii="Times New Roman" w:eastAsia="仿宋_GB2312" w:hAnsi="Times New Roman" w:cs="Times New Roman"/>
          <w:bCs/>
          <w:noProof/>
          <w:kern w:val="44"/>
          <w:sz w:val="28"/>
          <w:szCs w:val="28"/>
        </w:rPr>
        <w:t>杭州</w:t>
      </w:r>
      <w:r w:rsidR="00567FBF">
        <w:rPr>
          <w:rFonts w:ascii="Times New Roman" w:eastAsia="仿宋_GB2312" w:hAnsi="Times New Roman" w:cs="Times New Roman"/>
          <w:bCs/>
          <w:noProof/>
          <w:kern w:val="44"/>
          <w:sz w:val="28"/>
          <w:szCs w:val="28"/>
        </w:rPr>
        <w:t>和</w:t>
      </w:r>
      <w:r w:rsidR="00B0752C">
        <w:rPr>
          <w:rFonts w:ascii="Times New Roman" w:eastAsia="仿宋_GB2312" w:hAnsi="Times New Roman" w:cs="Times New Roman" w:hint="eastAsia"/>
          <w:bCs/>
          <w:noProof/>
          <w:kern w:val="44"/>
          <w:sz w:val="28"/>
          <w:szCs w:val="28"/>
        </w:rPr>
        <w:t>台州</w:t>
      </w:r>
      <w:r w:rsidR="00567FBF">
        <w:rPr>
          <w:rFonts w:ascii="Times New Roman" w:eastAsia="仿宋_GB2312" w:hAnsi="Times New Roman" w:cs="Times New Roman" w:hint="eastAsia"/>
          <w:bCs/>
          <w:noProof/>
          <w:kern w:val="44"/>
          <w:sz w:val="28"/>
          <w:szCs w:val="28"/>
        </w:rPr>
        <w:t>各</w:t>
      </w:r>
      <w:r w:rsidR="00567FBF">
        <w:rPr>
          <w:rFonts w:ascii="Times New Roman" w:eastAsia="仿宋_GB2312" w:hAnsi="Times New Roman" w:cs="Times New Roman" w:hint="eastAsia"/>
          <w:bCs/>
          <w:noProof/>
          <w:kern w:val="44"/>
          <w:sz w:val="28"/>
          <w:szCs w:val="28"/>
        </w:rPr>
        <w:t>7</w:t>
      </w:r>
      <w:r w:rsidR="00B0752C">
        <w:rPr>
          <w:rFonts w:ascii="Times New Roman" w:eastAsia="仿宋_GB2312" w:hAnsi="Times New Roman" w:cs="Times New Roman" w:hint="eastAsia"/>
          <w:bCs/>
          <w:noProof/>
          <w:kern w:val="44"/>
          <w:sz w:val="28"/>
          <w:szCs w:val="28"/>
        </w:rPr>
        <w:t>家，合计占比</w:t>
      </w:r>
      <w:r w:rsidR="00567FBF">
        <w:rPr>
          <w:rFonts w:ascii="Times New Roman" w:eastAsia="仿宋_GB2312" w:hAnsi="Times New Roman" w:cs="Times New Roman" w:hint="eastAsia"/>
          <w:bCs/>
          <w:noProof/>
          <w:kern w:val="44"/>
          <w:sz w:val="28"/>
          <w:szCs w:val="28"/>
        </w:rPr>
        <w:t>45.2</w:t>
      </w:r>
      <w:r w:rsidR="00B0752C">
        <w:rPr>
          <w:rFonts w:ascii="Times New Roman" w:eastAsia="仿宋_GB2312" w:hAnsi="Times New Roman" w:cs="Times New Roman" w:hint="eastAsia"/>
          <w:bCs/>
          <w:noProof/>
          <w:kern w:val="44"/>
          <w:sz w:val="28"/>
          <w:szCs w:val="28"/>
        </w:rPr>
        <w:t>%</w:t>
      </w:r>
      <w:r w:rsidRPr="007E4A5A">
        <w:rPr>
          <w:rFonts w:ascii="Times New Roman" w:eastAsia="仿宋_GB2312" w:hAnsi="Times New Roman" w:cs="Times New Roman"/>
          <w:bCs/>
          <w:noProof/>
          <w:kern w:val="44"/>
          <w:sz w:val="28"/>
          <w:szCs w:val="28"/>
        </w:rPr>
        <w:t>。</w:t>
      </w:r>
      <w:r>
        <w:rPr>
          <w:rFonts w:ascii="Times New Roman" w:eastAsia="仿宋_GB2312" w:hAnsi="Times New Roman" w:cs="Times New Roman" w:hint="eastAsia"/>
          <w:bCs/>
          <w:noProof/>
          <w:kern w:val="44"/>
          <w:sz w:val="28"/>
          <w:szCs w:val="28"/>
        </w:rPr>
        <w:t>超标行业以</w:t>
      </w:r>
      <w:r w:rsidR="00303F5C">
        <w:rPr>
          <w:rFonts w:ascii="仿宋_GB2312" w:eastAsia="仿宋_GB2312" w:hAnsi="华文楷体" w:hint="eastAsia"/>
          <w:bCs/>
          <w:noProof/>
          <w:kern w:val="44"/>
          <w:sz w:val="28"/>
          <w:szCs w:val="28"/>
        </w:rPr>
        <w:t>纺织业</w:t>
      </w:r>
      <w:r w:rsidR="00CB4B46">
        <w:rPr>
          <w:rFonts w:ascii="仿宋_GB2312" w:eastAsia="仿宋_GB2312" w:hAnsi="华文楷体" w:hint="eastAsia"/>
          <w:bCs/>
          <w:noProof/>
          <w:kern w:val="44"/>
          <w:sz w:val="28"/>
          <w:szCs w:val="28"/>
        </w:rPr>
        <w:t>和非金属矿物制品业</w:t>
      </w:r>
      <w:r>
        <w:rPr>
          <w:rFonts w:ascii="仿宋_GB2312" w:eastAsia="仿宋_GB2312" w:hAnsi="华文楷体" w:hint="eastAsia"/>
          <w:bCs/>
          <w:noProof/>
          <w:kern w:val="44"/>
          <w:sz w:val="28"/>
          <w:szCs w:val="28"/>
        </w:rPr>
        <w:t>为主，</w:t>
      </w:r>
      <w:r w:rsidR="004F5761">
        <w:rPr>
          <w:rFonts w:ascii="Times New Roman" w:eastAsia="仿宋_GB2312" w:hAnsi="Times New Roman" w:cs="Times New Roman"/>
          <w:bCs/>
          <w:noProof/>
          <w:kern w:val="44"/>
          <w:sz w:val="28"/>
          <w:szCs w:val="28"/>
        </w:rPr>
        <w:t>合计</w:t>
      </w:r>
      <w:r w:rsidR="004F5761">
        <w:rPr>
          <w:rFonts w:ascii="Times New Roman" w:eastAsia="仿宋_GB2312" w:hAnsi="Times New Roman" w:cs="Times New Roman" w:hint="eastAsia"/>
          <w:bCs/>
          <w:noProof/>
          <w:kern w:val="44"/>
          <w:sz w:val="28"/>
          <w:szCs w:val="28"/>
        </w:rPr>
        <w:t xml:space="preserve"> </w:t>
      </w:r>
      <w:r w:rsidR="00CB4B46">
        <w:rPr>
          <w:rFonts w:ascii="Times New Roman" w:eastAsia="仿宋_GB2312" w:hAnsi="Times New Roman" w:cs="Times New Roman" w:hint="eastAsia"/>
          <w:bCs/>
          <w:noProof/>
          <w:kern w:val="44"/>
          <w:sz w:val="28"/>
          <w:szCs w:val="28"/>
        </w:rPr>
        <w:t>12</w:t>
      </w:r>
      <w:r w:rsidR="003408CD">
        <w:rPr>
          <w:rFonts w:ascii="Times New Roman" w:eastAsia="仿宋_GB2312" w:hAnsi="Times New Roman" w:cs="Times New Roman" w:hint="eastAsia"/>
          <w:bCs/>
          <w:noProof/>
          <w:kern w:val="44"/>
          <w:sz w:val="28"/>
          <w:szCs w:val="28"/>
        </w:rPr>
        <w:t>家，</w:t>
      </w:r>
      <w:r>
        <w:rPr>
          <w:rFonts w:ascii="Times New Roman" w:eastAsia="仿宋_GB2312" w:hAnsi="Times New Roman" w:cs="Times New Roman" w:hint="eastAsia"/>
          <w:bCs/>
          <w:noProof/>
          <w:kern w:val="44"/>
          <w:sz w:val="28"/>
          <w:szCs w:val="28"/>
        </w:rPr>
        <w:t>占比</w:t>
      </w:r>
      <w:r w:rsidR="001E5226">
        <w:rPr>
          <w:rFonts w:ascii="Times New Roman" w:eastAsia="仿宋_GB2312" w:hAnsi="Times New Roman" w:cs="Times New Roman" w:hint="eastAsia"/>
          <w:bCs/>
          <w:noProof/>
          <w:kern w:val="44"/>
          <w:sz w:val="28"/>
          <w:szCs w:val="28"/>
        </w:rPr>
        <w:t>38.7</w:t>
      </w:r>
      <w:r>
        <w:rPr>
          <w:rFonts w:ascii="Times New Roman" w:eastAsia="仿宋_GB2312" w:hAnsi="Times New Roman" w:cs="Times New Roman" w:hint="eastAsia"/>
          <w:bCs/>
          <w:noProof/>
          <w:kern w:val="44"/>
          <w:sz w:val="28"/>
          <w:szCs w:val="28"/>
        </w:rPr>
        <w:t>%</w:t>
      </w:r>
      <w:r w:rsidRPr="0048239D">
        <w:rPr>
          <w:rFonts w:ascii="Times New Roman" w:eastAsia="仿宋_GB2312" w:hAnsi="Times New Roman" w:cs="Times New Roman"/>
          <w:bCs/>
          <w:noProof/>
          <w:kern w:val="44"/>
          <w:sz w:val="28"/>
          <w:szCs w:val="28"/>
        </w:rPr>
        <w:t>。</w:t>
      </w:r>
      <w:r>
        <w:rPr>
          <w:rFonts w:ascii="仿宋_GB2312" w:eastAsia="仿宋_GB2312" w:hAnsi="华文楷体" w:hint="eastAsia"/>
          <w:bCs/>
          <w:noProof/>
          <w:kern w:val="44"/>
          <w:sz w:val="28"/>
          <w:szCs w:val="28"/>
        </w:rPr>
        <w:t>超标</w:t>
      </w:r>
      <w:r w:rsidR="004A38D9">
        <w:rPr>
          <w:rFonts w:ascii="仿宋_GB2312" w:eastAsia="仿宋_GB2312" w:hAnsi="华文楷体" w:hint="eastAsia"/>
          <w:bCs/>
          <w:noProof/>
          <w:kern w:val="44"/>
          <w:sz w:val="28"/>
          <w:szCs w:val="28"/>
        </w:rPr>
        <w:t>指标</w:t>
      </w:r>
      <w:r>
        <w:rPr>
          <w:rFonts w:ascii="仿宋_GB2312" w:eastAsia="仿宋_GB2312" w:hAnsi="华文楷体" w:hint="eastAsia"/>
          <w:bCs/>
          <w:noProof/>
          <w:kern w:val="44"/>
          <w:sz w:val="28"/>
          <w:szCs w:val="28"/>
        </w:rPr>
        <w:t>中</w:t>
      </w:r>
      <w:r w:rsidR="00997AA0">
        <w:rPr>
          <w:rFonts w:ascii="仿宋_GB2312" w:eastAsia="仿宋_GB2312" w:hAnsi="华文楷体" w:hint="eastAsia"/>
          <w:bCs/>
          <w:noProof/>
          <w:kern w:val="44"/>
          <w:sz w:val="28"/>
          <w:szCs w:val="28"/>
        </w:rPr>
        <w:t>颗粒物</w:t>
      </w:r>
      <w:r w:rsidR="007F10C8">
        <w:rPr>
          <w:rFonts w:ascii="仿宋_GB2312" w:eastAsia="仿宋_GB2312" w:hAnsi="华文楷体" w:hint="eastAsia"/>
          <w:bCs/>
          <w:noProof/>
          <w:kern w:val="44"/>
          <w:sz w:val="28"/>
          <w:szCs w:val="28"/>
        </w:rPr>
        <w:t>为</w:t>
      </w:r>
      <w:r w:rsidR="00997AA0">
        <w:rPr>
          <w:rFonts w:ascii="仿宋_GB2312" w:eastAsia="仿宋_GB2312" w:hAnsi="华文楷体" w:hint="eastAsia"/>
          <w:bCs/>
          <w:noProof/>
          <w:kern w:val="44"/>
          <w:sz w:val="28"/>
          <w:szCs w:val="28"/>
        </w:rPr>
        <w:t>11</w:t>
      </w:r>
      <w:r>
        <w:rPr>
          <w:rFonts w:ascii="仿宋_GB2312" w:eastAsia="仿宋_GB2312" w:hAnsi="华文楷体" w:hint="eastAsia"/>
          <w:bCs/>
          <w:noProof/>
          <w:kern w:val="44"/>
          <w:sz w:val="28"/>
          <w:szCs w:val="28"/>
        </w:rPr>
        <w:t>家，占比较高，为</w:t>
      </w:r>
      <w:r w:rsidR="001E5226">
        <w:rPr>
          <w:rFonts w:ascii="Times New Roman" w:eastAsia="仿宋_GB2312" w:hAnsi="Times New Roman" w:cs="Times New Roman" w:hint="eastAsia"/>
          <w:bCs/>
          <w:noProof/>
          <w:kern w:val="44"/>
          <w:sz w:val="28"/>
          <w:szCs w:val="28"/>
        </w:rPr>
        <w:t>35.5</w:t>
      </w:r>
      <w:r w:rsidRPr="007E4A5A">
        <w:rPr>
          <w:rFonts w:ascii="Times New Roman" w:eastAsia="仿宋_GB2312" w:hAnsi="Times New Roman" w:cs="Times New Roman"/>
          <w:bCs/>
          <w:noProof/>
          <w:kern w:val="44"/>
          <w:sz w:val="28"/>
          <w:szCs w:val="28"/>
        </w:rPr>
        <w:t>%</w:t>
      </w:r>
      <w:r w:rsidRPr="0048239D">
        <w:rPr>
          <w:rFonts w:ascii="Times New Roman" w:eastAsia="仿宋_GB2312" w:hAnsi="Times New Roman" w:cs="Times New Roman"/>
          <w:bCs/>
          <w:noProof/>
          <w:kern w:val="44"/>
          <w:sz w:val="28"/>
          <w:szCs w:val="28"/>
        </w:rPr>
        <w:t>。</w:t>
      </w:r>
    </w:p>
    <w:p w:rsidR="00FF78F1" w:rsidRPr="008628EC" w:rsidRDefault="00FF78F1" w:rsidP="009B5938">
      <w:pPr>
        <w:spacing w:line="500" w:lineRule="exact"/>
        <w:ind w:firstLineChars="700" w:firstLine="1687"/>
        <w:rPr>
          <w:rFonts w:ascii="Times New Roman" w:eastAsia="仿宋_GB2312" w:hAnsi="Times New Roman" w:cs="Times New Roman"/>
          <w:b/>
          <w:bCs/>
          <w:kern w:val="44"/>
          <w:sz w:val="24"/>
          <w:szCs w:val="24"/>
        </w:rPr>
      </w:pPr>
      <w:r w:rsidRPr="003705B6">
        <w:rPr>
          <w:rFonts w:ascii="Times New Roman" w:eastAsia="仿宋_GB2312" w:hAnsi="Times New Roman" w:cs="Times New Roman" w:hint="eastAsia"/>
          <w:b/>
          <w:bCs/>
          <w:kern w:val="44"/>
          <w:sz w:val="24"/>
          <w:szCs w:val="24"/>
        </w:rPr>
        <w:t>表</w:t>
      </w:r>
      <w:r w:rsidR="004C27C6">
        <w:rPr>
          <w:rFonts w:ascii="Times New Roman" w:eastAsia="仿宋_GB2312" w:hAnsi="Times New Roman" w:cs="Times New Roman" w:hint="eastAsia"/>
          <w:b/>
          <w:bCs/>
          <w:kern w:val="44"/>
          <w:sz w:val="24"/>
          <w:szCs w:val="24"/>
        </w:rPr>
        <w:t>8</w:t>
      </w:r>
      <w:r>
        <w:rPr>
          <w:rFonts w:ascii="Times New Roman" w:eastAsia="仿宋_GB2312" w:hAnsi="Times New Roman" w:cs="Times New Roman" w:hint="eastAsia"/>
          <w:b/>
          <w:bCs/>
          <w:kern w:val="44"/>
          <w:sz w:val="24"/>
          <w:szCs w:val="24"/>
        </w:rPr>
        <w:t xml:space="preserve"> </w:t>
      </w:r>
      <w:r w:rsidR="00BD589F">
        <w:rPr>
          <w:rFonts w:ascii="Times New Roman" w:eastAsia="仿宋_GB2312" w:hAnsi="Times New Roman" w:cs="Times New Roman" w:hint="eastAsia"/>
          <w:b/>
          <w:bCs/>
          <w:kern w:val="44"/>
          <w:sz w:val="24"/>
          <w:szCs w:val="24"/>
        </w:rPr>
        <w:t xml:space="preserve"> </w:t>
      </w:r>
      <w:r w:rsidRPr="003705B6">
        <w:rPr>
          <w:rFonts w:ascii="Times New Roman" w:eastAsia="仿宋_GB2312" w:hAnsi="Times New Roman" w:cs="Times New Roman" w:hint="eastAsia"/>
          <w:b/>
          <w:bCs/>
          <w:kern w:val="44"/>
          <w:sz w:val="24"/>
          <w:szCs w:val="24"/>
        </w:rPr>
        <w:t xml:space="preserve"> </w:t>
      </w:r>
      <w:r w:rsidRPr="003705B6">
        <w:rPr>
          <w:rFonts w:ascii="Times New Roman" w:eastAsia="仿宋_GB2312" w:hAnsi="Times New Roman" w:cs="Times New Roman" w:hint="eastAsia"/>
          <w:b/>
          <w:bCs/>
          <w:kern w:val="44"/>
          <w:sz w:val="24"/>
          <w:szCs w:val="24"/>
        </w:rPr>
        <w:t>各设区市</w:t>
      </w:r>
      <w:r>
        <w:rPr>
          <w:rFonts w:ascii="Times New Roman" w:eastAsia="仿宋_GB2312" w:hAnsi="Times New Roman" w:cs="Times New Roman" w:hint="eastAsia"/>
          <w:b/>
          <w:bCs/>
          <w:kern w:val="44"/>
          <w:sz w:val="24"/>
          <w:szCs w:val="24"/>
        </w:rPr>
        <w:t>工业废气</w:t>
      </w:r>
      <w:r w:rsidR="009B5938">
        <w:rPr>
          <w:rFonts w:ascii="Times New Roman" w:eastAsia="仿宋_GB2312" w:hAnsi="Times New Roman" w:cs="Times New Roman" w:hint="eastAsia"/>
          <w:b/>
          <w:bCs/>
          <w:kern w:val="44"/>
          <w:sz w:val="24"/>
          <w:szCs w:val="24"/>
        </w:rPr>
        <w:t>重点排污单位</w:t>
      </w:r>
      <w:r w:rsidRPr="003705B6">
        <w:rPr>
          <w:rFonts w:ascii="Times New Roman" w:eastAsia="仿宋_GB2312" w:hAnsi="Times New Roman" w:cs="Times New Roman" w:hint="eastAsia"/>
          <w:b/>
          <w:bCs/>
          <w:kern w:val="44"/>
          <w:sz w:val="24"/>
          <w:szCs w:val="24"/>
        </w:rPr>
        <w:t>超标情况汇总表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60"/>
        <w:gridCol w:w="682"/>
        <w:gridCol w:w="523"/>
        <w:gridCol w:w="648"/>
        <w:gridCol w:w="677"/>
        <w:gridCol w:w="520"/>
        <w:gridCol w:w="641"/>
        <w:gridCol w:w="508"/>
        <w:gridCol w:w="668"/>
        <w:gridCol w:w="508"/>
        <w:gridCol w:w="579"/>
        <w:gridCol w:w="552"/>
      </w:tblGrid>
      <w:tr w:rsidR="00B0752C" w:rsidRPr="004A417C" w:rsidTr="006F1CBB">
        <w:trPr>
          <w:trHeight w:val="600"/>
          <w:jc w:val="center"/>
        </w:trPr>
        <w:tc>
          <w:tcPr>
            <w:tcW w:w="796"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设区市</w:t>
            </w:r>
          </w:p>
        </w:tc>
        <w:tc>
          <w:tcPr>
            <w:tcW w:w="387"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
                <w:bCs/>
                <w:kern w:val="44"/>
                <w:sz w:val="24"/>
                <w:szCs w:val="24"/>
              </w:rPr>
            </w:pPr>
            <w:r w:rsidRPr="004A417C">
              <w:rPr>
                <w:rFonts w:ascii="仿宋_GB2312" w:eastAsia="仿宋_GB2312" w:hint="eastAsia"/>
                <w:b/>
                <w:bCs/>
                <w:kern w:val="44"/>
                <w:sz w:val="24"/>
                <w:szCs w:val="24"/>
              </w:rPr>
              <w:t>全省</w:t>
            </w:r>
          </w:p>
        </w:tc>
        <w:tc>
          <w:tcPr>
            <w:tcW w:w="400"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杭州</w:t>
            </w:r>
          </w:p>
        </w:tc>
        <w:tc>
          <w:tcPr>
            <w:tcW w:w="307"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宁波</w:t>
            </w:r>
          </w:p>
        </w:tc>
        <w:tc>
          <w:tcPr>
            <w:tcW w:w="380"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温州</w:t>
            </w:r>
          </w:p>
        </w:tc>
        <w:tc>
          <w:tcPr>
            <w:tcW w:w="397"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嘉兴</w:t>
            </w:r>
          </w:p>
        </w:tc>
        <w:tc>
          <w:tcPr>
            <w:tcW w:w="305"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湖州</w:t>
            </w:r>
          </w:p>
        </w:tc>
        <w:tc>
          <w:tcPr>
            <w:tcW w:w="376"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绍兴</w:t>
            </w:r>
          </w:p>
        </w:tc>
        <w:tc>
          <w:tcPr>
            <w:tcW w:w="298"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金华</w:t>
            </w:r>
          </w:p>
        </w:tc>
        <w:tc>
          <w:tcPr>
            <w:tcW w:w="392"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衢州</w:t>
            </w:r>
          </w:p>
        </w:tc>
        <w:tc>
          <w:tcPr>
            <w:tcW w:w="298"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舟山</w:t>
            </w:r>
          </w:p>
        </w:tc>
        <w:tc>
          <w:tcPr>
            <w:tcW w:w="340"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台州</w:t>
            </w:r>
          </w:p>
        </w:tc>
        <w:tc>
          <w:tcPr>
            <w:tcW w:w="324" w:type="pct"/>
            <w:shd w:val="clear" w:color="auto" w:fill="auto"/>
            <w:vAlign w:val="center"/>
          </w:tcPr>
          <w:p w:rsidR="00FF78F1" w:rsidRPr="004A417C" w:rsidRDefault="00FF78F1"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丽水</w:t>
            </w:r>
          </w:p>
        </w:tc>
      </w:tr>
      <w:tr w:rsidR="00B0752C" w:rsidRPr="004A417C" w:rsidTr="006F1CBB">
        <w:trPr>
          <w:trHeight w:val="600"/>
          <w:jc w:val="center"/>
        </w:trPr>
        <w:tc>
          <w:tcPr>
            <w:tcW w:w="796" w:type="pct"/>
            <w:shd w:val="clear" w:color="auto" w:fill="auto"/>
            <w:vAlign w:val="center"/>
          </w:tcPr>
          <w:p w:rsidR="00FF78F1" w:rsidRPr="004A417C" w:rsidRDefault="00FF78F1" w:rsidP="007E02CE">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超标废</w:t>
            </w:r>
            <w:r>
              <w:rPr>
                <w:rFonts w:ascii="仿宋_GB2312" w:eastAsia="仿宋_GB2312" w:hint="eastAsia"/>
                <w:bCs/>
                <w:kern w:val="44"/>
                <w:sz w:val="24"/>
                <w:szCs w:val="24"/>
              </w:rPr>
              <w:t>气</w:t>
            </w:r>
            <w:r w:rsidR="007E02CE">
              <w:rPr>
                <w:rFonts w:ascii="仿宋_GB2312" w:eastAsia="仿宋_GB2312" w:hint="eastAsia"/>
                <w:bCs/>
                <w:kern w:val="44"/>
                <w:sz w:val="24"/>
                <w:szCs w:val="24"/>
              </w:rPr>
              <w:t>家</w:t>
            </w:r>
            <w:r w:rsidRPr="004A417C">
              <w:rPr>
                <w:rFonts w:ascii="仿宋_GB2312" w:eastAsia="仿宋_GB2312" w:hint="eastAsia"/>
                <w:bCs/>
                <w:kern w:val="44"/>
                <w:sz w:val="24"/>
                <w:szCs w:val="24"/>
              </w:rPr>
              <w:t>数（家）</w:t>
            </w:r>
          </w:p>
        </w:tc>
        <w:tc>
          <w:tcPr>
            <w:tcW w:w="387" w:type="pct"/>
            <w:shd w:val="clear" w:color="auto" w:fill="auto"/>
            <w:vAlign w:val="center"/>
          </w:tcPr>
          <w:p w:rsidR="00FF78F1" w:rsidRPr="00B0752C" w:rsidRDefault="00567FBF" w:rsidP="00B0752C">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31</w:t>
            </w:r>
          </w:p>
        </w:tc>
        <w:tc>
          <w:tcPr>
            <w:tcW w:w="400" w:type="pct"/>
            <w:shd w:val="clear" w:color="auto" w:fill="auto"/>
            <w:vAlign w:val="center"/>
          </w:tcPr>
          <w:p w:rsidR="00FF78F1" w:rsidRPr="004A417C" w:rsidRDefault="00B0752C" w:rsidP="00B0752C">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7</w:t>
            </w:r>
          </w:p>
        </w:tc>
        <w:tc>
          <w:tcPr>
            <w:tcW w:w="307" w:type="pct"/>
            <w:shd w:val="clear" w:color="auto" w:fill="auto"/>
            <w:vAlign w:val="center"/>
          </w:tcPr>
          <w:p w:rsidR="00FF78F1" w:rsidRPr="004A417C" w:rsidRDefault="00B0752C" w:rsidP="00B0752C">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380" w:type="pct"/>
            <w:shd w:val="clear" w:color="auto" w:fill="auto"/>
            <w:vAlign w:val="center"/>
          </w:tcPr>
          <w:p w:rsidR="00FF78F1" w:rsidRPr="004A417C" w:rsidRDefault="00B0752C" w:rsidP="00B0752C">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4</w:t>
            </w:r>
          </w:p>
        </w:tc>
        <w:tc>
          <w:tcPr>
            <w:tcW w:w="397" w:type="pct"/>
            <w:shd w:val="clear" w:color="auto" w:fill="auto"/>
            <w:vAlign w:val="center"/>
          </w:tcPr>
          <w:p w:rsidR="00FF78F1" w:rsidRPr="004A417C" w:rsidRDefault="00B0752C" w:rsidP="00B0752C">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3</w:t>
            </w:r>
          </w:p>
        </w:tc>
        <w:tc>
          <w:tcPr>
            <w:tcW w:w="305" w:type="pct"/>
            <w:shd w:val="clear" w:color="auto" w:fill="auto"/>
            <w:vAlign w:val="center"/>
          </w:tcPr>
          <w:p w:rsidR="00FF78F1" w:rsidRPr="004A417C" w:rsidRDefault="00B0752C" w:rsidP="00B0752C">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376" w:type="pct"/>
            <w:shd w:val="clear" w:color="auto" w:fill="auto"/>
            <w:vAlign w:val="center"/>
          </w:tcPr>
          <w:p w:rsidR="00FF78F1" w:rsidRPr="004A417C" w:rsidRDefault="00B0752C" w:rsidP="00B0752C">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5</w:t>
            </w:r>
          </w:p>
        </w:tc>
        <w:tc>
          <w:tcPr>
            <w:tcW w:w="298" w:type="pct"/>
            <w:shd w:val="clear" w:color="auto" w:fill="auto"/>
            <w:vAlign w:val="center"/>
          </w:tcPr>
          <w:p w:rsidR="00FF78F1" w:rsidRPr="004A417C" w:rsidRDefault="00B0752C" w:rsidP="00B0752C">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392" w:type="pct"/>
            <w:shd w:val="clear" w:color="auto" w:fill="auto"/>
            <w:vAlign w:val="center"/>
          </w:tcPr>
          <w:p w:rsidR="00FF78F1" w:rsidRPr="004A417C" w:rsidRDefault="00B0752C" w:rsidP="00B0752C">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298" w:type="pct"/>
            <w:shd w:val="clear" w:color="auto" w:fill="auto"/>
            <w:vAlign w:val="center"/>
          </w:tcPr>
          <w:p w:rsidR="00FF78F1" w:rsidRPr="004A417C" w:rsidRDefault="00573384" w:rsidP="00B0752C">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340" w:type="pct"/>
            <w:shd w:val="clear" w:color="auto" w:fill="auto"/>
            <w:vAlign w:val="center"/>
          </w:tcPr>
          <w:p w:rsidR="00FF78F1" w:rsidRPr="004A417C" w:rsidRDefault="00567FBF" w:rsidP="00B0752C">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7</w:t>
            </w:r>
          </w:p>
        </w:tc>
        <w:tc>
          <w:tcPr>
            <w:tcW w:w="324" w:type="pct"/>
            <w:shd w:val="clear" w:color="auto" w:fill="auto"/>
            <w:vAlign w:val="center"/>
          </w:tcPr>
          <w:p w:rsidR="00FF78F1" w:rsidRPr="004A417C" w:rsidRDefault="00B0752C" w:rsidP="00B0752C">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5</w:t>
            </w:r>
          </w:p>
        </w:tc>
      </w:tr>
      <w:tr w:rsidR="00B0752C" w:rsidRPr="004A417C" w:rsidTr="006F1CBB">
        <w:trPr>
          <w:trHeight w:val="600"/>
          <w:jc w:val="center"/>
        </w:trPr>
        <w:tc>
          <w:tcPr>
            <w:tcW w:w="796" w:type="pct"/>
            <w:shd w:val="clear" w:color="auto" w:fill="auto"/>
            <w:vAlign w:val="center"/>
          </w:tcPr>
          <w:p w:rsidR="00B0752C" w:rsidRPr="004A417C" w:rsidRDefault="00B0752C" w:rsidP="006C4C7A">
            <w:pPr>
              <w:spacing w:line="300" w:lineRule="exact"/>
              <w:ind w:leftChars="-20" w:left="-42" w:rightChars="-20" w:right="-42"/>
              <w:jc w:val="center"/>
              <w:outlineLvl w:val="1"/>
              <w:rPr>
                <w:rFonts w:ascii="仿宋_GB2312" w:eastAsia="仿宋_GB2312"/>
                <w:bCs/>
                <w:kern w:val="44"/>
                <w:sz w:val="24"/>
                <w:szCs w:val="24"/>
              </w:rPr>
            </w:pPr>
            <w:r w:rsidRPr="004A417C">
              <w:rPr>
                <w:rFonts w:ascii="仿宋_GB2312" w:eastAsia="仿宋_GB2312" w:hint="eastAsia"/>
                <w:bCs/>
                <w:kern w:val="44"/>
                <w:sz w:val="24"/>
                <w:szCs w:val="24"/>
              </w:rPr>
              <w:t>超标企业占比（%）</w:t>
            </w:r>
          </w:p>
        </w:tc>
        <w:tc>
          <w:tcPr>
            <w:tcW w:w="387" w:type="pct"/>
            <w:shd w:val="clear" w:color="auto" w:fill="auto"/>
            <w:vAlign w:val="center"/>
          </w:tcPr>
          <w:p w:rsidR="00B0752C" w:rsidRPr="00B0752C" w:rsidRDefault="00B0752C" w:rsidP="00B0752C">
            <w:pPr>
              <w:spacing w:line="300" w:lineRule="exact"/>
              <w:ind w:leftChars="-20" w:left="-42" w:rightChars="-20" w:right="-42"/>
              <w:jc w:val="center"/>
              <w:rPr>
                <w:rFonts w:ascii="Times New Roman" w:eastAsia="仿宋_GB2312" w:hAnsi="Times New Roman" w:cs="Times New Roman"/>
                <w:bCs/>
                <w:kern w:val="44"/>
                <w:sz w:val="24"/>
                <w:szCs w:val="24"/>
              </w:rPr>
            </w:pPr>
            <w:r w:rsidRPr="00B0752C">
              <w:rPr>
                <w:rFonts w:ascii="Times New Roman" w:eastAsia="仿宋_GB2312" w:hAnsi="Times New Roman" w:cs="Times New Roman"/>
                <w:bCs/>
                <w:kern w:val="44"/>
                <w:sz w:val="24"/>
                <w:szCs w:val="24"/>
              </w:rPr>
              <w:t>/</w:t>
            </w:r>
          </w:p>
        </w:tc>
        <w:tc>
          <w:tcPr>
            <w:tcW w:w="400" w:type="pct"/>
            <w:shd w:val="clear" w:color="auto" w:fill="auto"/>
            <w:vAlign w:val="center"/>
          </w:tcPr>
          <w:p w:rsidR="00B0752C" w:rsidRPr="00B0752C" w:rsidRDefault="00B0752C" w:rsidP="00567FBF">
            <w:pPr>
              <w:spacing w:line="300" w:lineRule="exact"/>
              <w:ind w:leftChars="-20" w:left="-42" w:rightChars="-20" w:right="-42"/>
              <w:jc w:val="center"/>
              <w:rPr>
                <w:rFonts w:ascii="Times New Roman" w:eastAsia="仿宋_GB2312" w:hAnsi="Times New Roman" w:cs="Times New Roman"/>
                <w:bCs/>
                <w:kern w:val="44"/>
                <w:sz w:val="24"/>
                <w:szCs w:val="24"/>
              </w:rPr>
            </w:pPr>
            <w:r w:rsidRPr="00B0752C">
              <w:rPr>
                <w:rFonts w:ascii="Times New Roman" w:eastAsia="仿宋_GB2312" w:hAnsi="Times New Roman" w:cs="Times New Roman" w:hint="eastAsia"/>
                <w:bCs/>
                <w:kern w:val="44"/>
                <w:sz w:val="24"/>
                <w:szCs w:val="24"/>
              </w:rPr>
              <w:t>2</w:t>
            </w:r>
            <w:r w:rsidR="00567FBF">
              <w:rPr>
                <w:rFonts w:ascii="Times New Roman" w:eastAsia="仿宋_GB2312" w:hAnsi="Times New Roman" w:cs="Times New Roman" w:hint="eastAsia"/>
                <w:bCs/>
                <w:kern w:val="44"/>
                <w:sz w:val="24"/>
                <w:szCs w:val="24"/>
              </w:rPr>
              <w:t>2.6</w:t>
            </w:r>
          </w:p>
        </w:tc>
        <w:tc>
          <w:tcPr>
            <w:tcW w:w="307" w:type="pct"/>
            <w:shd w:val="clear" w:color="auto" w:fill="auto"/>
            <w:vAlign w:val="center"/>
          </w:tcPr>
          <w:p w:rsidR="00B0752C" w:rsidRPr="00B0752C" w:rsidRDefault="00B0752C" w:rsidP="00B0752C">
            <w:pPr>
              <w:spacing w:line="300" w:lineRule="exact"/>
              <w:ind w:leftChars="-20" w:left="-42" w:rightChars="-20" w:right="-42"/>
              <w:jc w:val="center"/>
              <w:rPr>
                <w:rFonts w:ascii="Times New Roman" w:eastAsia="仿宋_GB2312" w:hAnsi="Times New Roman" w:cs="Times New Roman"/>
                <w:bCs/>
                <w:kern w:val="44"/>
                <w:sz w:val="24"/>
                <w:szCs w:val="24"/>
              </w:rPr>
            </w:pPr>
            <w:r w:rsidRPr="00B0752C">
              <w:rPr>
                <w:rFonts w:ascii="Times New Roman" w:eastAsia="仿宋_GB2312" w:hAnsi="Times New Roman" w:cs="Times New Roman"/>
                <w:bCs/>
                <w:kern w:val="44"/>
                <w:sz w:val="24"/>
                <w:szCs w:val="24"/>
              </w:rPr>
              <w:t>/</w:t>
            </w:r>
          </w:p>
        </w:tc>
        <w:tc>
          <w:tcPr>
            <w:tcW w:w="380" w:type="pct"/>
            <w:shd w:val="clear" w:color="auto" w:fill="auto"/>
            <w:vAlign w:val="center"/>
          </w:tcPr>
          <w:p w:rsidR="00B0752C" w:rsidRPr="00B0752C" w:rsidRDefault="00567FBF" w:rsidP="00B0752C">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12.9</w:t>
            </w:r>
          </w:p>
        </w:tc>
        <w:tc>
          <w:tcPr>
            <w:tcW w:w="397" w:type="pct"/>
            <w:shd w:val="clear" w:color="auto" w:fill="auto"/>
            <w:vAlign w:val="center"/>
          </w:tcPr>
          <w:p w:rsidR="00B0752C" w:rsidRPr="00B0752C" w:rsidRDefault="00567FBF" w:rsidP="00B0752C">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9.7</w:t>
            </w:r>
          </w:p>
        </w:tc>
        <w:tc>
          <w:tcPr>
            <w:tcW w:w="305" w:type="pct"/>
            <w:shd w:val="clear" w:color="auto" w:fill="auto"/>
            <w:vAlign w:val="center"/>
          </w:tcPr>
          <w:p w:rsidR="00B0752C" w:rsidRPr="00B0752C" w:rsidRDefault="00B0752C" w:rsidP="00B0752C">
            <w:pPr>
              <w:spacing w:line="300" w:lineRule="exact"/>
              <w:ind w:leftChars="-20" w:left="-42" w:rightChars="-20" w:right="-42"/>
              <w:jc w:val="center"/>
              <w:rPr>
                <w:rFonts w:ascii="Times New Roman" w:eastAsia="仿宋_GB2312" w:hAnsi="Times New Roman" w:cs="Times New Roman"/>
                <w:bCs/>
                <w:kern w:val="44"/>
                <w:sz w:val="24"/>
                <w:szCs w:val="24"/>
              </w:rPr>
            </w:pPr>
            <w:r w:rsidRPr="00B0752C">
              <w:rPr>
                <w:rFonts w:ascii="Times New Roman" w:eastAsia="仿宋_GB2312" w:hAnsi="Times New Roman" w:cs="Times New Roman"/>
                <w:bCs/>
                <w:kern w:val="44"/>
                <w:sz w:val="24"/>
                <w:szCs w:val="24"/>
              </w:rPr>
              <w:t>/</w:t>
            </w:r>
          </w:p>
        </w:tc>
        <w:tc>
          <w:tcPr>
            <w:tcW w:w="376" w:type="pct"/>
            <w:shd w:val="clear" w:color="auto" w:fill="auto"/>
            <w:vAlign w:val="center"/>
          </w:tcPr>
          <w:p w:rsidR="00B0752C" w:rsidRPr="00B0752C" w:rsidRDefault="00567FBF" w:rsidP="00B0752C">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16.1</w:t>
            </w:r>
          </w:p>
        </w:tc>
        <w:tc>
          <w:tcPr>
            <w:tcW w:w="298" w:type="pct"/>
            <w:shd w:val="clear" w:color="auto" w:fill="auto"/>
            <w:vAlign w:val="center"/>
          </w:tcPr>
          <w:p w:rsidR="00B0752C" w:rsidRPr="00B0752C" w:rsidRDefault="00B0752C" w:rsidP="00B0752C">
            <w:pPr>
              <w:spacing w:line="300" w:lineRule="exact"/>
              <w:ind w:leftChars="-20" w:left="-42" w:rightChars="-20" w:right="-42"/>
              <w:jc w:val="center"/>
              <w:rPr>
                <w:rFonts w:ascii="Times New Roman" w:eastAsia="仿宋_GB2312" w:hAnsi="Times New Roman" w:cs="Times New Roman"/>
                <w:bCs/>
                <w:kern w:val="44"/>
                <w:sz w:val="24"/>
                <w:szCs w:val="24"/>
              </w:rPr>
            </w:pPr>
            <w:r w:rsidRPr="00B0752C">
              <w:rPr>
                <w:rFonts w:ascii="Times New Roman" w:eastAsia="仿宋_GB2312" w:hAnsi="Times New Roman" w:cs="Times New Roman"/>
                <w:bCs/>
                <w:kern w:val="44"/>
                <w:sz w:val="24"/>
                <w:szCs w:val="24"/>
              </w:rPr>
              <w:t>/</w:t>
            </w:r>
          </w:p>
        </w:tc>
        <w:tc>
          <w:tcPr>
            <w:tcW w:w="392" w:type="pct"/>
            <w:shd w:val="clear" w:color="auto" w:fill="auto"/>
            <w:vAlign w:val="center"/>
          </w:tcPr>
          <w:p w:rsidR="00B0752C" w:rsidRPr="00B0752C" w:rsidRDefault="00B0752C" w:rsidP="00B0752C">
            <w:pPr>
              <w:spacing w:line="300" w:lineRule="exact"/>
              <w:ind w:leftChars="-20" w:left="-42" w:rightChars="-20" w:right="-42"/>
              <w:jc w:val="center"/>
              <w:rPr>
                <w:rFonts w:ascii="Times New Roman" w:eastAsia="仿宋_GB2312" w:hAnsi="Times New Roman" w:cs="Times New Roman"/>
                <w:bCs/>
                <w:kern w:val="44"/>
                <w:sz w:val="24"/>
                <w:szCs w:val="24"/>
              </w:rPr>
            </w:pPr>
            <w:r w:rsidRPr="00B0752C">
              <w:rPr>
                <w:rFonts w:ascii="Times New Roman" w:eastAsia="仿宋_GB2312" w:hAnsi="Times New Roman" w:cs="Times New Roman"/>
                <w:bCs/>
                <w:kern w:val="44"/>
                <w:sz w:val="24"/>
                <w:szCs w:val="24"/>
              </w:rPr>
              <w:t>/</w:t>
            </w:r>
          </w:p>
        </w:tc>
        <w:tc>
          <w:tcPr>
            <w:tcW w:w="298" w:type="pct"/>
            <w:shd w:val="clear" w:color="auto" w:fill="auto"/>
            <w:vAlign w:val="center"/>
          </w:tcPr>
          <w:p w:rsidR="00B0752C" w:rsidRPr="00B0752C" w:rsidRDefault="00B0752C" w:rsidP="00B0752C">
            <w:pPr>
              <w:spacing w:line="300" w:lineRule="exact"/>
              <w:ind w:leftChars="-20" w:left="-42" w:rightChars="-20" w:right="-42"/>
              <w:jc w:val="center"/>
              <w:rPr>
                <w:rFonts w:ascii="Times New Roman" w:eastAsia="仿宋_GB2312" w:hAnsi="Times New Roman" w:cs="Times New Roman"/>
                <w:bCs/>
                <w:kern w:val="44"/>
                <w:sz w:val="24"/>
                <w:szCs w:val="24"/>
              </w:rPr>
            </w:pPr>
            <w:r w:rsidRPr="00B0752C">
              <w:rPr>
                <w:rFonts w:ascii="Times New Roman" w:eastAsia="仿宋_GB2312" w:hAnsi="Times New Roman" w:cs="Times New Roman"/>
                <w:bCs/>
                <w:kern w:val="44"/>
                <w:sz w:val="24"/>
                <w:szCs w:val="24"/>
              </w:rPr>
              <w:t>/</w:t>
            </w:r>
          </w:p>
        </w:tc>
        <w:tc>
          <w:tcPr>
            <w:tcW w:w="340" w:type="pct"/>
            <w:shd w:val="clear" w:color="auto" w:fill="auto"/>
            <w:vAlign w:val="center"/>
          </w:tcPr>
          <w:p w:rsidR="00B0752C" w:rsidRPr="00B0752C" w:rsidRDefault="00567FBF" w:rsidP="00B0752C">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22.6</w:t>
            </w:r>
          </w:p>
        </w:tc>
        <w:tc>
          <w:tcPr>
            <w:tcW w:w="324" w:type="pct"/>
            <w:shd w:val="clear" w:color="auto" w:fill="auto"/>
            <w:vAlign w:val="center"/>
          </w:tcPr>
          <w:p w:rsidR="00B0752C" w:rsidRPr="00B0752C" w:rsidRDefault="00567FBF" w:rsidP="00B0752C">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16.1</w:t>
            </w:r>
          </w:p>
        </w:tc>
      </w:tr>
    </w:tbl>
    <w:p w:rsidR="00CB4B46" w:rsidRDefault="00567FBF" w:rsidP="00FF78F1">
      <w:pPr>
        <w:ind w:firstLineChars="200" w:firstLine="520"/>
        <w:jc w:val="center"/>
        <w:rPr>
          <w:rFonts w:ascii="华文楷体" w:eastAsia="华文楷体" w:hAnsi="华文楷体"/>
          <w:bCs/>
          <w:noProof/>
          <w:kern w:val="44"/>
          <w:sz w:val="26"/>
          <w:szCs w:val="26"/>
        </w:rPr>
      </w:pPr>
      <w:r>
        <w:rPr>
          <w:rFonts w:ascii="华文楷体" w:eastAsia="华文楷体" w:hAnsi="华文楷体"/>
          <w:bCs/>
          <w:noProof/>
          <w:kern w:val="44"/>
          <w:sz w:val="26"/>
          <w:szCs w:val="26"/>
        </w:rPr>
        <w:lastRenderedPageBreak/>
        <w:drawing>
          <wp:inline distT="0" distB="0" distL="0" distR="0" wp14:anchorId="79CDB1D0" wp14:editId="632B7AC9">
            <wp:extent cx="4343400" cy="3663458"/>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1">
                      <a:extLst>
                        <a:ext uri="{28A0092B-C50C-407E-A947-70E740481C1C}">
                          <a14:useLocalDpi xmlns:a14="http://schemas.microsoft.com/office/drawing/2010/main" val="0"/>
                        </a:ext>
                      </a:extLst>
                    </a:blip>
                    <a:srcRect r="8065"/>
                    <a:stretch/>
                  </pic:blipFill>
                  <pic:spPr bwMode="auto">
                    <a:xfrm>
                      <a:off x="0" y="0"/>
                      <a:ext cx="4343984" cy="3663950"/>
                    </a:xfrm>
                    <a:prstGeom prst="rect">
                      <a:avLst/>
                    </a:prstGeom>
                    <a:noFill/>
                    <a:ln>
                      <a:noFill/>
                    </a:ln>
                    <a:extLst>
                      <a:ext uri="{53640926-AAD7-44D8-BBD7-CCE9431645EC}">
                        <a14:shadowObscured xmlns:a14="http://schemas.microsoft.com/office/drawing/2010/main"/>
                      </a:ext>
                    </a:extLst>
                  </pic:spPr>
                </pic:pic>
              </a:graphicData>
            </a:graphic>
          </wp:inline>
        </w:drawing>
      </w:r>
    </w:p>
    <w:p w:rsidR="00FF78F1" w:rsidRDefault="00FF78F1" w:rsidP="00FF78F1">
      <w:pPr>
        <w:spacing w:line="400" w:lineRule="exact"/>
        <w:ind w:firstLineChars="1050" w:firstLine="2530"/>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00EF7273" w:rsidRPr="00CB4B46">
        <w:rPr>
          <w:rFonts w:ascii="Times New Roman" w:eastAsia="仿宋_GB2312" w:hAnsi="Times New Roman" w:cs="Times New Roman"/>
          <w:b/>
          <w:bCs/>
          <w:kern w:val="44"/>
          <w:sz w:val="24"/>
          <w:szCs w:val="24"/>
        </w:rPr>
        <w:t>1</w:t>
      </w:r>
      <w:r w:rsidR="00DA2140">
        <w:rPr>
          <w:rFonts w:ascii="Times New Roman" w:eastAsia="仿宋_GB2312" w:hAnsi="Times New Roman" w:cs="Times New Roman" w:hint="eastAsia"/>
          <w:b/>
          <w:bCs/>
          <w:kern w:val="44"/>
          <w:sz w:val="24"/>
          <w:szCs w:val="24"/>
        </w:rPr>
        <w:t>3</w:t>
      </w: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工业废气超标行业分布图</w:t>
      </w:r>
    </w:p>
    <w:p w:rsidR="00FF78F1" w:rsidRPr="004A7F0A" w:rsidRDefault="00F34078" w:rsidP="004F5761">
      <w:pPr>
        <w:ind w:firstLineChars="200" w:firstLine="520"/>
        <w:jc w:val="center"/>
        <w:rPr>
          <w:rFonts w:ascii="华文楷体" w:eastAsia="华文楷体" w:hAnsi="华文楷体"/>
          <w:bCs/>
          <w:noProof/>
          <w:kern w:val="44"/>
          <w:sz w:val="26"/>
          <w:szCs w:val="26"/>
        </w:rPr>
      </w:pPr>
      <w:r>
        <w:rPr>
          <w:rFonts w:ascii="华文楷体" w:eastAsia="华文楷体" w:hAnsi="华文楷体"/>
          <w:bCs/>
          <w:noProof/>
          <w:kern w:val="44"/>
          <w:sz w:val="26"/>
          <w:szCs w:val="26"/>
        </w:rPr>
        <w:drawing>
          <wp:inline distT="0" distB="0" distL="0" distR="0" wp14:anchorId="16126563" wp14:editId="5AC83DD0">
            <wp:extent cx="4572000" cy="28575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2">
                      <a:extLst>
                        <a:ext uri="{28A0092B-C50C-407E-A947-70E740481C1C}">
                          <a14:useLocalDpi xmlns:a14="http://schemas.microsoft.com/office/drawing/2010/main" val="0"/>
                        </a:ext>
                      </a:extLst>
                    </a:blip>
                    <a:srcRect r="4522"/>
                    <a:stretch/>
                  </pic:blipFill>
                  <pic:spPr bwMode="auto">
                    <a:xfrm>
                      <a:off x="0" y="0"/>
                      <a:ext cx="4575048" cy="2859405"/>
                    </a:xfrm>
                    <a:prstGeom prst="rect">
                      <a:avLst/>
                    </a:prstGeom>
                    <a:noFill/>
                    <a:ln>
                      <a:noFill/>
                    </a:ln>
                    <a:extLst>
                      <a:ext uri="{53640926-AAD7-44D8-BBD7-CCE9431645EC}">
                        <a14:shadowObscured xmlns:a14="http://schemas.microsoft.com/office/drawing/2010/main"/>
                      </a:ext>
                    </a:extLst>
                  </pic:spPr>
                </pic:pic>
              </a:graphicData>
            </a:graphic>
          </wp:inline>
        </w:drawing>
      </w:r>
    </w:p>
    <w:p w:rsidR="00FF78F1" w:rsidRPr="00CC5182" w:rsidRDefault="00FF78F1" w:rsidP="00FF78F1">
      <w:pPr>
        <w:spacing w:line="400" w:lineRule="exact"/>
        <w:ind w:firstLineChars="200" w:firstLine="482"/>
        <w:rPr>
          <w:rFonts w:ascii="楷体_GB2312" w:eastAsia="楷体_GB2312" w:hAnsi="华文楷体"/>
          <w:b/>
          <w:bCs/>
          <w:kern w:val="44"/>
          <w:sz w:val="24"/>
          <w:szCs w:val="24"/>
        </w:rPr>
      </w:pP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 xml:space="preserve">     </w:t>
      </w:r>
      <w:r w:rsidRPr="00CC5182">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 xml:space="preserve">  </w:t>
      </w:r>
      <w:r w:rsidRPr="00CC5182">
        <w:rPr>
          <w:rFonts w:ascii="仿宋_GB2312" w:eastAsia="仿宋_GB2312" w:hAnsi="华文楷体" w:hint="eastAsia"/>
          <w:b/>
          <w:bCs/>
          <w:kern w:val="44"/>
          <w:sz w:val="24"/>
          <w:szCs w:val="24"/>
        </w:rPr>
        <w:t xml:space="preserve"> 图</w:t>
      </w:r>
      <w:r w:rsidRPr="00CB4B46">
        <w:rPr>
          <w:rFonts w:ascii="Times New Roman" w:eastAsia="仿宋_GB2312" w:hAnsi="Times New Roman" w:cs="Times New Roman"/>
          <w:b/>
          <w:bCs/>
          <w:kern w:val="44"/>
          <w:sz w:val="24"/>
          <w:szCs w:val="24"/>
        </w:rPr>
        <w:t>1</w:t>
      </w:r>
      <w:r w:rsidR="00DA2140">
        <w:rPr>
          <w:rFonts w:ascii="Times New Roman" w:eastAsia="仿宋_GB2312" w:hAnsi="Times New Roman" w:cs="Times New Roman" w:hint="eastAsia"/>
          <w:b/>
          <w:bCs/>
          <w:kern w:val="44"/>
          <w:sz w:val="24"/>
          <w:szCs w:val="24"/>
        </w:rPr>
        <w:t>4</w:t>
      </w:r>
      <w:r w:rsidRPr="00CC5182">
        <w:rPr>
          <w:rFonts w:ascii="仿宋_GB2312" w:eastAsia="仿宋_GB2312" w:hAnsi="华文楷体" w:hint="eastAsia"/>
          <w:b/>
          <w:bCs/>
          <w:kern w:val="44"/>
          <w:sz w:val="24"/>
          <w:szCs w:val="24"/>
        </w:rPr>
        <w:t xml:space="preserve">  工业废气超标</w:t>
      </w:r>
      <w:r w:rsidR="008C1037">
        <w:rPr>
          <w:rFonts w:ascii="仿宋_GB2312" w:eastAsia="仿宋_GB2312" w:hAnsi="华文楷体" w:hint="eastAsia"/>
          <w:b/>
          <w:bCs/>
          <w:kern w:val="44"/>
          <w:sz w:val="24"/>
          <w:szCs w:val="24"/>
        </w:rPr>
        <w:t>指标</w:t>
      </w:r>
      <w:r w:rsidRPr="00CC5182">
        <w:rPr>
          <w:rFonts w:ascii="仿宋_GB2312" w:eastAsia="仿宋_GB2312" w:hAnsi="华文楷体" w:hint="eastAsia"/>
          <w:b/>
          <w:bCs/>
          <w:kern w:val="44"/>
          <w:sz w:val="24"/>
          <w:szCs w:val="24"/>
        </w:rPr>
        <w:t>分布</w:t>
      </w:r>
      <w:r>
        <w:rPr>
          <w:rFonts w:ascii="仿宋_GB2312" w:eastAsia="仿宋_GB2312" w:hAnsi="华文楷体" w:hint="eastAsia"/>
          <w:b/>
          <w:bCs/>
          <w:kern w:val="44"/>
          <w:sz w:val="24"/>
          <w:szCs w:val="24"/>
        </w:rPr>
        <w:t>图</w:t>
      </w:r>
    </w:p>
    <w:p w:rsidR="00485D78" w:rsidRPr="001154DA" w:rsidRDefault="00485D78" w:rsidP="00485D78">
      <w:pPr>
        <w:spacing w:line="560" w:lineRule="exact"/>
        <w:ind w:firstLineChars="200" w:firstLine="562"/>
        <w:rPr>
          <w:rFonts w:ascii="仿宋_GB2312" w:eastAsia="仿宋_GB2312" w:hAnsi="华文楷体"/>
          <w:b/>
          <w:bCs/>
          <w:kern w:val="44"/>
          <w:sz w:val="28"/>
          <w:szCs w:val="28"/>
        </w:rPr>
      </w:pPr>
      <w:r w:rsidRPr="001154DA">
        <w:rPr>
          <w:rFonts w:ascii="仿宋_GB2312" w:eastAsia="仿宋_GB2312" w:hAnsi="华文楷体" w:hint="eastAsia"/>
          <w:b/>
          <w:bCs/>
          <w:kern w:val="44"/>
          <w:sz w:val="28"/>
          <w:szCs w:val="28"/>
        </w:rPr>
        <w:t>（二）有重金属废气产生的</w:t>
      </w:r>
      <w:r w:rsidR="004C27C6" w:rsidRPr="001154DA">
        <w:rPr>
          <w:rFonts w:ascii="仿宋_GB2312" w:eastAsia="仿宋_GB2312" w:hAnsi="华文楷体" w:hint="eastAsia"/>
          <w:b/>
          <w:bCs/>
          <w:kern w:val="44"/>
          <w:sz w:val="28"/>
          <w:szCs w:val="28"/>
        </w:rPr>
        <w:t>重点</w:t>
      </w:r>
      <w:r w:rsidR="009B5938" w:rsidRPr="001154DA">
        <w:rPr>
          <w:rFonts w:ascii="仿宋_GB2312" w:eastAsia="仿宋_GB2312" w:hAnsi="华文楷体" w:hint="eastAsia"/>
          <w:b/>
          <w:bCs/>
          <w:kern w:val="44"/>
          <w:sz w:val="28"/>
          <w:szCs w:val="28"/>
        </w:rPr>
        <w:t>排污</w:t>
      </w:r>
      <w:r w:rsidRPr="001154DA">
        <w:rPr>
          <w:rFonts w:ascii="仿宋_GB2312" w:eastAsia="仿宋_GB2312" w:hAnsi="华文楷体" w:hint="eastAsia"/>
          <w:b/>
          <w:bCs/>
          <w:kern w:val="44"/>
          <w:sz w:val="28"/>
          <w:szCs w:val="28"/>
        </w:rPr>
        <w:t>单位</w:t>
      </w:r>
    </w:p>
    <w:p w:rsidR="00575643" w:rsidRDefault="006F3069" w:rsidP="004F3D84">
      <w:pPr>
        <w:spacing w:line="540" w:lineRule="exact"/>
        <w:ind w:firstLineChars="200" w:firstLine="560"/>
        <w:rPr>
          <w:rFonts w:ascii="Times New Roman" w:eastAsia="仿宋_GB2312" w:hAnsi="Times New Roman" w:cs="Times New Roman"/>
          <w:bCs/>
          <w:kern w:val="44"/>
          <w:sz w:val="28"/>
          <w:szCs w:val="28"/>
        </w:rPr>
      </w:pPr>
      <w:r w:rsidRPr="00ED17A3">
        <w:rPr>
          <w:rFonts w:ascii="Times New Roman" w:eastAsia="仿宋_GB2312" w:hAnsi="Times New Roman" w:cs="Times New Roman"/>
          <w:bCs/>
          <w:kern w:val="44"/>
          <w:sz w:val="28"/>
          <w:szCs w:val="28"/>
        </w:rPr>
        <w:t>全省共对有</w:t>
      </w:r>
      <w:r w:rsidRPr="00ED17A3">
        <w:rPr>
          <w:rFonts w:ascii="Times New Roman" w:eastAsia="仿宋_GB2312" w:hAnsi="Times New Roman" w:cs="Times New Roman" w:hint="eastAsia"/>
          <w:bCs/>
          <w:kern w:val="44"/>
          <w:sz w:val="28"/>
          <w:szCs w:val="28"/>
        </w:rPr>
        <w:t>重金属</w:t>
      </w:r>
      <w:r w:rsidRPr="00ED17A3">
        <w:rPr>
          <w:rFonts w:ascii="Times New Roman" w:eastAsia="仿宋_GB2312" w:hAnsi="Times New Roman" w:cs="Times New Roman"/>
          <w:bCs/>
          <w:kern w:val="44"/>
          <w:sz w:val="28"/>
          <w:szCs w:val="28"/>
        </w:rPr>
        <w:t>废气产生的</w:t>
      </w:r>
      <w:r w:rsidR="00575643">
        <w:rPr>
          <w:rFonts w:ascii="Times New Roman" w:eastAsia="仿宋_GB2312" w:hAnsi="Times New Roman" w:cs="Times New Roman" w:hint="eastAsia"/>
          <w:bCs/>
          <w:kern w:val="44"/>
          <w:sz w:val="28"/>
          <w:szCs w:val="28"/>
        </w:rPr>
        <w:t>78</w:t>
      </w:r>
      <w:r w:rsidRPr="00ED17A3">
        <w:rPr>
          <w:rFonts w:ascii="Times New Roman" w:eastAsia="仿宋_GB2312" w:hAnsi="Times New Roman" w:cs="Times New Roman"/>
          <w:bCs/>
          <w:kern w:val="44"/>
          <w:sz w:val="28"/>
          <w:szCs w:val="28"/>
        </w:rPr>
        <w:t>家</w:t>
      </w:r>
      <w:r w:rsidR="004C27C6">
        <w:rPr>
          <w:rFonts w:ascii="Times New Roman" w:eastAsia="仿宋_GB2312" w:hAnsi="Times New Roman" w:cs="Times New Roman"/>
          <w:bCs/>
          <w:kern w:val="44"/>
          <w:sz w:val="28"/>
          <w:szCs w:val="28"/>
        </w:rPr>
        <w:t>重点排污</w:t>
      </w:r>
      <w:r w:rsidRPr="00ED17A3">
        <w:rPr>
          <w:rFonts w:ascii="Times New Roman" w:eastAsia="仿宋_GB2312" w:hAnsi="Times New Roman" w:cs="Times New Roman"/>
          <w:bCs/>
          <w:kern w:val="44"/>
          <w:sz w:val="28"/>
          <w:szCs w:val="28"/>
        </w:rPr>
        <w:t>单位开展了</w:t>
      </w:r>
      <w:r w:rsidR="00910398">
        <w:rPr>
          <w:rFonts w:ascii="Times New Roman" w:eastAsia="仿宋_GB2312" w:hAnsi="Times New Roman" w:cs="Times New Roman"/>
          <w:bCs/>
          <w:kern w:val="44"/>
          <w:sz w:val="28"/>
          <w:szCs w:val="28"/>
        </w:rPr>
        <w:t>执法监测</w:t>
      </w:r>
      <w:r w:rsidRPr="00ED17A3">
        <w:rPr>
          <w:rFonts w:ascii="Times New Roman" w:eastAsia="仿宋_GB2312" w:hAnsi="Times New Roman" w:cs="Times New Roman"/>
          <w:bCs/>
          <w:kern w:val="44"/>
          <w:sz w:val="28"/>
          <w:szCs w:val="28"/>
        </w:rPr>
        <w:t>，总体达标率为</w:t>
      </w:r>
      <w:r w:rsidR="00575643">
        <w:rPr>
          <w:rFonts w:ascii="Times New Roman" w:eastAsia="仿宋_GB2312" w:hAnsi="Times New Roman" w:cs="Times New Roman" w:hint="eastAsia"/>
          <w:bCs/>
          <w:kern w:val="44"/>
          <w:sz w:val="28"/>
          <w:szCs w:val="28"/>
        </w:rPr>
        <w:t>99.7</w:t>
      </w:r>
      <w:r w:rsidRPr="00ED17A3">
        <w:rPr>
          <w:rFonts w:ascii="Times New Roman" w:eastAsia="仿宋_GB2312" w:hAnsi="Times New Roman" w:cs="Times New Roman"/>
          <w:bCs/>
          <w:kern w:val="44"/>
          <w:sz w:val="28"/>
          <w:szCs w:val="28"/>
        </w:rPr>
        <w:t>%</w:t>
      </w:r>
      <w:r w:rsidRPr="00ED17A3">
        <w:rPr>
          <w:rFonts w:ascii="Times New Roman" w:eastAsia="仿宋_GB2312" w:hAnsi="Times New Roman" w:cs="Times New Roman"/>
          <w:bCs/>
          <w:kern w:val="44"/>
          <w:sz w:val="28"/>
          <w:szCs w:val="28"/>
        </w:rPr>
        <w:t>，</w:t>
      </w:r>
      <w:r w:rsidR="00850B0D">
        <w:rPr>
          <w:rFonts w:ascii="Times New Roman" w:eastAsia="仿宋_GB2312" w:hAnsi="Times New Roman" w:cs="Times New Roman" w:hint="eastAsia"/>
          <w:bCs/>
          <w:kern w:val="44"/>
          <w:sz w:val="28"/>
          <w:szCs w:val="28"/>
        </w:rPr>
        <w:t>较</w:t>
      </w:r>
      <w:r w:rsidR="00850B0D">
        <w:rPr>
          <w:rFonts w:ascii="Times New Roman" w:eastAsia="仿宋_GB2312" w:hAnsi="Times New Roman" w:cs="Times New Roman"/>
          <w:bCs/>
          <w:kern w:val="44"/>
          <w:sz w:val="28"/>
          <w:szCs w:val="28"/>
        </w:rPr>
        <w:t>上年</w:t>
      </w:r>
      <w:r w:rsidR="00575643">
        <w:rPr>
          <w:rFonts w:ascii="Times New Roman" w:eastAsia="仿宋_GB2312" w:hAnsi="Times New Roman" w:cs="Times New Roman"/>
          <w:bCs/>
          <w:kern w:val="44"/>
          <w:sz w:val="28"/>
          <w:szCs w:val="28"/>
        </w:rPr>
        <w:t>上升</w:t>
      </w:r>
      <w:r w:rsidR="00850B0D">
        <w:rPr>
          <w:rFonts w:ascii="Times New Roman" w:eastAsia="仿宋_GB2312" w:hAnsi="Times New Roman" w:cs="Times New Roman"/>
          <w:bCs/>
          <w:kern w:val="44"/>
          <w:sz w:val="28"/>
          <w:szCs w:val="28"/>
        </w:rPr>
        <w:t>了</w:t>
      </w:r>
      <w:r w:rsidR="00575643">
        <w:rPr>
          <w:rFonts w:ascii="Times New Roman" w:eastAsia="仿宋_GB2312" w:hAnsi="Times New Roman" w:cs="Times New Roman" w:hint="eastAsia"/>
          <w:bCs/>
          <w:kern w:val="44"/>
          <w:sz w:val="28"/>
          <w:szCs w:val="28"/>
        </w:rPr>
        <w:t>0.5</w:t>
      </w:r>
      <w:r w:rsidR="00850B0D">
        <w:rPr>
          <w:rFonts w:ascii="Times New Roman" w:eastAsia="仿宋_GB2312" w:hAnsi="Times New Roman" w:cs="Times New Roman" w:hint="eastAsia"/>
          <w:bCs/>
          <w:kern w:val="44"/>
          <w:sz w:val="28"/>
          <w:szCs w:val="28"/>
        </w:rPr>
        <w:t>个百分点</w:t>
      </w:r>
      <w:r w:rsidRPr="00ED17A3">
        <w:rPr>
          <w:rFonts w:ascii="Times New Roman" w:eastAsia="仿宋_GB2312" w:hAnsi="Times New Roman" w:cs="Times New Roman"/>
          <w:bCs/>
          <w:kern w:val="44"/>
          <w:sz w:val="28"/>
          <w:szCs w:val="28"/>
        </w:rPr>
        <w:t>。</w:t>
      </w:r>
      <w:r w:rsidR="00575643" w:rsidRPr="000B56CC">
        <w:rPr>
          <w:rFonts w:ascii="Times New Roman" w:eastAsia="仿宋_GB2312" w:hAnsi="Times New Roman" w:cs="Times New Roman"/>
          <w:bCs/>
          <w:kern w:val="44"/>
          <w:sz w:val="28"/>
          <w:szCs w:val="28"/>
        </w:rPr>
        <w:t>各设区市达标率范围为</w:t>
      </w:r>
      <w:r w:rsidR="00575643" w:rsidRPr="000B56CC">
        <w:rPr>
          <w:rFonts w:ascii="Times New Roman" w:eastAsia="仿宋_GB2312" w:hAnsi="Times New Roman" w:cs="Times New Roman" w:hint="eastAsia"/>
          <w:bCs/>
          <w:kern w:val="44"/>
          <w:sz w:val="28"/>
          <w:szCs w:val="28"/>
        </w:rPr>
        <w:t>98.</w:t>
      </w:r>
      <w:r w:rsidR="00575643">
        <w:rPr>
          <w:rFonts w:ascii="Times New Roman" w:eastAsia="仿宋_GB2312" w:hAnsi="Times New Roman" w:cs="Times New Roman" w:hint="eastAsia"/>
          <w:bCs/>
          <w:kern w:val="44"/>
          <w:sz w:val="28"/>
          <w:szCs w:val="28"/>
        </w:rPr>
        <w:t>9</w:t>
      </w:r>
      <w:r w:rsidR="00575643" w:rsidRPr="000B56CC">
        <w:rPr>
          <w:rFonts w:ascii="Times New Roman" w:eastAsia="仿宋_GB2312" w:hAnsi="Times New Roman" w:cs="Times New Roman"/>
          <w:bCs/>
          <w:kern w:val="44"/>
          <w:sz w:val="28"/>
          <w:szCs w:val="28"/>
        </w:rPr>
        <w:t>-100%</w:t>
      </w:r>
      <w:r w:rsidR="004E13D4">
        <w:rPr>
          <w:rFonts w:ascii="Times New Roman" w:eastAsia="仿宋_GB2312" w:hAnsi="Times New Roman" w:cs="Times New Roman"/>
          <w:bCs/>
          <w:kern w:val="44"/>
          <w:sz w:val="28"/>
          <w:szCs w:val="28"/>
        </w:rPr>
        <w:t>；</w:t>
      </w:r>
      <w:r w:rsidR="00575643" w:rsidRPr="000B56CC">
        <w:rPr>
          <w:rFonts w:ascii="Times New Roman" w:eastAsia="仿宋_GB2312" w:hAnsi="Times New Roman" w:cs="Times New Roman"/>
          <w:bCs/>
          <w:kern w:val="44"/>
          <w:sz w:val="28"/>
          <w:szCs w:val="28"/>
        </w:rPr>
        <w:t>涉及</w:t>
      </w:r>
      <w:r w:rsidR="00575643">
        <w:rPr>
          <w:rFonts w:ascii="Times New Roman" w:eastAsia="仿宋_GB2312" w:hAnsi="Times New Roman" w:cs="Times New Roman" w:hint="eastAsia"/>
          <w:bCs/>
          <w:kern w:val="44"/>
          <w:sz w:val="28"/>
          <w:szCs w:val="28"/>
        </w:rPr>
        <w:t>7</w:t>
      </w:r>
      <w:r w:rsidR="00575643" w:rsidRPr="000B56CC">
        <w:rPr>
          <w:rFonts w:ascii="Times New Roman" w:eastAsia="仿宋_GB2312" w:hAnsi="Times New Roman" w:cs="Times New Roman"/>
          <w:bCs/>
          <w:kern w:val="44"/>
          <w:sz w:val="28"/>
          <w:szCs w:val="28"/>
        </w:rPr>
        <w:t>个行业大类，达标率范围为</w:t>
      </w:r>
      <w:r w:rsidR="00575643" w:rsidRPr="000B56CC">
        <w:rPr>
          <w:rFonts w:ascii="Times New Roman" w:eastAsia="仿宋_GB2312" w:hAnsi="Times New Roman" w:cs="Times New Roman"/>
          <w:bCs/>
          <w:kern w:val="44"/>
          <w:sz w:val="28"/>
          <w:szCs w:val="28"/>
        </w:rPr>
        <w:t>9</w:t>
      </w:r>
      <w:r w:rsidR="00575643">
        <w:rPr>
          <w:rFonts w:ascii="Times New Roman" w:eastAsia="仿宋_GB2312" w:hAnsi="Times New Roman" w:cs="Times New Roman" w:hint="eastAsia"/>
          <w:bCs/>
          <w:kern w:val="44"/>
          <w:sz w:val="28"/>
          <w:szCs w:val="28"/>
        </w:rPr>
        <w:t>9.5</w:t>
      </w:r>
      <w:r w:rsidR="00575643" w:rsidRPr="000B56CC">
        <w:rPr>
          <w:rFonts w:ascii="Times New Roman" w:eastAsia="仿宋_GB2312" w:hAnsi="Times New Roman" w:cs="Times New Roman"/>
          <w:bCs/>
          <w:kern w:val="44"/>
          <w:sz w:val="28"/>
          <w:szCs w:val="28"/>
        </w:rPr>
        <w:t>-100%</w:t>
      </w:r>
      <w:r w:rsidR="00575643" w:rsidRPr="000B56CC">
        <w:rPr>
          <w:rFonts w:ascii="Times New Roman" w:eastAsia="仿宋_GB2312" w:hAnsi="Times New Roman" w:cs="Times New Roman"/>
          <w:bCs/>
          <w:kern w:val="44"/>
          <w:sz w:val="28"/>
          <w:szCs w:val="28"/>
        </w:rPr>
        <w:t>。</w:t>
      </w:r>
      <w:r w:rsidR="00E46EB6">
        <w:rPr>
          <w:rFonts w:ascii="Times New Roman" w:eastAsia="仿宋_GB2312" w:hAnsi="Times New Roman" w:cs="Times New Roman"/>
          <w:bCs/>
          <w:kern w:val="44"/>
          <w:sz w:val="28"/>
          <w:szCs w:val="28"/>
        </w:rPr>
        <w:lastRenderedPageBreak/>
        <w:t>嘉兴市</w:t>
      </w:r>
      <w:r w:rsidR="00E46EB6">
        <w:rPr>
          <w:rFonts w:ascii="Times New Roman" w:eastAsia="仿宋_GB2312" w:hAnsi="Times New Roman" w:cs="Times New Roman" w:hint="eastAsia"/>
          <w:bCs/>
          <w:kern w:val="44"/>
          <w:sz w:val="28"/>
          <w:szCs w:val="28"/>
        </w:rPr>
        <w:t>1</w:t>
      </w:r>
      <w:r w:rsidR="00E46EB6">
        <w:rPr>
          <w:rFonts w:ascii="Times New Roman" w:eastAsia="仿宋_GB2312" w:hAnsi="Times New Roman" w:cs="Times New Roman" w:hint="eastAsia"/>
          <w:bCs/>
          <w:kern w:val="44"/>
          <w:sz w:val="28"/>
          <w:szCs w:val="28"/>
        </w:rPr>
        <w:t>家金属制品业铬酸雾指标超标。</w:t>
      </w:r>
    </w:p>
    <w:p w:rsidR="00575643" w:rsidRPr="00575643" w:rsidRDefault="00575643" w:rsidP="00575643">
      <w:pPr>
        <w:spacing w:line="500" w:lineRule="exact"/>
        <w:ind w:firstLineChars="750" w:firstLine="1807"/>
        <w:rPr>
          <w:rFonts w:ascii="Times New Roman" w:eastAsia="仿宋_GB2312" w:hAnsi="Times New Roman" w:cs="Times New Roman"/>
          <w:b/>
          <w:bCs/>
          <w:kern w:val="44"/>
          <w:sz w:val="24"/>
          <w:szCs w:val="24"/>
        </w:rPr>
      </w:pPr>
      <w:r w:rsidRPr="00575643">
        <w:rPr>
          <w:rFonts w:ascii="Times New Roman" w:eastAsia="仿宋_GB2312" w:hAnsi="Times New Roman" w:cs="Times New Roman" w:hint="eastAsia"/>
          <w:b/>
          <w:bCs/>
          <w:kern w:val="44"/>
          <w:sz w:val="24"/>
          <w:szCs w:val="24"/>
        </w:rPr>
        <w:t>表</w:t>
      </w:r>
      <w:r>
        <w:rPr>
          <w:rFonts w:ascii="Times New Roman" w:eastAsia="仿宋_GB2312" w:hAnsi="Times New Roman" w:cs="Times New Roman" w:hint="eastAsia"/>
          <w:b/>
          <w:bCs/>
          <w:kern w:val="44"/>
          <w:sz w:val="24"/>
          <w:szCs w:val="24"/>
        </w:rPr>
        <w:t>9</w:t>
      </w:r>
      <w:r w:rsidRPr="00575643">
        <w:rPr>
          <w:rFonts w:ascii="Times New Roman" w:eastAsia="仿宋_GB2312" w:hAnsi="Times New Roman" w:cs="Times New Roman" w:hint="eastAsia"/>
          <w:b/>
          <w:bCs/>
          <w:kern w:val="44"/>
          <w:sz w:val="24"/>
          <w:szCs w:val="24"/>
        </w:rPr>
        <w:t xml:space="preserve">  </w:t>
      </w:r>
      <w:r>
        <w:rPr>
          <w:rFonts w:ascii="Times New Roman" w:eastAsia="仿宋_GB2312" w:hAnsi="Times New Roman" w:cs="Times New Roman" w:hint="eastAsia"/>
          <w:b/>
          <w:bCs/>
          <w:kern w:val="44"/>
          <w:sz w:val="24"/>
          <w:szCs w:val="24"/>
        </w:rPr>
        <w:t xml:space="preserve">  </w:t>
      </w:r>
      <w:r w:rsidRPr="00575643">
        <w:rPr>
          <w:rFonts w:ascii="Times New Roman" w:eastAsia="仿宋_GB2312" w:hAnsi="Times New Roman" w:cs="Times New Roman" w:hint="eastAsia"/>
          <w:b/>
          <w:bCs/>
          <w:kern w:val="44"/>
          <w:sz w:val="24"/>
          <w:szCs w:val="24"/>
        </w:rPr>
        <w:t>各设区市重金属废气达标情况汇总表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803"/>
        <w:gridCol w:w="552"/>
        <w:gridCol w:w="554"/>
        <w:gridCol w:w="611"/>
        <w:gridCol w:w="554"/>
        <w:gridCol w:w="640"/>
        <w:gridCol w:w="623"/>
        <w:gridCol w:w="623"/>
        <w:gridCol w:w="640"/>
        <w:gridCol w:w="623"/>
        <w:gridCol w:w="640"/>
        <w:gridCol w:w="641"/>
        <w:gridCol w:w="612"/>
      </w:tblGrid>
      <w:tr w:rsidR="00575643" w:rsidRPr="00575643" w:rsidTr="006F1CBB">
        <w:trPr>
          <w:trHeight w:val="526"/>
          <w:tblHeader/>
        </w:trPr>
        <w:tc>
          <w:tcPr>
            <w:tcW w:w="713" w:type="pct"/>
            <w:gridSpan w:val="2"/>
            <w:shd w:val="clear" w:color="auto" w:fill="auto"/>
            <w:vAlign w:val="center"/>
          </w:tcPr>
          <w:p w:rsidR="00575643" w:rsidRPr="00575643" w:rsidRDefault="00575643" w:rsidP="00575643">
            <w:pPr>
              <w:spacing w:line="300" w:lineRule="exact"/>
              <w:ind w:leftChars="-20" w:left="-42" w:rightChars="-20" w:right="-42"/>
              <w:jc w:val="center"/>
              <w:outlineLvl w:val="1"/>
              <w:rPr>
                <w:rFonts w:ascii="仿宋_GB2312" w:eastAsia="仿宋_GB2312"/>
                <w:bCs/>
                <w:kern w:val="44"/>
                <w:sz w:val="24"/>
                <w:szCs w:val="24"/>
              </w:rPr>
            </w:pPr>
            <w:r w:rsidRPr="00575643">
              <w:rPr>
                <w:rFonts w:ascii="仿宋_GB2312" w:eastAsia="仿宋_GB2312" w:hint="eastAsia"/>
                <w:bCs/>
                <w:kern w:val="44"/>
                <w:sz w:val="24"/>
                <w:szCs w:val="24"/>
              </w:rPr>
              <w:t>设区市</w:t>
            </w:r>
          </w:p>
        </w:tc>
        <w:tc>
          <w:tcPr>
            <w:tcW w:w="304" w:type="pct"/>
            <w:shd w:val="clear" w:color="auto" w:fill="auto"/>
            <w:vAlign w:val="center"/>
          </w:tcPr>
          <w:p w:rsidR="00575643" w:rsidRPr="00575643" w:rsidRDefault="00575643" w:rsidP="00575643">
            <w:pPr>
              <w:spacing w:line="300" w:lineRule="exact"/>
              <w:ind w:leftChars="-20" w:left="-42" w:rightChars="-20" w:right="-42"/>
              <w:jc w:val="center"/>
              <w:outlineLvl w:val="1"/>
              <w:rPr>
                <w:rFonts w:ascii="仿宋_GB2312" w:eastAsia="仿宋_GB2312"/>
                <w:bCs/>
                <w:kern w:val="44"/>
                <w:sz w:val="24"/>
                <w:szCs w:val="24"/>
              </w:rPr>
            </w:pPr>
            <w:r w:rsidRPr="00575643">
              <w:rPr>
                <w:rFonts w:ascii="仿宋_GB2312" w:eastAsia="仿宋_GB2312" w:hint="eastAsia"/>
                <w:bCs/>
                <w:kern w:val="44"/>
                <w:sz w:val="24"/>
                <w:szCs w:val="24"/>
              </w:rPr>
              <w:t>全省</w:t>
            </w:r>
          </w:p>
        </w:tc>
        <w:tc>
          <w:tcPr>
            <w:tcW w:w="327" w:type="pct"/>
            <w:shd w:val="clear" w:color="auto" w:fill="auto"/>
            <w:vAlign w:val="center"/>
          </w:tcPr>
          <w:p w:rsidR="00575643" w:rsidRPr="00575643" w:rsidRDefault="00575643" w:rsidP="00575643">
            <w:pPr>
              <w:spacing w:line="300" w:lineRule="exact"/>
              <w:ind w:leftChars="-20" w:left="-42" w:rightChars="-20" w:right="-42"/>
              <w:jc w:val="center"/>
              <w:outlineLvl w:val="1"/>
              <w:rPr>
                <w:rFonts w:ascii="仿宋_GB2312" w:eastAsia="仿宋_GB2312"/>
                <w:bCs/>
                <w:kern w:val="44"/>
                <w:sz w:val="24"/>
                <w:szCs w:val="24"/>
              </w:rPr>
            </w:pPr>
            <w:r w:rsidRPr="00575643">
              <w:rPr>
                <w:rFonts w:ascii="仿宋_GB2312" w:eastAsia="仿宋_GB2312" w:hint="eastAsia"/>
                <w:bCs/>
                <w:kern w:val="44"/>
                <w:sz w:val="24"/>
                <w:szCs w:val="24"/>
              </w:rPr>
              <w:t>杭州</w:t>
            </w:r>
          </w:p>
        </w:tc>
        <w:tc>
          <w:tcPr>
            <w:tcW w:w="360" w:type="pct"/>
            <w:shd w:val="clear" w:color="auto" w:fill="auto"/>
            <w:vAlign w:val="center"/>
          </w:tcPr>
          <w:p w:rsidR="00575643" w:rsidRPr="00575643" w:rsidRDefault="00575643" w:rsidP="00575643">
            <w:pPr>
              <w:spacing w:line="300" w:lineRule="exact"/>
              <w:ind w:leftChars="-20" w:left="-42" w:rightChars="-20" w:right="-42"/>
              <w:jc w:val="center"/>
              <w:outlineLvl w:val="1"/>
              <w:rPr>
                <w:rFonts w:ascii="仿宋_GB2312" w:eastAsia="仿宋_GB2312"/>
                <w:bCs/>
                <w:kern w:val="44"/>
                <w:sz w:val="24"/>
                <w:szCs w:val="24"/>
              </w:rPr>
            </w:pPr>
            <w:r w:rsidRPr="00575643">
              <w:rPr>
                <w:rFonts w:ascii="仿宋_GB2312" w:eastAsia="仿宋_GB2312" w:hint="eastAsia"/>
                <w:bCs/>
                <w:kern w:val="44"/>
                <w:sz w:val="24"/>
                <w:szCs w:val="24"/>
              </w:rPr>
              <w:t>宁波</w:t>
            </w:r>
          </w:p>
        </w:tc>
        <w:tc>
          <w:tcPr>
            <w:tcW w:w="327" w:type="pct"/>
            <w:shd w:val="clear" w:color="auto" w:fill="auto"/>
            <w:vAlign w:val="center"/>
          </w:tcPr>
          <w:p w:rsidR="00575643" w:rsidRPr="00575643" w:rsidRDefault="00575643" w:rsidP="00575643">
            <w:pPr>
              <w:spacing w:line="300" w:lineRule="exact"/>
              <w:ind w:leftChars="-20" w:left="-42" w:rightChars="-20" w:right="-42"/>
              <w:jc w:val="center"/>
              <w:outlineLvl w:val="1"/>
              <w:rPr>
                <w:rFonts w:ascii="仿宋_GB2312" w:eastAsia="仿宋_GB2312"/>
                <w:bCs/>
                <w:kern w:val="44"/>
                <w:sz w:val="24"/>
                <w:szCs w:val="24"/>
              </w:rPr>
            </w:pPr>
            <w:r w:rsidRPr="00575643">
              <w:rPr>
                <w:rFonts w:ascii="仿宋_GB2312" w:eastAsia="仿宋_GB2312" w:hint="eastAsia"/>
                <w:bCs/>
                <w:kern w:val="44"/>
                <w:sz w:val="24"/>
                <w:szCs w:val="24"/>
              </w:rPr>
              <w:t>温州</w:t>
            </w:r>
          </w:p>
        </w:tc>
        <w:tc>
          <w:tcPr>
            <w:tcW w:w="377" w:type="pct"/>
            <w:shd w:val="clear" w:color="auto" w:fill="auto"/>
            <w:vAlign w:val="center"/>
          </w:tcPr>
          <w:p w:rsidR="00575643" w:rsidRPr="00575643" w:rsidRDefault="00575643" w:rsidP="00575643">
            <w:pPr>
              <w:spacing w:line="300" w:lineRule="exact"/>
              <w:ind w:leftChars="-20" w:left="-42" w:rightChars="-20" w:right="-42"/>
              <w:jc w:val="center"/>
              <w:outlineLvl w:val="1"/>
              <w:rPr>
                <w:rFonts w:ascii="仿宋_GB2312" w:eastAsia="仿宋_GB2312"/>
                <w:bCs/>
                <w:kern w:val="44"/>
                <w:sz w:val="24"/>
                <w:szCs w:val="24"/>
              </w:rPr>
            </w:pPr>
            <w:r w:rsidRPr="00575643">
              <w:rPr>
                <w:rFonts w:ascii="仿宋_GB2312" w:eastAsia="仿宋_GB2312" w:hint="eastAsia"/>
                <w:bCs/>
                <w:kern w:val="44"/>
                <w:sz w:val="24"/>
                <w:szCs w:val="24"/>
              </w:rPr>
              <w:t>嘉兴</w:t>
            </w:r>
          </w:p>
        </w:tc>
        <w:tc>
          <w:tcPr>
            <w:tcW w:w="367" w:type="pct"/>
            <w:shd w:val="clear" w:color="auto" w:fill="auto"/>
            <w:vAlign w:val="center"/>
          </w:tcPr>
          <w:p w:rsidR="00575643" w:rsidRPr="00575643" w:rsidRDefault="00575643" w:rsidP="00575643">
            <w:pPr>
              <w:spacing w:line="300" w:lineRule="exact"/>
              <w:ind w:leftChars="-20" w:left="-42" w:rightChars="-20" w:right="-42"/>
              <w:jc w:val="center"/>
              <w:outlineLvl w:val="1"/>
              <w:rPr>
                <w:rFonts w:ascii="仿宋_GB2312" w:eastAsia="仿宋_GB2312"/>
                <w:bCs/>
                <w:kern w:val="44"/>
                <w:sz w:val="24"/>
                <w:szCs w:val="24"/>
              </w:rPr>
            </w:pPr>
            <w:r w:rsidRPr="00575643">
              <w:rPr>
                <w:rFonts w:ascii="仿宋_GB2312" w:eastAsia="仿宋_GB2312" w:hint="eastAsia"/>
                <w:bCs/>
                <w:kern w:val="44"/>
                <w:sz w:val="24"/>
                <w:szCs w:val="24"/>
              </w:rPr>
              <w:t>湖州</w:t>
            </w:r>
          </w:p>
        </w:tc>
        <w:tc>
          <w:tcPr>
            <w:tcW w:w="367" w:type="pct"/>
            <w:shd w:val="clear" w:color="auto" w:fill="auto"/>
            <w:vAlign w:val="center"/>
          </w:tcPr>
          <w:p w:rsidR="00575643" w:rsidRPr="00575643" w:rsidRDefault="00575643" w:rsidP="00575643">
            <w:pPr>
              <w:spacing w:line="300" w:lineRule="exact"/>
              <w:ind w:leftChars="-20" w:left="-42" w:rightChars="-20" w:right="-42"/>
              <w:jc w:val="center"/>
              <w:outlineLvl w:val="1"/>
              <w:rPr>
                <w:rFonts w:ascii="仿宋_GB2312" w:eastAsia="仿宋_GB2312"/>
                <w:bCs/>
                <w:kern w:val="44"/>
                <w:sz w:val="24"/>
                <w:szCs w:val="24"/>
              </w:rPr>
            </w:pPr>
            <w:r w:rsidRPr="00575643">
              <w:rPr>
                <w:rFonts w:ascii="仿宋_GB2312" w:eastAsia="仿宋_GB2312" w:hint="eastAsia"/>
                <w:bCs/>
                <w:kern w:val="44"/>
                <w:sz w:val="24"/>
                <w:szCs w:val="24"/>
              </w:rPr>
              <w:t>绍兴</w:t>
            </w:r>
          </w:p>
        </w:tc>
        <w:tc>
          <w:tcPr>
            <w:tcW w:w="377" w:type="pct"/>
            <w:shd w:val="clear" w:color="auto" w:fill="auto"/>
            <w:vAlign w:val="center"/>
          </w:tcPr>
          <w:p w:rsidR="00575643" w:rsidRPr="00575643" w:rsidRDefault="00575643" w:rsidP="00575643">
            <w:pPr>
              <w:spacing w:line="300" w:lineRule="exact"/>
              <w:ind w:leftChars="-20" w:left="-42" w:rightChars="-20" w:right="-42"/>
              <w:jc w:val="center"/>
              <w:outlineLvl w:val="1"/>
              <w:rPr>
                <w:rFonts w:ascii="仿宋_GB2312" w:eastAsia="仿宋_GB2312"/>
                <w:bCs/>
                <w:kern w:val="44"/>
                <w:sz w:val="24"/>
                <w:szCs w:val="24"/>
              </w:rPr>
            </w:pPr>
            <w:r w:rsidRPr="00575643">
              <w:rPr>
                <w:rFonts w:ascii="仿宋_GB2312" w:eastAsia="仿宋_GB2312" w:hint="eastAsia"/>
                <w:bCs/>
                <w:kern w:val="44"/>
                <w:sz w:val="24"/>
                <w:szCs w:val="24"/>
              </w:rPr>
              <w:t>金华</w:t>
            </w:r>
          </w:p>
        </w:tc>
        <w:tc>
          <w:tcPr>
            <w:tcW w:w="367" w:type="pct"/>
            <w:shd w:val="clear" w:color="auto" w:fill="auto"/>
            <w:vAlign w:val="center"/>
          </w:tcPr>
          <w:p w:rsidR="00575643" w:rsidRPr="00575643" w:rsidRDefault="00575643" w:rsidP="00575643">
            <w:pPr>
              <w:spacing w:line="300" w:lineRule="exact"/>
              <w:ind w:leftChars="-20" w:left="-42" w:rightChars="-20" w:right="-42"/>
              <w:jc w:val="center"/>
              <w:outlineLvl w:val="1"/>
              <w:rPr>
                <w:rFonts w:ascii="仿宋_GB2312" w:eastAsia="仿宋_GB2312"/>
                <w:bCs/>
                <w:kern w:val="44"/>
                <w:sz w:val="24"/>
                <w:szCs w:val="24"/>
              </w:rPr>
            </w:pPr>
            <w:r w:rsidRPr="00575643">
              <w:rPr>
                <w:rFonts w:ascii="仿宋_GB2312" w:eastAsia="仿宋_GB2312" w:hint="eastAsia"/>
                <w:bCs/>
                <w:kern w:val="44"/>
                <w:sz w:val="24"/>
                <w:szCs w:val="24"/>
              </w:rPr>
              <w:t>衢州</w:t>
            </w:r>
          </w:p>
        </w:tc>
        <w:tc>
          <w:tcPr>
            <w:tcW w:w="377" w:type="pct"/>
            <w:shd w:val="clear" w:color="auto" w:fill="auto"/>
            <w:vAlign w:val="center"/>
          </w:tcPr>
          <w:p w:rsidR="00575643" w:rsidRPr="00575643" w:rsidRDefault="00575643" w:rsidP="00575643">
            <w:pPr>
              <w:spacing w:line="300" w:lineRule="exact"/>
              <w:ind w:leftChars="-20" w:left="-42" w:rightChars="-20" w:right="-42"/>
              <w:jc w:val="center"/>
              <w:outlineLvl w:val="1"/>
              <w:rPr>
                <w:rFonts w:ascii="仿宋_GB2312" w:eastAsia="仿宋_GB2312"/>
                <w:bCs/>
                <w:kern w:val="44"/>
                <w:sz w:val="24"/>
                <w:szCs w:val="24"/>
              </w:rPr>
            </w:pPr>
            <w:r w:rsidRPr="00575643">
              <w:rPr>
                <w:rFonts w:ascii="仿宋_GB2312" w:eastAsia="仿宋_GB2312" w:hint="eastAsia"/>
                <w:bCs/>
                <w:kern w:val="44"/>
                <w:sz w:val="24"/>
                <w:szCs w:val="24"/>
              </w:rPr>
              <w:t>舟山</w:t>
            </w:r>
          </w:p>
        </w:tc>
        <w:tc>
          <w:tcPr>
            <w:tcW w:w="377" w:type="pct"/>
            <w:shd w:val="clear" w:color="auto" w:fill="auto"/>
            <w:vAlign w:val="center"/>
          </w:tcPr>
          <w:p w:rsidR="00575643" w:rsidRPr="00575643" w:rsidRDefault="00575643" w:rsidP="00575643">
            <w:pPr>
              <w:spacing w:line="300" w:lineRule="exact"/>
              <w:ind w:leftChars="-20" w:left="-42" w:rightChars="-20" w:right="-42"/>
              <w:jc w:val="center"/>
              <w:outlineLvl w:val="1"/>
              <w:rPr>
                <w:rFonts w:ascii="仿宋_GB2312" w:eastAsia="仿宋_GB2312"/>
                <w:bCs/>
                <w:kern w:val="44"/>
                <w:sz w:val="24"/>
                <w:szCs w:val="24"/>
              </w:rPr>
            </w:pPr>
            <w:r w:rsidRPr="00575643">
              <w:rPr>
                <w:rFonts w:ascii="仿宋_GB2312" w:eastAsia="仿宋_GB2312" w:hint="eastAsia"/>
                <w:bCs/>
                <w:kern w:val="44"/>
                <w:sz w:val="24"/>
                <w:szCs w:val="24"/>
              </w:rPr>
              <w:t>台州</w:t>
            </w:r>
          </w:p>
        </w:tc>
        <w:tc>
          <w:tcPr>
            <w:tcW w:w="360" w:type="pct"/>
            <w:shd w:val="clear" w:color="auto" w:fill="auto"/>
            <w:vAlign w:val="center"/>
          </w:tcPr>
          <w:p w:rsidR="00575643" w:rsidRPr="00575643" w:rsidRDefault="00575643" w:rsidP="00575643">
            <w:pPr>
              <w:spacing w:line="300" w:lineRule="exact"/>
              <w:ind w:leftChars="-20" w:left="-42" w:rightChars="-20" w:right="-42"/>
              <w:jc w:val="center"/>
              <w:outlineLvl w:val="1"/>
              <w:rPr>
                <w:rFonts w:ascii="仿宋_GB2312" w:eastAsia="仿宋_GB2312"/>
                <w:bCs/>
                <w:kern w:val="44"/>
                <w:sz w:val="24"/>
                <w:szCs w:val="24"/>
              </w:rPr>
            </w:pPr>
            <w:r w:rsidRPr="00575643">
              <w:rPr>
                <w:rFonts w:ascii="仿宋_GB2312" w:eastAsia="仿宋_GB2312" w:hint="eastAsia"/>
                <w:bCs/>
                <w:kern w:val="44"/>
                <w:sz w:val="24"/>
                <w:szCs w:val="24"/>
              </w:rPr>
              <w:t>丽水</w:t>
            </w:r>
          </w:p>
        </w:tc>
      </w:tr>
      <w:tr w:rsidR="00575643" w:rsidRPr="00575643" w:rsidTr="006F1CBB">
        <w:trPr>
          <w:trHeight w:val="321"/>
        </w:trPr>
        <w:tc>
          <w:tcPr>
            <w:tcW w:w="240" w:type="pct"/>
            <w:vMerge w:val="restart"/>
            <w:shd w:val="clear" w:color="auto" w:fill="auto"/>
            <w:vAlign w:val="center"/>
          </w:tcPr>
          <w:p w:rsidR="00575643" w:rsidRPr="00575643" w:rsidRDefault="00575643" w:rsidP="00575643">
            <w:pPr>
              <w:spacing w:line="300" w:lineRule="exact"/>
              <w:ind w:leftChars="-20" w:left="-42" w:rightChars="-20" w:right="-42"/>
              <w:jc w:val="center"/>
              <w:outlineLvl w:val="1"/>
              <w:rPr>
                <w:rFonts w:ascii="仿宋_GB2312" w:eastAsia="仿宋_GB2312"/>
                <w:bCs/>
                <w:kern w:val="44"/>
                <w:sz w:val="24"/>
                <w:szCs w:val="24"/>
              </w:rPr>
            </w:pPr>
            <w:r w:rsidRPr="00575643">
              <w:rPr>
                <w:rFonts w:ascii="仿宋_GB2312" w:eastAsia="仿宋_GB2312" w:hint="eastAsia"/>
                <w:bCs/>
                <w:kern w:val="44"/>
                <w:sz w:val="24"/>
                <w:szCs w:val="24"/>
              </w:rPr>
              <w:t>总体</w:t>
            </w:r>
          </w:p>
        </w:tc>
        <w:tc>
          <w:tcPr>
            <w:tcW w:w="472" w:type="pct"/>
            <w:shd w:val="clear" w:color="auto" w:fill="auto"/>
            <w:vAlign w:val="center"/>
          </w:tcPr>
          <w:p w:rsidR="00575643" w:rsidRPr="00575643" w:rsidRDefault="00575643" w:rsidP="00575643">
            <w:pPr>
              <w:spacing w:line="300" w:lineRule="exact"/>
              <w:ind w:leftChars="-50" w:left="-105" w:rightChars="-50" w:right="-105"/>
              <w:jc w:val="center"/>
              <w:outlineLvl w:val="1"/>
              <w:rPr>
                <w:rFonts w:ascii="仿宋_GB2312" w:eastAsia="仿宋_GB2312"/>
                <w:bCs/>
                <w:kern w:val="44"/>
                <w:sz w:val="24"/>
                <w:szCs w:val="24"/>
              </w:rPr>
            </w:pPr>
            <w:r w:rsidRPr="00575643">
              <w:rPr>
                <w:rFonts w:ascii="仿宋_GB2312" w:eastAsia="仿宋_GB2312" w:hint="eastAsia"/>
                <w:bCs/>
                <w:kern w:val="44"/>
                <w:sz w:val="24"/>
                <w:szCs w:val="24"/>
              </w:rPr>
              <w:t>监测家数（家）</w:t>
            </w:r>
          </w:p>
        </w:tc>
        <w:tc>
          <w:tcPr>
            <w:tcW w:w="304"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
                <w:bCs/>
                <w:kern w:val="44"/>
                <w:sz w:val="24"/>
                <w:szCs w:val="24"/>
              </w:rPr>
            </w:pPr>
            <w:r w:rsidRPr="00575643">
              <w:rPr>
                <w:rFonts w:ascii="Times New Roman" w:eastAsia="仿宋_GB2312" w:hAnsi="Times New Roman" w:cs="Times New Roman" w:hint="eastAsia"/>
                <w:b/>
                <w:bCs/>
                <w:kern w:val="44"/>
                <w:sz w:val="24"/>
                <w:szCs w:val="24"/>
              </w:rPr>
              <w:t>78</w:t>
            </w:r>
          </w:p>
        </w:tc>
        <w:tc>
          <w:tcPr>
            <w:tcW w:w="327"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4</w:t>
            </w:r>
          </w:p>
        </w:tc>
        <w:tc>
          <w:tcPr>
            <w:tcW w:w="360"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327"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5</w:t>
            </w:r>
          </w:p>
        </w:tc>
        <w:tc>
          <w:tcPr>
            <w:tcW w:w="377"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18</w:t>
            </w:r>
          </w:p>
        </w:tc>
        <w:tc>
          <w:tcPr>
            <w:tcW w:w="367"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14</w:t>
            </w:r>
          </w:p>
        </w:tc>
        <w:tc>
          <w:tcPr>
            <w:tcW w:w="367"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4</w:t>
            </w:r>
          </w:p>
        </w:tc>
        <w:tc>
          <w:tcPr>
            <w:tcW w:w="377"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4</w:t>
            </w:r>
          </w:p>
        </w:tc>
        <w:tc>
          <w:tcPr>
            <w:tcW w:w="367"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377"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c>
          <w:tcPr>
            <w:tcW w:w="377"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29</w:t>
            </w:r>
          </w:p>
        </w:tc>
        <w:tc>
          <w:tcPr>
            <w:tcW w:w="360"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0</w:t>
            </w:r>
          </w:p>
        </w:tc>
      </w:tr>
      <w:tr w:rsidR="00575643" w:rsidRPr="00575643" w:rsidTr="006F1CBB">
        <w:trPr>
          <w:trHeight w:val="539"/>
        </w:trPr>
        <w:tc>
          <w:tcPr>
            <w:tcW w:w="240" w:type="pct"/>
            <w:vMerge/>
            <w:shd w:val="clear" w:color="auto" w:fill="auto"/>
            <w:vAlign w:val="center"/>
          </w:tcPr>
          <w:p w:rsidR="00575643" w:rsidRPr="00575643" w:rsidRDefault="00575643" w:rsidP="00575643">
            <w:pPr>
              <w:spacing w:line="300" w:lineRule="exact"/>
              <w:ind w:leftChars="-20" w:left="-42" w:rightChars="-20" w:right="-42"/>
              <w:jc w:val="center"/>
              <w:outlineLvl w:val="1"/>
              <w:rPr>
                <w:rFonts w:ascii="仿宋_GB2312" w:eastAsia="仿宋_GB2312"/>
                <w:bCs/>
                <w:kern w:val="44"/>
                <w:sz w:val="24"/>
                <w:szCs w:val="24"/>
              </w:rPr>
            </w:pPr>
          </w:p>
        </w:tc>
        <w:tc>
          <w:tcPr>
            <w:tcW w:w="472" w:type="pct"/>
            <w:shd w:val="clear" w:color="auto" w:fill="auto"/>
            <w:vAlign w:val="center"/>
          </w:tcPr>
          <w:p w:rsidR="00575643" w:rsidRPr="00575643" w:rsidRDefault="00575643" w:rsidP="00575643">
            <w:pPr>
              <w:spacing w:line="300" w:lineRule="exact"/>
              <w:ind w:leftChars="-50" w:left="-105" w:rightChars="-50" w:right="-105"/>
              <w:jc w:val="center"/>
              <w:outlineLvl w:val="1"/>
              <w:rPr>
                <w:rFonts w:ascii="仿宋_GB2312" w:eastAsia="仿宋_GB2312"/>
                <w:bCs/>
                <w:kern w:val="44"/>
                <w:sz w:val="24"/>
                <w:szCs w:val="24"/>
              </w:rPr>
            </w:pPr>
            <w:r w:rsidRPr="00575643">
              <w:rPr>
                <w:rFonts w:ascii="仿宋_GB2312" w:eastAsia="仿宋_GB2312" w:hint="eastAsia"/>
                <w:bCs/>
                <w:kern w:val="44"/>
                <w:sz w:val="24"/>
                <w:szCs w:val="24"/>
              </w:rPr>
              <w:t>达标率（%）</w:t>
            </w:r>
          </w:p>
        </w:tc>
        <w:tc>
          <w:tcPr>
            <w:tcW w:w="304"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
                <w:bCs/>
                <w:kern w:val="44"/>
                <w:sz w:val="24"/>
                <w:szCs w:val="24"/>
              </w:rPr>
            </w:pPr>
            <w:r w:rsidRPr="00575643">
              <w:rPr>
                <w:rFonts w:ascii="Times New Roman" w:eastAsia="仿宋_GB2312" w:hAnsi="Times New Roman" w:cs="Times New Roman" w:hint="eastAsia"/>
                <w:b/>
                <w:bCs/>
                <w:kern w:val="44"/>
                <w:sz w:val="24"/>
                <w:szCs w:val="24"/>
              </w:rPr>
              <w:t>99.7</w:t>
            </w:r>
          </w:p>
        </w:tc>
        <w:tc>
          <w:tcPr>
            <w:tcW w:w="327"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60"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27"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77"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98.9</w:t>
            </w:r>
          </w:p>
        </w:tc>
        <w:tc>
          <w:tcPr>
            <w:tcW w:w="367"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67"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77"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67"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77"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77"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100</w:t>
            </w:r>
          </w:p>
        </w:tc>
        <w:tc>
          <w:tcPr>
            <w:tcW w:w="360" w:type="pct"/>
            <w:shd w:val="clear" w:color="auto" w:fill="auto"/>
            <w:vAlign w:val="center"/>
          </w:tcPr>
          <w:p w:rsidR="00575643" w:rsidRPr="00575643" w:rsidRDefault="00575643" w:rsidP="00575643">
            <w:pPr>
              <w:spacing w:line="300" w:lineRule="exact"/>
              <w:ind w:leftChars="-20" w:left="-42" w:rightChars="-20" w:right="-42"/>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r>
    </w:tbl>
    <w:p w:rsidR="00575643" w:rsidRDefault="00575643" w:rsidP="00367433">
      <w:pPr>
        <w:spacing w:line="400" w:lineRule="exact"/>
        <w:ind w:firstLineChars="200" w:firstLine="562"/>
        <w:rPr>
          <w:rFonts w:ascii="楷体" w:eastAsia="楷体" w:hAnsi="楷体"/>
          <w:b/>
          <w:bCs/>
          <w:kern w:val="44"/>
          <w:sz w:val="28"/>
          <w:szCs w:val="28"/>
        </w:rPr>
      </w:pPr>
    </w:p>
    <w:p w:rsidR="0071363B" w:rsidRPr="00850B0D" w:rsidRDefault="00B80A29" w:rsidP="00367433">
      <w:pPr>
        <w:spacing w:line="400" w:lineRule="exact"/>
        <w:ind w:firstLineChars="200" w:firstLine="562"/>
        <w:rPr>
          <w:rFonts w:ascii="楷体" w:eastAsia="楷体" w:hAnsi="楷体"/>
          <w:b/>
          <w:bCs/>
          <w:kern w:val="44"/>
          <w:sz w:val="28"/>
          <w:szCs w:val="28"/>
        </w:rPr>
      </w:pPr>
      <w:r w:rsidRPr="00850B0D">
        <w:rPr>
          <w:rFonts w:ascii="楷体" w:eastAsia="楷体" w:hAnsi="楷体" w:hint="eastAsia"/>
          <w:b/>
          <w:bCs/>
          <w:kern w:val="44"/>
          <w:sz w:val="28"/>
          <w:szCs w:val="28"/>
        </w:rPr>
        <w:t>四</w:t>
      </w:r>
      <w:r w:rsidR="0071363B" w:rsidRPr="00850B0D">
        <w:rPr>
          <w:rFonts w:ascii="楷体" w:eastAsia="楷体" w:hAnsi="楷体" w:hint="eastAsia"/>
          <w:b/>
          <w:bCs/>
          <w:kern w:val="44"/>
          <w:sz w:val="28"/>
          <w:szCs w:val="28"/>
        </w:rPr>
        <w:t>、土壤</w:t>
      </w:r>
      <w:r w:rsidR="00B1385D" w:rsidRPr="00850B0D">
        <w:rPr>
          <w:rFonts w:ascii="楷体" w:eastAsia="楷体" w:hAnsi="楷体" w:hint="eastAsia"/>
          <w:b/>
          <w:bCs/>
          <w:kern w:val="44"/>
          <w:sz w:val="28"/>
          <w:szCs w:val="28"/>
        </w:rPr>
        <w:t>环境</w:t>
      </w:r>
      <w:r w:rsidR="0071363B" w:rsidRPr="00850B0D">
        <w:rPr>
          <w:rFonts w:ascii="楷体" w:eastAsia="楷体" w:hAnsi="楷体" w:hint="eastAsia"/>
          <w:b/>
          <w:bCs/>
          <w:kern w:val="44"/>
          <w:sz w:val="28"/>
          <w:szCs w:val="28"/>
        </w:rPr>
        <w:t>重点排污单位</w:t>
      </w:r>
    </w:p>
    <w:p w:rsidR="00496B63" w:rsidRPr="001154DA" w:rsidRDefault="00496B63" w:rsidP="00496B63">
      <w:pPr>
        <w:spacing w:line="400" w:lineRule="exact"/>
        <w:ind w:firstLineChars="200" w:firstLine="562"/>
        <w:rPr>
          <w:rFonts w:ascii="仿宋_GB2312" w:eastAsia="仿宋_GB2312" w:hAnsi="华文楷体"/>
          <w:b/>
          <w:bCs/>
          <w:noProof/>
          <w:kern w:val="44"/>
          <w:sz w:val="28"/>
          <w:szCs w:val="28"/>
        </w:rPr>
      </w:pPr>
      <w:r w:rsidRPr="001154DA">
        <w:rPr>
          <w:rFonts w:ascii="仿宋_GB2312" w:eastAsia="仿宋_GB2312" w:hAnsi="华文楷体" w:hint="eastAsia"/>
          <w:b/>
          <w:bCs/>
          <w:kern w:val="44"/>
          <w:sz w:val="28"/>
          <w:szCs w:val="28"/>
        </w:rPr>
        <w:t>（一）危险废物产生、处置单位</w:t>
      </w:r>
    </w:p>
    <w:p w:rsidR="004E29FC" w:rsidRPr="00850B0D" w:rsidRDefault="004E29FC" w:rsidP="00850B0D">
      <w:pPr>
        <w:spacing w:line="520" w:lineRule="exact"/>
        <w:ind w:firstLineChars="200" w:firstLine="560"/>
        <w:rPr>
          <w:rFonts w:ascii="Times New Roman" w:eastAsia="仿宋_GB2312" w:hAnsi="Times New Roman" w:cs="Times New Roman"/>
          <w:sz w:val="28"/>
          <w:szCs w:val="28"/>
        </w:rPr>
      </w:pPr>
      <w:r w:rsidRPr="00850B0D">
        <w:rPr>
          <w:rFonts w:ascii="Times New Roman" w:eastAsia="仿宋_GB2312" w:hAnsi="Times New Roman" w:cs="Times New Roman" w:hint="eastAsia"/>
          <w:sz w:val="28"/>
          <w:szCs w:val="28"/>
        </w:rPr>
        <w:t>1.</w:t>
      </w:r>
      <w:r w:rsidRPr="00850B0D">
        <w:rPr>
          <w:rFonts w:ascii="Times New Roman" w:eastAsia="仿宋_GB2312" w:hAnsi="Times New Roman" w:cs="Times New Roman" w:hint="eastAsia"/>
          <w:sz w:val="28"/>
          <w:szCs w:val="28"/>
        </w:rPr>
        <w:t>总体情况</w:t>
      </w:r>
    </w:p>
    <w:p w:rsidR="007B1FD5" w:rsidRPr="006135BE" w:rsidRDefault="00A07A19" w:rsidP="007B1FD5">
      <w:pPr>
        <w:spacing w:line="520" w:lineRule="exact"/>
        <w:ind w:firstLine="646"/>
        <w:rPr>
          <w:rFonts w:ascii="Times New Roman" w:eastAsia="仿宋_GB2312" w:hAnsi="Calibri" w:cs="Times New Roman"/>
          <w:sz w:val="28"/>
          <w:szCs w:val="28"/>
        </w:rPr>
      </w:pPr>
      <w:r w:rsidRPr="006135BE">
        <w:rPr>
          <w:rFonts w:ascii="Times New Roman" w:eastAsia="仿宋_GB2312" w:hAnsi="Calibri" w:cs="Times New Roman"/>
          <w:sz w:val="28"/>
          <w:szCs w:val="28"/>
        </w:rPr>
        <w:t>全省</w:t>
      </w:r>
      <w:r w:rsidRPr="006135BE">
        <w:rPr>
          <w:rFonts w:ascii="Times New Roman" w:eastAsia="仿宋_GB2312" w:hAnsi="Calibri" w:cs="Times New Roman" w:hint="eastAsia"/>
          <w:sz w:val="28"/>
          <w:szCs w:val="28"/>
        </w:rPr>
        <w:t>共</w:t>
      </w:r>
      <w:r w:rsidRPr="006135BE">
        <w:rPr>
          <w:rFonts w:ascii="Times New Roman" w:eastAsia="仿宋_GB2312" w:hAnsi="Calibri" w:cs="Times New Roman"/>
          <w:sz w:val="28"/>
          <w:szCs w:val="28"/>
        </w:rPr>
        <w:t>对</w:t>
      </w:r>
      <w:r w:rsidR="00C145E3" w:rsidRPr="006135BE">
        <w:rPr>
          <w:rFonts w:ascii="Times New Roman" w:eastAsia="仿宋_GB2312" w:hAnsi="Calibri" w:cs="Times New Roman"/>
          <w:sz w:val="28"/>
          <w:szCs w:val="28"/>
        </w:rPr>
        <w:t>土壤重点排污单位中的</w:t>
      </w:r>
      <w:r w:rsidR="00F31CA6">
        <w:rPr>
          <w:rFonts w:ascii="Times New Roman" w:eastAsia="仿宋_GB2312" w:hAnsi="Times New Roman" w:cs="Times New Roman" w:hint="eastAsia"/>
          <w:sz w:val="28"/>
          <w:szCs w:val="28"/>
        </w:rPr>
        <w:t>1237</w:t>
      </w:r>
      <w:r w:rsidRPr="006135BE">
        <w:rPr>
          <w:rFonts w:ascii="Times New Roman" w:eastAsia="仿宋_GB2312" w:hAnsi="Calibri" w:cs="Times New Roman"/>
          <w:sz w:val="28"/>
          <w:szCs w:val="28"/>
        </w:rPr>
        <w:t>家</w:t>
      </w:r>
      <w:r w:rsidR="00C8447D" w:rsidRPr="006135BE">
        <w:rPr>
          <w:rFonts w:ascii="Times New Roman" w:eastAsia="仿宋_GB2312" w:hAnsi="Calibri" w:cs="Times New Roman"/>
          <w:sz w:val="28"/>
          <w:szCs w:val="28"/>
        </w:rPr>
        <w:t>危险废物</w:t>
      </w:r>
      <w:r w:rsidR="00C145E3" w:rsidRPr="006135BE">
        <w:rPr>
          <w:rFonts w:ascii="Times New Roman" w:eastAsia="仿宋_GB2312" w:hAnsi="Calibri" w:cs="Times New Roman"/>
          <w:sz w:val="28"/>
          <w:szCs w:val="28"/>
        </w:rPr>
        <w:t>产生、处置</w:t>
      </w:r>
      <w:r w:rsidR="00DE416A" w:rsidRPr="006135BE">
        <w:rPr>
          <w:rFonts w:ascii="Times New Roman" w:eastAsia="仿宋_GB2312" w:hAnsi="Calibri" w:cs="Times New Roman"/>
          <w:sz w:val="28"/>
          <w:szCs w:val="28"/>
        </w:rPr>
        <w:t>单位</w:t>
      </w:r>
      <w:r w:rsidR="00A3300F" w:rsidRPr="006135BE">
        <w:rPr>
          <w:rFonts w:ascii="Times New Roman" w:eastAsia="仿宋_GB2312" w:hAnsi="Calibri" w:cs="Times New Roman"/>
          <w:sz w:val="28"/>
          <w:szCs w:val="28"/>
        </w:rPr>
        <w:t>开展</w:t>
      </w:r>
      <w:r w:rsidRPr="006135BE">
        <w:rPr>
          <w:rFonts w:ascii="Times New Roman" w:eastAsia="仿宋_GB2312" w:hAnsi="Calibri" w:cs="Times New Roman"/>
          <w:sz w:val="28"/>
          <w:szCs w:val="28"/>
        </w:rPr>
        <w:t>了</w:t>
      </w:r>
      <w:r w:rsidR="00910398">
        <w:rPr>
          <w:rFonts w:ascii="Times New Roman" w:eastAsia="仿宋_GB2312" w:hAnsi="Calibri" w:cs="Times New Roman"/>
          <w:sz w:val="28"/>
          <w:szCs w:val="28"/>
        </w:rPr>
        <w:t>执法监测</w:t>
      </w:r>
      <w:r w:rsidR="0053261A" w:rsidRPr="006135BE">
        <w:rPr>
          <w:rFonts w:ascii="Times New Roman" w:eastAsia="仿宋_GB2312" w:hAnsi="Calibri" w:cs="Times New Roman" w:hint="eastAsia"/>
          <w:sz w:val="28"/>
          <w:szCs w:val="28"/>
        </w:rPr>
        <w:t>（对</w:t>
      </w:r>
      <w:r w:rsidR="00B17E9B" w:rsidRPr="006135BE">
        <w:rPr>
          <w:rFonts w:ascii="Times New Roman" w:eastAsia="仿宋_GB2312" w:hAnsi="Calibri" w:cs="Times New Roman" w:hint="eastAsia"/>
          <w:sz w:val="28"/>
          <w:szCs w:val="28"/>
        </w:rPr>
        <w:t>外排的废水、废气项目进行监测</w:t>
      </w:r>
      <w:r w:rsidR="0053261A" w:rsidRPr="006135BE">
        <w:rPr>
          <w:rFonts w:ascii="Times New Roman" w:eastAsia="仿宋_GB2312" w:hAnsi="Calibri" w:cs="Times New Roman" w:hint="eastAsia"/>
          <w:sz w:val="28"/>
          <w:szCs w:val="28"/>
        </w:rPr>
        <w:t>）</w:t>
      </w:r>
      <w:r w:rsidRPr="006135BE">
        <w:rPr>
          <w:rFonts w:ascii="Times New Roman" w:eastAsia="仿宋_GB2312" w:hAnsi="Calibri" w:cs="Times New Roman" w:hint="eastAsia"/>
          <w:sz w:val="28"/>
          <w:szCs w:val="28"/>
        </w:rPr>
        <w:t>，</w:t>
      </w:r>
      <w:r w:rsidR="00C03059" w:rsidRPr="006135BE">
        <w:rPr>
          <w:rFonts w:ascii="Times New Roman" w:eastAsia="仿宋_GB2312" w:hAnsi="Calibri" w:cs="Times New Roman"/>
          <w:sz w:val="28"/>
          <w:szCs w:val="28"/>
        </w:rPr>
        <w:t>总体达标率</w:t>
      </w:r>
      <w:r w:rsidR="00D71A17" w:rsidRPr="006135BE">
        <w:rPr>
          <w:rFonts w:ascii="Times New Roman" w:eastAsia="仿宋_GB2312" w:hAnsi="Calibri" w:cs="Times New Roman"/>
          <w:sz w:val="28"/>
          <w:szCs w:val="28"/>
        </w:rPr>
        <w:t>为</w:t>
      </w:r>
      <w:r w:rsidR="00F31CA6">
        <w:rPr>
          <w:rFonts w:ascii="Times New Roman" w:eastAsia="仿宋_GB2312" w:hAnsi="Calibri" w:cs="Times New Roman" w:hint="eastAsia"/>
          <w:sz w:val="28"/>
          <w:szCs w:val="28"/>
        </w:rPr>
        <w:t>97.5</w:t>
      </w:r>
      <w:r w:rsidR="00C03059" w:rsidRPr="006135BE">
        <w:rPr>
          <w:rFonts w:ascii="Times New Roman" w:eastAsia="仿宋_GB2312" w:hAnsi="Times New Roman" w:cs="Times New Roman"/>
          <w:sz w:val="28"/>
          <w:szCs w:val="28"/>
        </w:rPr>
        <w:t>%</w:t>
      </w:r>
      <w:r w:rsidR="001035CB" w:rsidRPr="006135BE">
        <w:rPr>
          <w:rFonts w:ascii="Times New Roman" w:eastAsia="仿宋_GB2312" w:hAnsi="Times New Roman" w:cs="Times New Roman" w:hint="eastAsia"/>
          <w:sz w:val="28"/>
          <w:szCs w:val="28"/>
        </w:rPr>
        <w:t>，</w:t>
      </w:r>
      <w:r w:rsidR="009B5227" w:rsidRPr="006135BE">
        <w:rPr>
          <w:rFonts w:ascii="Times New Roman" w:eastAsia="仿宋_GB2312" w:hAnsi="Times New Roman" w:cs="Times New Roman" w:hint="eastAsia"/>
          <w:sz w:val="28"/>
          <w:szCs w:val="28"/>
        </w:rPr>
        <w:t>较上年下降了</w:t>
      </w:r>
      <w:r w:rsidR="00F31CA6">
        <w:rPr>
          <w:rFonts w:ascii="Times New Roman" w:eastAsia="仿宋_GB2312" w:hAnsi="Times New Roman" w:cs="Times New Roman" w:hint="eastAsia"/>
          <w:sz w:val="28"/>
          <w:szCs w:val="28"/>
        </w:rPr>
        <w:t>0.9</w:t>
      </w:r>
      <w:r w:rsidR="009B5227" w:rsidRPr="006135BE">
        <w:rPr>
          <w:rFonts w:ascii="Times New Roman" w:eastAsia="仿宋_GB2312" w:hAnsi="Times New Roman" w:cs="Times New Roman" w:hint="eastAsia"/>
          <w:sz w:val="28"/>
          <w:szCs w:val="28"/>
        </w:rPr>
        <w:t>个百分点。</w:t>
      </w:r>
      <w:r w:rsidR="001035CB" w:rsidRPr="006135BE">
        <w:rPr>
          <w:rFonts w:ascii="Times New Roman" w:eastAsia="仿宋_GB2312" w:hAnsi="Times New Roman" w:cs="Times New Roman" w:hint="eastAsia"/>
          <w:sz w:val="28"/>
          <w:szCs w:val="28"/>
        </w:rPr>
        <w:t>各设区市达标率范围为</w:t>
      </w:r>
      <w:r w:rsidR="00F31CA6">
        <w:rPr>
          <w:rFonts w:ascii="Times New Roman" w:eastAsia="仿宋_GB2312" w:hAnsi="Times New Roman" w:cs="Times New Roman" w:hint="eastAsia"/>
          <w:sz w:val="28"/>
          <w:szCs w:val="28"/>
        </w:rPr>
        <w:t>94</w:t>
      </w:r>
      <w:r w:rsidR="00F12898">
        <w:rPr>
          <w:rFonts w:ascii="Times New Roman" w:eastAsia="仿宋_GB2312" w:hAnsi="Times New Roman" w:cs="Times New Roman" w:hint="eastAsia"/>
          <w:sz w:val="28"/>
          <w:szCs w:val="28"/>
        </w:rPr>
        <w:t>.1-</w:t>
      </w:r>
      <w:r w:rsidR="001035CB" w:rsidRPr="006135BE">
        <w:rPr>
          <w:rFonts w:ascii="Times New Roman" w:eastAsia="仿宋_GB2312" w:hAnsi="Times New Roman" w:cs="Times New Roman" w:hint="eastAsia"/>
          <w:sz w:val="28"/>
          <w:szCs w:val="28"/>
        </w:rPr>
        <w:t>100%</w:t>
      </w:r>
      <w:r w:rsidR="00C03059" w:rsidRPr="006135BE">
        <w:rPr>
          <w:rFonts w:ascii="Times New Roman" w:eastAsia="仿宋_GB2312" w:hAnsi="Calibri" w:cs="Times New Roman"/>
          <w:sz w:val="28"/>
          <w:szCs w:val="28"/>
        </w:rPr>
        <w:t>。</w:t>
      </w:r>
      <w:r w:rsidR="00DD339D">
        <w:rPr>
          <w:rFonts w:ascii="Times New Roman" w:eastAsia="仿宋_GB2312" w:hAnsi="Times New Roman" w:cs="Times New Roman" w:hint="eastAsia"/>
          <w:sz w:val="28"/>
          <w:szCs w:val="28"/>
        </w:rPr>
        <w:t>65</w:t>
      </w:r>
      <w:r w:rsidR="001A6F94" w:rsidRPr="006135BE">
        <w:rPr>
          <w:rFonts w:ascii="Times New Roman" w:eastAsia="仿宋_GB2312" w:hAnsi="Calibri" w:cs="Times New Roman"/>
          <w:sz w:val="28"/>
          <w:szCs w:val="28"/>
        </w:rPr>
        <w:t>家</w:t>
      </w:r>
      <w:r w:rsidR="00DE416A" w:rsidRPr="006135BE">
        <w:rPr>
          <w:rFonts w:ascii="Times New Roman" w:eastAsia="仿宋_GB2312" w:hAnsi="Calibri" w:cs="Times New Roman" w:hint="eastAsia"/>
          <w:sz w:val="28"/>
          <w:szCs w:val="28"/>
        </w:rPr>
        <w:t>排污单位</w:t>
      </w:r>
      <w:r w:rsidR="001A6F94" w:rsidRPr="006135BE">
        <w:rPr>
          <w:rFonts w:ascii="Times New Roman" w:eastAsia="仿宋_GB2312" w:hAnsi="Calibri" w:cs="Times New Roman"/>
          <w:sz w:val="28"/>
          <w:szCs w:val="28"/>
        </w:rPr>
        <w:t>出现超标现象，</w:t>
      </w:r>
      <w:r w:rsidR="00D418DE" w:rsidRPr="006135BE">
        <w:rPr>
          <w:rFonts w:ascii="Times New Roman" w:eastAsia="仿宋_GB2312" w:hAnsi="Calibri" w:cs="Times New Roman"/>
          <w:sz w:val="28"/>
          <w:szCs w:val="28"/>
        </w:rPr>
        <w:t>其中废水</w:t>
      </w:r>
      <w:r w:rsidR="007B1FD5">
        <w:rPr>
          <w:rFonts w:ascii="Times New Roman" w:eastAsia="仿宋_GB2312" w:hAnsi="Times New Roman" w:cs="Times New Roman" w:hint="eastAsia"/>
          <w:sz w:val="28"/>
          <w:szCs w:val="28"/>
        </w:rPr>
        <w:t>49</w:t>
      </w:r>
      <w:r w:rsidR="00D418DE" w:rsidRPr="006135BE">
        <w:rPr>
          <w:rFonts w:ascii="Times New Roman" w:eastAsia="仿宋_GB2312" w:hAnsi="Calibri" w:cs="Times New Roman"/>
          <w:sz w:val="28"/>
          <w:szCs w:val="28"/>
        </w:rPr>
        <w:t>家</w:t>
      </w:r>
      <w:r w:rsidR="00B33CB5" w:rsidRPr="006135BE">
        <w:rPr>
          <w:rFonts w:ascii="Times New Roman" w:eastAsia="仿宋_GB2312" w:hAnsi="Calibri" w:cs="Times New Roman"/>
          <w:sz w:val="28"/>
          <w:szCs w:val="28"/>
        </w:rPr>
        <w:t>，</w:t>
      </w:r>
      <w:r w:rsidR="00D418DE" w:rsidRPr="006135BE">
        <w:rPr>
          <w:rFonts w:ascii="Times New Roman" w:eastAsia="仿宋_GB2312" w:hAnsi="Calibri" w:cs="Times New Roman"/>
          <w:sz w:val="28"/>
          <w:szCs w:val="28"/>
        </w:rPr>
        <w:t>废气</w:t>
      </w:r>
      <w:r w:rsidR="007B1FD5">
        <w:rPr>
          <w:rFonts w:ascii="Times New Roman" w:eastAsia="仿宋_GB2312" w:hAnsi="Times New Roman" w:cs="Times New Roman" w:hint="eastAsia"/>
          <w:sz w:val="28"/>
          <w:szCs w:val="28"/>
        </w:rPr>
        <w:t>1</w:t>
      </w:r>
      <w:r w:rsidR="00DD339D">
        <w:rPr>
          <w:rFonts w:ascii="Times New Roman" w:eastAsia="仿宋_GB2312" w:hAnsi="Times New Roman" w:cs="Times New Roman" w:hint="eastAsia"/>
          <w:sz w:val="28"/>
          <w:szCs w:val="28"/>
        </w:rPr>
        <w:t>6</w:t>
      </w:r>
      <w:r w:rsidR="00D418DE" w:rsidRPr="006135BE">
        <w:rPr>
          <w:rFonts w:ascii="Times New Roman" w:eastAsia="仿宋_GB2312" w:hAnsi="Calibri" w:cs="Times New Roman"/>
          <w:sz w:val="28"/>
          <w:szCs w:val="28"/>
        </w:rPr>
        <w:t>家。</w:t>
      </w:r>
      <w:r w:rsidR="00BA1110" w:rsidRPr="006135BE">
        <w:rPr>
          <w:rFonts w:ascii="Times New Roman" w:eastAsia="仿宋_GB2312" w:hAnsi="Calibri" w:cs="Times New Roman" w:hint="eastAsia"/>
          <w:sz w:val="28"/>
          <w:szCs w:val="28"/>
        </w:rPr>
        <w:t>废水</w:t>
      </w:r>
      <w:r w:rsidR="00496B63" w:rsidRPr="006135BE">
        <w:rPr>
          <w:rFonts w:ascii="Times New Roman" w:eastAsia="仿宋_GB2312" w:hAnsi="Calibri" w:cs="Times New Roman" w:hint="eastAsia"/>
          <w:sz w:val="28"/>
          <w:szCs w:val="28"/>
        </w:rPr>
        <w:t>主要</w:t>
      </w:r>
      <w:r w:rsidR="00F20428" w:rsidRPr="006135BE">
        <w:rPr>
          <w:rFonts w:ascii="Times New Roman" w:eastAsia="仿宋_GB2312" w:hAnsi="Calibri" w:cs="Times New Roman" w:hint="eastAsia"/>
          <w:sz w:val="28"/>
          <w:szCs w:val="28"/>
        </w:rPr>
        <w:t>超标指标为</w:t>
      </w:r>
      <w:r w:rsidR="000361F5" w:rsidRPr="006135BE">
        <w:rPr>
          <w:rFonts w:ascii="Times New Roman" w:eastAsia="仿宋_GB2312" w:hAnsi="Calibri" w:cs="Times New Roman" w:hint="eastAsia"/>
          <w:sz w:val="28"/>
          <w:szCs w:val="28"/>
        </w:rPr>
        <w:t>化学需氧量、</w:t>
      </w:r>
      <w:r w:rsidR="007F4821">
        <w:rPr>
          <w:rFonts w:ascii="Times New Roman" w:eastAsia="仿宋_GB2312" w:hAnsi="Calibri" w:cs="Times New Roman" w:hint="eastAsia"/>
          <w:sz w:val="28"/>
          <w:szCs w:val="28"/>
        </w:rPr>
        <w:t>五日</w:t>
      </w:r>
      <w:r w:rsidR="003E64AA">
        <w:rPr>
          <w:rFonts w:ascii="Times New Roman" w:eastAsia="仿宋_GB2312" w:hAnsi="Calibri" w:cs="Times New Roman" w:hint="eastAsia"/>
          <w:sz w:val="28"/>
          <w:szCs w:val="28"/>
        </w:rPr>
        <w:t>生化需氧量、总锑、苯胺类、总氮</w:t>
      </w:r>
      <w:r w:rsidR="007B1FD5">
        <w:rPr>
          <w:rFonts w:ascii="Times New Roman" w:eastAsia="仿宋_GB2312" w:hAnsi="Calibri" w:cs="Times New Roman" w:hint="eastAsia"/>
          <w:sz w:val="28"/>
          <w:szCs w:val="28"/>
        </w:rPr>
        <w:t>、氨氮</w:t>
      </w:r>
      <w:r w:rsidR="003E64AA">
        <w:rPr>
          <w:rFonts w:ascii="Times New Roman" w:eastAsia="仿宋_GB2312" w:hAnsi="Calibri" w:cs="Times New Roman" w:hint="eastAsia"/>
          <w:sz w:val="28"/>
          <w:szCs w:val="28"/>
        </w:rPr>
        <w:t>和总磷</w:t>
      </w:r>
      <w:r w:rsidR="009B5227" w:rsidRPr="006135BE">
        <w:rPr>
          <w:rFonts w:ascii="Times New Roman" w:eastAsia="仿宋_GB2312" w:hAnsi="Calibri" w:cs="Times New Roman" w:hint="eastAsia"/>
          <w:sz w:val="28"/>
          <w:szCs w:val="28"/>
        </w:rPr>
        <w:t>等</w:t>
      </w:r>
      <w:r w:rsidR="00BA1110" w:rsidRPr="006135BE">
        <w:rPr>
          <w:rFonts w:ascii="Times New Roman" w:eastAsia="仿宋_GB2312" w:hAnsi="Calibri" w:cs="Times New Roman" w:hint="eastAsia"/>
          <w:sz w:val="28"/>
          <w:szCs w:val="28"/>
        </w:rPr>
        <w:t>；</w:t>
      </w:r>
      <w:r w:rsidR="00BE1409" w:rsidRPr="006135BE">
        <w:rPr>
          <w:rFonts w:ascii="Times New Roman" w:eastAsia="仿宋_GB2312" w:hAnsi="Calibri" w:cs="Times New Roman" w:hint="eastAsia"/>
          <w:sz w:val="28"/>
          <w:szCs w:val="28"/>
        </w:rPr>
        <w:t>废气</w:t>
      </w:r>
      <w:r w:rsidR="00416155">
        <w:rPr>
          <w:rFonts w:ascii="Times New Roman" w:eastAsia="仿宋_GB2312" w:hAnsi="Calibri" w:cs="Times New Roman" w:hint="eastAsia"/>
          <w:sz w:val="28"/>
          <w:szCs w:val="28"/>
        </w:rPr>
        <w:t>主要</w:t>
      </w:r>
      <w:r w:rsidR="00BE1409" w:rsidRPr="006135BE">
        <w:rPr>
          <w:rFonts w:ascii="Times New Roman" w:eastAsia="仿宋_GB2312" w:hAnsi="Calibri" w:cs="Times New Roman" w:hint="eastAsia"/>
          <w:sz w:val="28"/>
          <w:szCs w:val="28"/>
        </w:rPr>
        <w:t>超标指标</w:t>
      </w:r>
      <w:r w:rsidR="000A6E0B" w:rsidRPr="006135BE">
        <w:rPr>
          <w:rFonts w:ascii="Times New Roman" w:eastAsia="仿宋_GB2312" w:hAnsi="Calibri" w:cs="Times New Roman" w:hint="eastAsia"/>
          <w:sz w:val="28"/>
          <w:szCs w:val="28"/>
        </w:rPr>
        <w:t>为</w:t>
      </w:r>
      <w:r w:rsidR="007B1FD5">
        <w:rPr>
          <w:rFonts w:ascii="Times New Roman" w:eastAsia="仿宋_GB2312" w:hAnsi="Calibri" w:cs="Times New Roman" w:hint="eastAsia"/>
          <w:sz w:val="28"/>
          <w:szCs w:val="28"/>
        </w:rPr>
        <w:t>颗粒物、二氯甲烷、非甲烷总烃、</w:t>
      </w:r>
      <w:r w:rsidR="00595823">
        <w:rPr>
          <w:rFonts w:ascii="Times New Roman" w:eastAsia="仿宋_GB2312" w:hAnsi="Calibri" w:cs="Times New Roman" w:hint="eastAsia"/>
          <w:sz w:val="28"/>
          <w:szCs w:val="28"/>
        </w:rPr>
        <w:t>二噁英类、</w:t>
      </w:r>
      <w:r w:rsidR="007B1FD5">
        <w:rPr>
          <w:rFonts w:ascii="Times New Roman" w:eastAsia="仿宋_GB2312" w:hAnsi="Calibri" w:cs="Times New Roman" w:hint="eastAsia"/>
          <w:sz w:val="28"/>
          <w:szCs w:val="28"/>
        </w:rPr>
        <w:t>甲苯和甲醇等</w:t>
      </w:r>
      <w:r w:rsidR="007B1FD5" w:rsidRPr="006135BE">
        <w:rPr>
          <w:rFonts w:ascii="Times New Roman" w:eastAsia="仿宋_GB2312" w:hAnsi="Calibri" w:cs="Times New Roman" w:hint="eastAsia"/>
          <w:sz w:val="28"/>
          <w:szCs w:val="28"/>
        </w:rPr>
        <w:t>。</w:t>
      </w:r>
    </w:p>
    <w:p w:rsidR="00AD7B9C" w:rsidRPr="00B460D6" w:rsidRDefault="00496B63" w:rsidP="00B460D6">
      <w:pPr>
        <w:pStyle w:val="2"/>
        <w:spacing w:before="0" w:after="0" w:line="560" w:lineRule="exact"/>
        <w:ind w:firstLineChars="200" w:firstLine="560"/>
        <w:rPr>
          <w:rFonts w:ascii="仿宋_GB2312" w:eastAsia="仿宋_GB2312"/>
          <w:b w:val="0"/>
          <w:sz w:val="28"/>
          <w:szCs w:val="28"/>
        </w:rPr>
      </w:pPr>
      <w:bookmarkStart w:id="1" w:name="_Toc378328323"/>
      <w:r w:rsidRPr="00B460D6">
        <w:rPr>
          <w:rFonts w:ascii="仿宋_GB2312" w:eastAsia="仿宋_GB2312" w:hint="eastAsia"/>
          <w:b w:val="0"/>
          <w:sz w:val="28"/>
          <w:szCs w:val="28"/>
        </w:rPr>
        <w:t>2.</w:t>
      </w:r>
      <w:r w:rsidR="00AD7B9C" w:rsidRPr="00B460D6">
        <w:rPr>
          <w:rFonts w:ascii="仿宋_GB2312" w:eastAsia="仿宋_GB2312"/>
          <w:b w:val="0"/>
          <w:sz w:val="28"/>
          <w:szCs w:val="28"/>
        </w:rPr>
        <w:t>废水</w:t>
      </w:r>
      <w:bookmarkEnd w:id="1"/>
    </w:p>
    <w:p w:rsidR="00D16811" w:rsidRDefault="00AC6120" w:rsidP="00D16811">
      <w:pPr>
        <w:spacing w:line="560" w:lineRule="exact"/>
        <w:ind w:firstLine="555"/>
        <w:rPr>
          <w:rFonts w:ascii="Times New Roman" w:eastAsia="仿宋_GB2312" w:cs="Times New Roman"/>
          <w:sz w:val="28"/>
          <w:szCs w:val="28"/>
        </w:rPr>
      </w:pPr>
      <w:r>
        <w:rPr>
          <w:rFonts w:ascii="Times New Roman" w:eastAsia="仿宋_GB2312" w:hAnsi="Times New Roman" w:cs="Times New Roman" w:hint="eastAsia"/>
          <w:sz w:val="28"/>
          <w:szCs w:val="28"/>
        </w:rPr>
        <w:t>危险废物产生、处置单位中涉及废水排放监测</w:t>
      </w:r>
      <w:r w:rsidR="00B04A17">
        <w:rPr>
          <w:rFonts w:ascii="Times New Roman" w:eastAsia="仿宋_GB2312" w:hAnsi="Times New Roman" w:cs="Times New Roman" w:hint="eastAsia"/>
          <w:sz w:val="28"/>
          <w:szCs w:val="28"/>
        </w:rPr>
        <w:t>家数为</w:t>
      </w:r>
      <w:r w:rsidR="00F33F96">
        <w:rPr>
          <w:rFonts w:ascii="Times New Roman" w:eastAsia="仿宋_GB2312" w:hAnsi="Times New Roman" w:cs="Times New Roman" w:hint="eastAsia"/>
          <w:sz w:val="28"/>
          <w:szCs w:val="28"/>
        </w:rPr>
        <w:t>1027</w:t>
      </w:r>
      <w:r w:rsidR="00AD7B9C" w:rsidRPr="00AD7B9C">
        <w:rPr>
          <w:rFonts w:ascii="Times New Roman" w:eastAsia="仿宋_GB2312" w:cs="Times New Roman"/>
          <w:sz w:val="28"/>
          <w:szCs w:val="28"/>
        </w:rPr>
        <w:t>家，达标率</w:t>
      </w:r>
      <w:r w:rsidR="00D71A17">
        <w:rPr>
          <w:rFonts w:ascii="Times New Roman" w:eastAsia="仿宋_GB2312" w:cs="Times New Roman"/>
          <w:sz w:val="28"/>
          <w:szCs w:val="28"/>
        </w:rPr>
        <w:t>为</w:t>
      </w:r>
      <w:r w:rsidR="00F33F96">
        <w:rPr>
          <w:rFonts w:ascii="Times New Roman" w:eastAsia="仿宋_GB2312" w:cs="Times New Roman" w:hint="eastAsia"/>
          <w:sz w:val="28"/>
          <w:szCs w:val="28"/>
        </w:rPr>
        <w:t>96.4</w:t>
      </w:r>
      <w:r w:rsidR="00AD7B9C" w:rsidRPr="00AD7B9C">
        <w:rPr>
          <w:rFonts w:ascii="Times New Roman" w:eastAsia="仿宋_GB2312" w:hAnsi="Times New Roman" w:cs="Times New Roman"/>
          <w:sz w:val="28"/>
          <w:szCs w:val="28"/>
        </w:rPr>
        <w:t>%</w:t>
      </w:r>
      <w:r w:rsidR="00AD7B9C" w:rsidRPr="00AD7B9C">
        <w:rPr>
          <w:rFonts w:ascii="Times New Roman" w:eastAsia="仿宋_GB2312" w:cs="Times New Roman"/>
          <w:sz w:val="28"/>
          <w:szCs w:val="28"/>
        </w:rPr>
        <w:t>。</w:t>
      </w:r>
      <w:r w:rsidR="00D16811" w:rsidRPr="00D16811">
        <w:rPr>
          <w:rFonts w:ascii="Times New Roman" w:eastAsia="仿宋_GB2312" w:cs="Times New Roman"/>
          <w:sz w:val="28"/>
          <w:szCs w:val="28"/>
        </w:rPr>
        <w:t>各设区市达标率范围为</w:t>
      </w:r>
      <w:r w:rsidR="00F33F96">
        <w:rPr>
          <w:rFonts w:ascii="Times New Roman" w:eastAsia="仿宋_GB2312" w:cs="Times New Roman" w:hint="eastAsia"/>
          <w:sz w:val="28"/>
          <w:szCs w:val="28"/>
        </w:rPr>
        <w:t>90.7</w:t>
      </w:r>
      <w:r w:rsidR="002C308D">
        <w:rPr>
          <w:rFonts w:ascii="Times New Roman" w:eastAsia="仿宋_GB2312" w:hAnsi="Times New Roman" w:cs="Times New Roman" w:hint="eastAsia"/>
          <w:sz w:val="28"/>
          <w:szCs w:val="28"/>
        </w:rPr>
        <w:t>-</w:t>
      </w:r>
      <w:r w:rsidR="00D16811" w:rsidRPr="00D16811">
        <w:rPr>
          <w:rFonts w:ascii="Times New Roman" w:eastAsia="仿宋_GB2312" w:hAnsi="Times New Roman" w:cs="Times New Roman"/>
          <w:sz w:val="28"/>
          <w:szCs w:val="28"/>
        </w:rPr>
        <w:t>100%</w:t>
      </w:r>
      <w:r w:rsidR="00D16811" w:rsidRPr="00D16811">
        <w:rPr>
          <w:rFonts w:ascii="Times New Roman" w:eastAsia="仿宋_GB2312" w:cs="Times New Roman"/>
          <w:sz w:val="28"/>
          <w:szCs w:val="28"/>
        </w:rPr>
        <w:t>，</w:t>
      </w:r>
      <w:r w:rsidR="00F33F96">
        <w:rPr>
          <w:rFonts w:ascii="Times New Roman" w:eastAsia="仿宋_GB2312" w:cs="Times New Roman"/>
          <w:sz w:val="28"/>
          <w:szCs w:val="28"/>
        </w:rPr>
        <w:t>杭州、宁波</w:t>
      </w:r>
      <w:r w:rsidR="00F33F96">
        <w:rPr>
          <w:rFonts w:ascii="Times New Roman" w:eastAsia="仿宋_GB2312" w:cs="Times New Roman" w:hint="eastAsia"/>
          <w:sz w:val="28"/>
          <w:szCs w:val="28"/>
        </w:rPr>
        <w:t>、温州、嘉兴、绍兴、衢州和台州</w:t>
      </w:r>
      <w:r w:rsidR="00D16811" w:rsidRPr="00D16811">
        <w:rPr>
          <w:rFonts w:ascii="Times New Roman" w:eastAsia="仿宋_GB2312" w:cs="Times New Roman"/>
          <w:sz w:val="28"/>
          <w:szCs w:val="28"/>
        </w:rPr>
        <w:t>出现了超标现象。</w:t>
      </w:r>
    </w:p>
    <w:p w:rsidR="00D05D00" w:rsidRPr="00D05D00" w:rsidRDefault="00D05D00" w:rsidP="007F4821">
      <w:pPr>
        <w:spacing w:line="560" w:lineRule="exact"/>
        <w:ind w:firstLineChars="300" w:firstLine="723"/>
        <w:rPr>
          <w:rFonts w:ascii="Times New Roman" w:eastAsia="仿宋_GB2312" w:hAnsi="Times New Roman" w:cs="Times New Roman"/>
          <w:b/>
          <w:sz w:val="24"/>
          <w:szCs w:val="24"/>
        </w:rPr>
      </w:pPr>
      <w:r w:rsidRPr="00D05D00">
        <w:rPr>
          <w:rFonts w:ascii="Times New Roman" w:eastAsia="仿宋_GB2312" w:cs="Times New Roman" w:hint="eastAsia"/>
          <w:b/>
          <w:sz w:val="24"/>
          <w:szCs w:val="24"/>
        </w:rPr>
        <w:t>表</w:t>
      </w:r>
      <w:r w:rsidR="00575643">
        <w:rPr>
          <w:rFonts w:ascii="Times New Roman" w:eastAsia="仿宋_GB2312" w:cs="Times New Roman" w:hint="eastAsia"/>
          <w:b/>
          <w:sz w:val="24"/>
          <w:szCs w:val="24"/>
        </w:rPr>
        <w:t>10</w:t>
      </w:r>
      <w:r w:rsidR="007F4821">
        <w:rPr>
          <w:rFonts w:ascii="Times New Roman" w:eastAsia="仿宋_GB2312" w:cs="Times New Roman" w:hint="eastAsia"/>
          <w:b/>
          <w:sz w:val="24"/>
          <w:szCs w:val="24"/>
        </w:rPr>
        <w:t xml:space="preserve"> </w:t>
      </w:r>
      <w:r w:rsidRPr="00D05D00">
        <w:rPr>
          <w:rFonts w:ascii="Times New Roman" w:eastAsia="仿宋_GB2312" w:cs="Times New Roman" w:hint="eastAsia"/>
          <w:b/>
          <w:sz w:val="24"/>
          <w:szCs w:val="24"/>
        </w:rPr>
        <w:t xml:space="preserve">  </w:t>
      </w:r>
      <w:r w:rsidR="00B86FA0">
        <w:rPr>
          <w:rFonts w:ascii="Times New Roman" w:eastAsia="仿宋_GB2312" w:cs="Times New Roman" w:hint="eastAsia"/>
          <w:b/>
          <w:sz w:val="24"/>
          <w:szCs w:val="24"/>
        </w:rPr>
        <w:t xml:space="preserve"> </w:t>
      </w:r>
      <w:r w:rsidRPr="00D05D00">
        <w:rPr>
          <w:rFonts w:ascii="Times New Roman" w:eastAsia="仿宋_GB2312" w:cs="Times New Roman" w:hint="eastAsia"/>
          <w:b/>
          <w:sz w:val="24"/>
          <w:szCs w:val="24"/>
        </w:rPr>
        <w:t>全省</w:t>
      </w:r>
      <w:r w:rsidR="00DF3217">
        <w:rPr>
          <w:rFonts w:ascii="Times New Roman" w:eastAsia="仿宋_GB2312" w:hAnsi="Calibri" w:cs="Times New Roman" w:hint="eastAsia"/>
          <w:b/>
          <w:sz w:val="24"/>
          <w:szCs w:val="24"/>
        </w:rPr>
        <w:t>危险废物产生、处置单位</w:t>
      </w:r>
      <w:r w:rsidR="00DF3217" w:rsidRPr="00DF3217">
        <w:rPr>
          <w:rFonts w:ascii="Times New Roman" w:eastAsia="仿宋_GB2312" w:hAnsi="Calibri" w:cs="Times New Roman" w:hint="eastAsia"/>
          <w:b/>
          <w:sz w:val="24"/>
          <w:szCs w:val="24"/>
        </w:rPr>
        <w:t>废水</w:t>
      </w:r>
      <w:r w:rsidR="007F4821">
        <w:rPr>
          <w:rFonts w:ascii="Times New Roman" w:eastAsia="仿宋_GB2312" w:hAnsi="Calibri" w:cs="Times New Roman" w:hint="eastAsia"/>
          <w:b/>
          <w:sz w:val="24"/>
          <w:szCs w:val="24"/>
        </w:rPr>
        <w:t>排放</w:t>
      </w:r>
      <w:r w:rsidRPr="00D05D00">
        <w:rPr>
          <w:rFonts w:ascii="Times New Roman" w:eastAsia="仿宋_GB2312" w:cs="Times New Roman" w:hint="eastAsia"/>
          <w:b/>
          <w:sz w:val="24"/>
          <w:szCs w:val="24"/>
        </w:rPr>
        <w:t>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967"/>
        <w:gridCol w:w="612"/>
        <w:gridCol w:w="597"/>
        <w:gridCol w:w="597"/>
        <w:gridCol w:w="597"/>
        <w:gridCol w:w="597"/>
        <w:gridCol w:w="597"/>
        <w:gridCol w:w="598"/>
        <w:gridCol w:w="597"/>
        <w:gridCol w:w="588"/>
        <w:gridCol w:w="595"/>
        <w:gridCol w:w="598"/>
        <w:gridCol w:w="542"/>
      </w:tblGrid>
      <w:tr w:rsidR="00AC50B6" w:rsidRPr="000C23B9" w:rsidTr="006F1CBB">
        <w:trPr>
          <w:trHeight w:val="526"/>
          <w:jc w:val="center"/>
        </w:trPr>
        <w:tc>
          <w:tcPr>
            <w:tcW w:w="827" w:type="pct"/>
            <w:gridSpan w:val="2"/>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设区市</w:t>
            </w:r>
          </w:p>
        </w:tc>
        <w:tc>
          <w:tcPr>
            <w:tcW w:w="359"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全省</w:t>
            </w:r>
          </w:p>
        </w:tc>
        <w:tc>
          <w:tcPr>
            <w:tcW w:w="350"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杭州</w:t>
            </w:r>
          </w:p>
        </w:tc>
        <w:tc>
          <w:tcPr>
            <w:tcW w:w="350"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宁波</w:t>
            </w:r>
          </w:p>
        </w:tc>
        <w:tc>
          <w:tcPr>
            <w:tcW w:w="350"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温州</w:t>
            </w:r>
          </w:p>
        </w:tc>
        <w:tc>
          <w:tcPr>
            <w:tcW w:w="350"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嘉兴</w:t>
            </w:r>
          </w:p>
        </w:tc>
        <w:tc>
          <w:tcPr>
            <w:tcW w:w="350"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湖州</w:t>
            </w:r>
          </w:p>
        </w:tc>
        <w:tc>
          <w:tcPr>
            <w:tcW w:w="351"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绍兴</w:t>
            </w:r>
          </w:p>
        </w:tc>
        <w:tc>
          <w:tcPr>
            <w:tcW w:w="350"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金华</w:t>
            </w:r>
          </w:p>
        </w:tc>
        <w:tc>
          <w:tcPr>
            <w:tcW w:w="345"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衢州</w:t>
            </w:r>
          </w:p>
        </w:tc>
        <w:tc>
          <w:tcPr>
            <w:tcW w:w="349"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舟山</w:t>
            </w:r>
          </w:p>
        </w:tc>
        <w:tc>
          <w:tcPr>
            <w:tcW w:w="351"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台州</w:t>
            </w:r>
          </w:p>
        </w:tc>
        <w:tc>
          <w:tcPr>
            <w:tcW w:w="318" w:type="pct"/>
            <w:shd w:val="clear" w:color="auto" w:fill="auto"/>
            <w:vAlign w:val="center"/>
          </w:tcPr>
          <w:p w:rsidR="00182697" w:rsidRPr="000C23B9" w:rsidRDefault="00182697"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丽水</w:t>
            </w:r>
          </w:p>
        </w:tc>
      </w:tr>
      <w:tr w:rsidR="00F33F96" w:rsidRPr="000C23B9" w:rsidTr="006F1CBB">
        <w:trPr>
          <w:trHeight w:val="321"/>
          <w:jc w:val="center"/>
        </w:trPr>
        <w:tc>
          <w:tcPr>
            <w:tcW w:w="259" w:type="pct"/>
            <w:vMerge w:val="restart"/>
            <w:shd w:val="clear" w:color="auto" w:fill="auto"/>
            <w:vAlign w:val="center"/>
          </w:tcPr>
          <w:p w:rsidR="00F33F96" w:rsidRPr="000C23B9" w:rsidRDefault="00F33F96" w:rsidP="008D5AA1">
            <w:pPr>
              <w:spacing w:line="300" w:lineRule="exact"/>
              <w:ind w:leftChars="-20" w:left="-42" w:rightChars="-20" w:right="-42"/>
              <w:jc w:val="center"/>
              <w:outlineLvl w:val="1"/>
              <w:rPr>
                <w:rFonts w:ascii="仿宋_GB2312" w:eastAsia="仿宋_GB2312"/>
                <w:b/>
                <w:bCs/>
                <w:kern w:val="44"/>
                <w:sz w:val="24"/>
                <w:szCs w:val="24"/>
              </w:rPr>
            </w:pPr>
            <w:r>
              <w:rPr>
                <w:rFonts w:ascii="仿宋_GB2312" w:eastAsia="仿宋_GB2312" w:hint="eastAsia"/>
                <w:b/>
                <w:bCs/>
                <w:kern w:val="44"/>
                <w:sz w:val="24"/>
                <w:szCs w:val="24"/>
              </w:rPr>
              <w:t>废水</w:t>
            </w:r>
          </w:p>
        </w:tc>
        <w:tc>
          <w:tcPr>
            <w:tcW w:w="567" w:type="pct"/>
            <w:shd w:val="clear" w:color="auto" w:fill="auto"/>
            <w:vAlign w:val="center"/>
          </w:tcPr>
          <w:p w:rsidR="00F33F96" w:rsidRPr="000C23B9" w:rsidRDefault="00F33F96" w:rsidP="008D5AA1">
            <w:pPr>
              <w:spacing w:line="300" w:lineRule="exact"/>
              <w:ind w:leftChars="-50" w:left="-105" w:rightChars="-50" w:right="-105"/>
              <w:jc w:val="center"/>
              <w:outlineLvl w:val="1"/>
              <w:rPr>
                <w:rFonts w:ascii="仿宋_GB2312" w:eastAsia="仿宋_GB2312"/>
                <w:b/>
                <w:bCs/>
                <w:kern w:val="44"/>
                <w:sz w:val="24"/>
                <w:szCs w:val="24"/>
              </w:rPr>
            </w:pPr>
            <w:r>
              <w:rPr>
                <w:rFonts w:ascii="仿宋_GB2312" w:eastAsia="仿宋_GB2312" w:hint="eastAsia"/>
                <w:b/>
                <w:bCs/>
                <w:kern w:val="44"/>
                <w:sz w:val="24"/>
                <w:szCs w:val="24"/>
              </w:rPr>
              <w:t>监测家</w:t>
            </w:r>
            <w:r w:rsidRPr="000C23B9">
              <w:rPr>
                <w:rFonts w:ascii="仿宋_GB2312" w:eastAsia="仿宋_GB2312" w:hint="eastAsia"/>
                <w:b/>
                <w:bCs/>
                <w:kern w:val="44"/>
                <w:sz w:val="24"/>
                <w:szCs w:val="24"/>
              </w:rPr>
              <w:t>数（家）</w:t>
            </w:r>
          </w:p>
        </w:tc>
        <w:tc>
          <w:tcPr>
            <w:tcW w:w="359" w:type="pct"/>
            <w:shd w:val="clear" w:color="auto" w:fill="auto"/>
            <w:vAlign w:val="center"/>
          </w:tcPr>
          <w:p w:rsidR="00F33F96" w:rsidRPr="005F3791" w:rsidRDefault="00F33F96" w:rsidP="00AC50B6">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1027</w:t>
            </w:r>
          </w:p>
        </w:tc>
        <w:tc>
          <w:tcPr>
            <w:tcW w:w="350"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43</w:t>
            </w:r>
          </w:p>
        </w:tc>
        <w:tc>
          <w:tcPr>
            <w:tcW w:w="350"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235</w:t>
            </w:r>
          </w:p>
        </w:tc>
        <w:tc>
          <w:tcPr>
            <w:tcW w:w="350"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96</w:t>
            </w:r>
          </w:p>
        </w:tc>
        <w:tc>
          <w:tcPr>
            <w:tcW w:w="350"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196</w:t>
            </w:r>
          </w:p>
        </w:tc>
        <w:tc>
          <w:tcPr>
            <w:tcW w:w="350"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6</w:t>
            </w:r>
          </w:p>
        </w:tc>
        <w:tc>
          <w:tcPr>
            <w:tcW w:w="351"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204</w:t>
            </w:r>
          </w:p>
        </w:tc>
        <w:tc>
          <w:tcPr>
            <w:tcW w:w="350"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81</w:t>
            </w:r>
          </w:p>
        </w:tc>
        <w:tc>
          <w:tcPr>
            <w:tcW w:w="345"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27</w:t>
            </w:r>
          </w:p>
        </w:tc>
        <w:tc>
          <w:tcPr>
            <w:tcW w:w="349"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2</w:t>
            </w:r>
          </w:p>
        </w:tc>
        <w:tc>
          <w:tcPr>
            <w:tcW w:w="351"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137</w:t>
            </w:r>
          </w:p>
        </w:tc>
        <w:tc>
          <w:tcPr>
            <w:tcW w:w="318"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0</w:t>
            </w:r>
          </w:p>
        </w:tc>
      </w:tr>
      <w:tr w:rsidR="00F33F96" w:rsidRPr="000C23B9" w:rsidTr="006F1CBB">
        <w:trPr>
          <w:trHeight w:val="422"/>
          <w:jc w:val="center"/>
        </w:trPr>
        <w:tc>
          <w:tcPr>
            <w:tcW w:w="259" w:type="pct"/>
            <w:vMerge/>
            <w:shd w:val="clear" w:color="auto" w:fill="auto"/>
            <w:vAlign w:val="center"/>
          </w:tcPr>
          <w:p w:rsidR="00F33F96" w:rsidRPr="000C23B9" w:rsidRDefault="00F33F96" w:rsidP="008D5AA1">
            <w:pPr>
              <w:spacing w:line="300" w:lineRule="exact"/>
              <w:ind w:leftChars="-20" w:left="-42" w:rightChars="-20" w:right="-42"/>
              <w:jc w:val="center"/>
              <w:outlineLvl w:val="1"/>
              <w:rPr>
                <w:rFonts w:ascii="仿宋_GB2312" w:eastAsia="仿宋_GB2312"/>
                <w:b/>
                <w:bCs/>
                <w:kern w:val="44"/>
                <w:sz w:val="24"/>
                <w:szCs w:val="24"/>
              </w:rPr>
            </w:pPr>
          </w:p>
        </w:tc>
        <w:tc>
          <w:tcPr>
            <w:tcW w:w="567" w:type="pct"/>
            <w:shd w:val="clear" w:color="auto" w:fill="auto"/>
            <w:vAlign w:val="center"/>
          </w:tcPr>
          <w:p w:rsidR="00F33F96" w:rsidRPr="000C23B9" w:rsidRDefault="00F33F96" w:rsidP="008D5AA1">
            <w:pPr>
              <w:spacing w:line="300" w:lineRule="exact"/>
              <w:ind w:leftChars="-50" w:left="-105" w:rightChars="-50" w:right="-105"/>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达标率</w:t>
            </w:r>
            <w:r w:rsidRPr="00DD339D">
              <w:rPr>
                <w:rFonts w:ascii="Times New Roman" w:eastAsia="仿宋_GB2312" w:hAnsi="Times New Roman" w:cs="Times New Roman"/>
                <w:b/>
                <w:bCs/>
                <w:kern w:val="44"/>
                <w:sz w:val="24"/>
                <w:szCs w:val="24"/>
              </w:rPr>
              <w:t>（</w:t>
            </w:r>
            <w:r w:rsidRPr="00DD339D">
              <w:rPr>
                <w:rFonts w:ascii="Times New Roman" w:eastAsia="仿宋_GB2312" w:hAnsi="Times New Roman" w:cs="Times New Roman"/>
                <w:b/>
                <w:bCs/>
                <w:kern w:val="44"/>
                <w:sz w:val="24"/>
                <w:szCs w:val="24"/>
              </w:rPr>
              <w:t>%</w:t>
            </w:r>
            <w:r w:rsidRPr="00DD339D">
              <w:rPr>
                <w:rFonts w:ascii="Times New Roman" w:eastAsia="仿宋_GB2312" w:hAnsi="Times New Roman" w:cs="Times New Roman"/>
                <w:b/>
                <w:bCs/>
                <w:kern w:val="44"/>
                <w:sz w:val="24"/>
                <w:szCs w:val="24"/>
              </w:rPr>
              <w:t>）</w:t>
            </w:r>
          </w:p>
        </w:tc>
        <w:tc>
          <w:tcPr>
            <w:tcW w:w="359" w:type="pct"/>
            <w:shd w:val="clear" w:color="auto" w:fill="auto"/>
            <w:vAlign w:val="center"/>
          </w:tcPr>
          <w:p w:rsidR="00F33F96" w:rsidRPr="005F3791" w:rsidRDefault="00F33F96" w:rsidP="00AC50B6">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96.4</w:t>
            </w:r>
          </w:p>
        </w:tc>
        <w:tc>
          <w:tcPr>
            <w:tcW w:w="350"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96.9</w:t>
            </w:r>
          </w:p>
        </w:tc>
        <w:tc>
          <w:tcPr>
            <w:tcW w:w="350"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99.9</w:t>
            </w:r>
          </w:p>
        </w:tc>
        <w:tc>
          <w:tcPr>
            <w:tcW w:w="350"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96.5</w:t>
            </w:r>
          </w:p>
        </w:tc>
        <w:tc>
          <w:tcPr>
            <w:tcW w:w="350"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95.6</w:t>
            </w:r>
          </w:p>
        </w:tc>
        <w:tc>
          <w:tcPr>
            <w:tcW w:w="350"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100</w:t>
            </w:r>
          </w:p>
        </w:tc>
        <w:tc>
          <w:tcPr>
            <w:tcW w:w="351"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90.7</w:t>
            </w:r>
          </w:p>
        </w:tc>
        <w:tc>
          <w:tcPr>
            <w:tcW w:w="350"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100</w:t>
            </w:r>
          </w:p>
        </w:tc>
        <w:tc>
          <w:tcPr>
            <w:tcW w:w="345"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96.3</w:t>
            </w:r>
          </w:p>
        </w:tc>
        <w:tc>
          <w:tcPr>
            <w:tcW w:w="349"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100</w:t>
            </w:r>
          </w:p>
        </w:tc>
        <w:tc>
          <w:tcPr>
            <w:tcW w:w="351"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97.5</w:t>
            </w:r>
          </w:p>
        </w:tc>
        <w:tc>
          <w:tcPr>
            <w:tcW w:w="318" w:type="pct"/>
            <w:shd w:val="clear" w:color="auto" w:fill="auto"/>
            <w:vAlign w:val="center"/>
          </w:tcPr>
          <w:p w:rsidR="00F33F96" w:rsidRPr="00F33F96" w:rsidRDefault="00F33F96" w:rsidP="00F33F96">
            <w:pPr>
              <w:spacing w:line="300" w:lineRule="exact"/>
              <w:ind w:leftChars="-20" w:left="-42" w:rightChars="-20" w:right="-42"/>
              <w:jc w:val="center"/>
              <w:rPr>
                <w:rFonts w:ascii="Times New Roman" w:eastAsia="仿宋_GB2312" w:hAnsi="Times New Roman" w:cs="Times New Roman"/>
                <w:bCs/>
                <w:kern w:val="44"/>
                <w:sz w:val="24"/>
                <w:szCs w:val="24"/>
              </w:rPr>
            </w:pPr>
            <w:r w:rsidRPr="00F33F96">
              <w:rPr>
                <w:rFonts w:ascii="Times New Roman" w:eastAsia="仿宋_GB2312" w:hAnsi="Times New Roman" w:cs="Times New Roman"/>
                <w:bCs/>
                <w:kern w:val="44"/>
                <w:sz w:val="24"/>
                <w:szCs w:val="24"/>
              </w:rPr>
              <w:t>/</w:t>
            </w:r>
          </w:p>
        </w:tc>
      </w:tr>
    </w:tbl>
    <w:p w:rsidR="00A016BB" w:rsidRPr="00B460D6" w:rsidRDefault="009B5227" w:rsidP="00B460D6">
      <w:pPr>
        <w:pStyle w:val="2"/>
        <w:spacing w:before="0" w:after="0" w:line="560" w:lineRule="exact"/>
        <w:ind w:firstLineChars="200" w:firstLine="560"/>
        <w:rPr>
          <w:rFonts w:ascii="仿宋_GB2312" w:eastAsia="仿宋_GB2312"/>
          <w:b w:val="0"/>
          <w:sz w:val="28"/>
          <w:szCs w:val="28"/>
        </w:rPr>
      </w:pPr>
      <w:r w:rsidRPr="00B460D6">
        <w:rPr>
          <w:rFonts w:ascii="仿宋_GB2312" w:eastAsia="仿宋_GB2312" w:hint="eastAsia"/>
          <w:b w:val="0"/>
          <w:sz w:val="28"/>
          <w:szCs w:val="28"/>
        </w:rPr>
        <w:lastRenderedPageBreak/>
        <w:t>3.</w:t>
      </w:r>
      <w:r w:rsidR="00A016BB" w:rsidRPr="00B460D6">
        <w:rPr>
          <w:rFonts w:ascii="仿宋_GB2312" w:eastAsia="仿宋_GB2312"/>
          <w:b w:val="0"/>
          <w:sz w:val="28"/>
          <w:szCs w:val="28"/>
        </w:rPr>
        <w:t>废</w:t>
      </w:r>
      <w:r w:rsidR="00A016BB" w:rsidRPr="00B460D6">
        <w:rPr>
          <w:rFonts w:ascii="仿宋_GB2312" w:eastAsia="仿宋_GB2312" w:hint="eastAsia"/>
          <w:b w:val="0"/>
          <w:sz w:val="28"/>
          <w:szCs w:val="28"/>
        </w:rPr>
        <w:t>气</w:t>
      </w:r>
    </w:p>
    <w:p w:rsidR="00B460D6" w:rsidRDefault="00AC6120" w:rsidP="004701AB">
      <w:pPr>
        <w:spacing w:line="560" w:lineRule="exact"/>
        <w:ind w:firstLine="555"/>
        <w:rPr>
          <w:rFonts w:ascii="Times New Roman" w:eastAsia="仿宋_GB2312" w:cs="Times New Roman"/>
          <w:b/>
          <w:sz w:val="24"/>
          <w:szCs w:val="24"/>
        </w:rPr>
      </w:pPr>
      <w:r>
        <w:rPr>
          <w:rFonts w:ascii="Times New Roman" w:eastAsia="仿宋_GB2312" w:hAnsi="Times New Roman" w:cs="Times New Roman" w:hint="eastAsia"/>
          <w:sz w:val="28"/>
          <w:szCs w:val="28"/>
        </w:rPr>
        <w:t>危险废物产生、处置单位中涉及废气排放</w:t>
      </w:r>
      <w:r w:rsidR="00B04A17">
        <w:rPr>
          <w:rFonts w:ascii="Times New Roman" w:eastAsia="仿宋_GB2312" w:hAnsi="Times New Roman" w:cs="Times New Roman" w:hint="eastAsia"/>
          <w:sz w:val="28"/>
          <w:szCs w:val="28"/>
        </w:rPr>
        <w:t>监测家数为</w:t>
      </w:r>
      <w:r w:rsidR="000A626E">
        <w:rPr>
          <w:rFonts w:ascii="Times New Roman" w:eastAsia="仿宋_GB2312" w:hAnsi="Times New Roman" w:cs="Times New Roman" w:hint="eastAsia"/>
          <w:sz w:val="28"/>
          <w:szCs w:val="28"/>
        </w:rPr>
        <w:t>771</w:t>
      </w:r>
      <w:r w:rsidR="00A016BB" w:rsidRPr="00AD7B9C">
        <w:rPr>
          <w:rFonts w:ascii="Times New Roman" w:eastAsia="仿宋_GB2312" w:cs="Times New Roman"/>
          <w:sz w:val="28"/>
          <w:szCs w:val="28"/>
        </w:rPr>
        <w:t>家，达标率</w:t>
      </w:r>
      <w:r w:rsidR="00D71A17">
        <w:rPr>
          <w:rFonts w:ascii="Times New Roman" w:eastAsia="仿宋_GB2312" w:cs="Times New Roman"/>
          <w:sz w:val="28"/>
          <w:szCs w:val="28"/>
        </w:rPr>
        <w:t>为</w:t>
      </w:r>
      <w:r w:rsidR="00BF6B4F">
        <w:rPr>
          <w:rFonts w:ascii="Times New Roman" w:eastAsia="仿宋_GB2312" w:hAnsi="Times New Roman" w:cs="Times New Roman" w:hint="eastAsia"/>
          <w:sz w:val="28"/>
          <w:szCs w:val="28"/>
        </w:rPr>
        <w:t>9</w:t>
      </w:r>
      <w:r w:rsidR="000A626E">
        <w:rPr>
          <w:rFonts w:ascii="Times New Roman" w:eastAsia="仿宋_GB2312" w:hAnsi="Times New Roman" w:cs="Times New Roman" w:hint="eastAsia"/>
          <w:sz w:val="28"/>
          <w:szCs w:val="28"/>
        </w:rPr>
        <w:t>9.0</w:t>
      </w:r>
      <w:r w:rsidR="00A016BB" w:rsidRPr="00AD7B9C">
        <w:rPr>
          <w:rFonts w:ascii="Times New Roman" w:eastAsia="仿宋_GB2312" w:hAnsi="Times New Roman" w:cs="Times New Roman"/>
          <w:sz w:val="28"/>
          <w:szCs w:val="28"/>
        </w:rPr>
        <w:t>%</w:t>
      </w:r>
      <w:r w:rsidR="00A016BB" w:rsidRPr="00AD7B9C">
        <w:rPr>
          <w:rFonts w:ascii="Times New Roman" w:eastAsia="仿宋_GB2312" w:cs="Times New Roman"/>
          <w:sz w:val="28"/>
          <w:szCs w:val="28"/>
        </w:rPr>
        <w:t>。</w:t>
      </w:r>
      <w:r w:rsidR="00A016BB" w:rsidRPr="00D16811">
        <w:rPr>
          <w:rFonts w:ascii="Times New Roman" w:eastAsia="仿宋_GB2312" w:cs="Times New Roman"/>
          <w:sz w:val="28"/>
          <w:szCs w:val="28"/>
        </w:rPr>
        <w:t>各设区市达标率范围为</w:t>
      </w:r>
      <w:r w:rsidR="000A626E">
        <w:rPr>
          <w:rFonts w:ascii="Times New Roman" w:eastAsia="仿宋_GB2312" w:cs="Times New Roman" w:hint="eastAsia"/>
          <w:sz w:val="28"/>
          <w:szCs w:val="28"/>
        </w:rPr>
        <w:t>95.8</w:t>
      </w:r>
      <w:r w:rsidR="002C308D">
        <w:rPr>
          <w:rFonts w:ascii="Times New Roman" w:eastAsia="仿宋_GB2312" w:cs="Times New Roman" w:hint="eastAsia"/>
          <w:sz w:val="28"/>
          <w:szCs w:val="28"/>
        </w:rPr>
        <w:t>-</w:t>
      </w:r>
      <w:r w:rsidR="00A016BB" w:rsidRPr="00D16811">
        <w:rPr>
          <w:rFonts w:ascii="Times New Roman" w:eastAsia="仿宋_GB2312" w:hAnsi="Times New Roman" w:cs="Times New Roman"/>
          <w:sz w:val="28"/>
          <w:szCs w:val="28"/>
        </w:rPr>
        <w:t>100%</w:t>
      </w:r>
      <w:r w:rsidR="00A016BB" w:rsidRPr="00D16811">
        <w:rPr>
          <w:rFonts w:ascii="Times New Roman" w:eastAsia="仿宋_GB2312" w:cs="Times New Roman"/>
          <w:sz w:val="28"/>
          <w:szCs w:val="28"/>
        </w:rPr>
        <w:t>，</w:t>
      </w:r>
      <w:r w:rsidR="004701AB">
        <w:rPr>
          <w:rFonts w:ascii="Times New Roman" w:eastAsia="仿宋_GB2312" w:cs="Times New Roman" w:hint="eastAsia"/>
          <w:sz w:val="28"/>
          <w:szCs w:val="28"/>
        </w:rPr>
        <w:t>温州、嘉兴、</w:t>
      </w:r>
      <w:r w:rsidR="000A626E">
        <w:rPr>
          <w:rFonts w:ascii="Times New Roman" w:eastAsia="仿宋_GB2312" w:cs="Times New Roman" w:hint="eastAsia"/>
          <w:sz w:val="28"/>
          <w:szCs w:val="28"/>
        </w:rPr>
        <w:t>湖州、</w:t>
      </w:r>
      <w:r w:rsidR="004701AB">
        <w:rPr>
          <w:rFonts w:ascii="Times New Roman" w:eastAsia="仿宋_GB2312" w:cs="Times New Roman" w:hint="eastAsia"/>
          <w:sz w:val="28"/>
          <w:szCs w:val="28"/>
        </w:rPr>
        <w:t>绍兴和台州</w:t>
      </w:r>
      <w:r w:rsidR="004701AB" w:rsidRPr="00D16811">
        <w:rPr>
          <w:rFonts w:ascii="Times New Roman" w:eastAsia="仿宋_GB2312" w:cs="Times New Roman"/>
          <w:sz w:val="28"/>
          <w:szCs w:val="28"/>
        </w:rPr>
        <w:t>出现了超标现象。</w:t>
      </w:r>
    </w:p>
    <w:p w:rsidR="00DF3217" w:rsidRPr="00D05D00" w:rsidRDefault="00D05D00" w:rsidP="00BF6B4F">
      <w:pPr>
        <w:spacing w:line="560" w:lineRule="exact"/>
        <w:ind w:firstLineChars="300" w:firstLine="723"/>
        <w:rPr>
          <w:rFonts w:ascii="Times New Roman" w:eastAsia="仿宋_GB2312" w:hAnsi="Times New Roman" w:cs="Times New Roman"/>
          <w:b/>
          <w:sz w:val="24"/>
          <w:szCs w:val="24"/>
        </w:rPr>
      </w:pPr>
      <w:r w:rsidRPr="00D05D00">
        <w:rPr>
          <w:rFonts w:ascii="Times New Roman" w:eastAsia="仿宋_GB2312" w:cs="Times New Roman" w:hint="eastAsia"/>
          <w:b/>
          <w:sz w:val="24"/>
          <w:szCs w:val="24"/>
        </w:rPr>
        <w:t>表</w:t>
      </w:r>
      <w:r w:rsidR="00575643">
        <w:rPr>
          <w:rFonts w:ascii="Times New Roman" w:eastAsia="仿宋_GB2312" w:cs="Times New Roman" w:hint="eastAsia"/>
          <w:b/>
          <w:sz w:val="24"/>
          <w:szCs w:val="24"/>
        </w:rPr>
        <w:t>11</w:t>
      </w:r>
      <w:r w:rsidRPr="00D05D00">
        <w:rPr>
          <w:rFonts w:ascii="Times New Roman" w:eastAsia="仿宋_GB2312" w:cs="Times New Roman" w:hint="eastAsia"/>
          <w:b/>
          <w:sz w:val="24"/>
          <w:szCs w:val="24"/>
        </w:rPr>
        <w:t xml:space="preserve">  </w:t>
      </w:r>
      <w:r w:rsidR="00DF3217" w:rsidRPr="00D05D00">
        <w:rPr>
          <w:rFonts w:ascii="Times New Roman" w:eastAsia="仿宋_GB2312" w:cs="Times New Roman" w:hint="eastAsia"/>
          <w:b/>
          <w:sz w:val="24"/>
          <w:szCs w:val="24"/>
        </w:rPr>
        <w:t xml:space="preserve">  </w:t>
      </w:r>
      <w:r w:rsidR="00DF3217">
        <w:rPr>
          <w:rFonts w:ascii="Times New Roman" w:eastAsia="仿宋_GB2312" w:cs="Times New Roman" w:hint="eastAsia"/>
          <w:b/>
          <w:sz w:val="24"/>
          <w:szCs w:val="24"/>
        </w:rPr>
        <w:t xml:space="preserve"> </w:t>
      </w:r>
      <w:r w:rsidR="00DF3217" w:rsidRPr="00D05D00">
        <w:rPr>
          <w:rFonts w:ascii="Times New Roman" w:eastAsia="仿宋_GB2312" w:cs="Times New Roman" w:hint="eastAsia"/>
          <w:b/>
          <w:sz w:val="24"/>
          <w:szCs w:val="24"/>
        </w:rPr>
        <w:t>全省</w:t>
      </w:r>
      <w:r w:rsidR="00DF3217">
        <w:rPr>
          <w:rFonts w:ascii="Times New Roman" w:eastAsia="仿宋_GB2312" w:hAnsi="Calibri" w:cs="Times New Roman" w:hint="eastAsia"/>
          <w:b/>
          <w:sz w:val="24"/>
          <w:szCs w:val="24"/>
        </w:rPr>
        <w:t>危险废物产生、处置单位废气</w:t>
      </w:r>
      <w:r w:rsidR="007F4821">
        <w:rPr>
          <w:rFonts w:ascii="Times New Roman" w:eastAsia="仿宋_GB2312" w:hAnsi="Calibri" w:cs="Times New Roman" w:hint="eastAsia"/>
          <w:b/>
          <w:sz w:val="24"/>
          <w:szCs w:val="24"/>
        </w:rPr>
        <w:t>排放</w:t>
      </w:r>
      <w:r w:rsidR="00DF3217" w:rsidRPr="00D05D00">
        <w:rPr>
          <w:rFonts w:ascii="Times New Roman" w:eastAsia="仿宋_GB2312" w:cs="Times New Roman" w:hint="eastAsia"/>
          <w:b/>
          <w:sz w:val="24"/>
          <w:szCs w:val="24"/>
        </w:rPr>
        <w:t>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966"/>
        <w:gridCol w:w="552"/>
        <w:gridCol w:w="598"/>
        <w:gridCol w:w="602"/>
        <w:gridCol w:w="602"/>
        <w:gridCol w:w="602"/>
        <w:gridCol w:w="602"/>
        <w:gridCol w:w="602"/>
        <w:gridCol w:w="598"/>
        <w:gridCol w:w="600"/>
        <w:gridCol w:w="598"/>
        <w:gridCol w:w="603"/>
        <w:gridCol w:w="549"/>
      </w:tblGrid>
      <w:tr w:rsidR="00ED2693" w:rsidRPr="000C23B9" w:rsidTr="006F1CBB">
        <w:trPr>
          <w:trHeight w:val="526"/>
          <w:jc w:val="center"/>
        </w:trPr>
        <w:tc>
          <w:tcPr>
            <w:tcW w:w="828" w:type="pct"/>
            <w:gridSpan w:val="2"/>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设区市</w:t>
            </w:r>
          </w:p>
        </w:tc>
        <w:tc>
          <w:tcPr>
            <w:tcW w:w="324"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全省</w:t>
            </w:r>
          </w:p>
        </w:tc>
        <w:tc>
          <w:tcPr>
            <w:tcW w:w="351"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杭州</w:t>
            </w:r>
          </w:p>
        </w:tc>
        <w:tc>
          <w:tcPr>
            <w:tcW w:w="353"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宁波</w:t>
            </w:r>
          </w:p>
        </w:tc>
        <w:tc>
          <w:tcPr>
            <w:tcW w:w="353"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温州</w:t>
            </w:r>
          </w:p>
        </w:tc>
        <w:tc>
          <w:tcPr>
            <w:tcW w:w="353"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嘉兴</w:t>
            </w:r>
          </w:p>
        </w:tc>
        <w:tc>
          <w:tcPr>
            <w:tcW w:w="353"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湖州</w:t>
            </w:r>
          </w:p>
        </w:tc>
        <w:tc>
          <w:tcPr>
            <w:tcW w:w="353"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绍兴</w:t>
            </w:r>
          </w:p>
        </w:tc>
        <w:tc>
          <w:tcPr>
            <w:tcW w:w="351"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金华</w:t>
            </w:r>
          </w:p>
        </w:tc>
        <w:tc>
          <w:tcPr>
            <w:tcW w:w="352"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衢州</w:t>
            </w:r>
          </w:p>
        </w:tc>
        <w:tc>
          <w:tcPr>
            <w:tcW w:w="351"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舟山</w:t>
            </w:r>
          </w:p>
        </w:tc>
        <w:tc>
          <w:tcPr>
            <w:tcW w:w="354"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台州</w:t>
            </w:r>
          </w:p>
        </w:tc>
        <w:tc>
          <w:tcPr>
            <w:tcW w:w="322" w:type="pct"/>
            <w:shd w:val="clear" w:color="auto" w:fill="auto"/>
            <w:vAlign w:val="center"/>
          </w:tcPr>
          <w:p w:rsidR="00A016BB" w:rsidRPr="000C23B9" w:rsidRDefault="00A016BB" w:rsidP="008D5AA1">
            <w:pPr>
              <w:spacing w:line="300" w:lineRule="exact"/>
              <w:ind w:leftChars="-20" w:left="-42" w:rightChars="-20" w:right="-42"/>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丽水</w:t>
            </w:r>
          </w:p>
        </w:tc>
      </w:tr>
      <w:tr w:rsidR="000A626E" w:rsidRPr="000C23B9" w:rsidTr="006F1CBB">
        <w:trPr>
          <w:trHeight w:val="321"/>
          <w:jc w:val="center"/>
        </w:trPr>
        <w:tc>
          <w:tcPr>
            <w:tcW w:w="262" w:type="pct"/>
            <w:vMerge w:val="restart"/>
            <w:shd w:val="clear" w:color="auto" w:fill="auto"/>
            <w:vAlign w:val="center"/>
          </w:tcPr>
          <w:p w:rsidR="000A626E" w:rsidRPr="000C23B9" w:rsidRDefault="000A626E" w:rsidP="00A016BB">
            <w:pPr>
              <w:spacing w:line="300" w:lineRule="exact"/>
              <w:ind w:leftChars="-20" w:left="-42" w:rightChars="-20" w:right="-42"/>
              <w:jc w:val="center"/>
              <w:outlineLvl w:val="1"/>
              <w:rPr>
                <w:rFonts w:ascii="仿宋_GB2312" w:eastAsia="仿宋_GB2312"/>
                <w:b/>
                <w:bCs/>
                <w:kern w:val="44"/>
                <w:sz w:val="24"/>
                <w:szCs w:val="24"/>
              </w:rPr>
            </w:pPr>
            <w:r>
              <w:rPr>
                <w:rFonts w:ascii="仿宋_GB2312" w:eastAsia="仿宋_GB2312" w:hint="eastAsia"/>
                <w:b/>
                <w:bCs/>
                <w:kern w:val="44"/>
                <w:sz w:val="24"/>
                <w:szCs w:val="24"/>
              </w:rPr>
              <w:t>废气</w:t>
            </w:r>
          </w:p>
        </w:tc>
        <w:tc>
          <w:tcPr>
            <w:tcW w:w="566" w:type="pct"/>
            <w:shd w:val="clear" w:color="auto" w:fill="auto"/>
            <w:vAlign w:val="center"/>
          </w:tcPr>
          <w:p w:rsidR="000A626E" w:rsidRPr="000C23B9" w:rsidRDefault="000A626E" w:rsidP="008D5AA1">
            <w:pPr>
              <w:spacing w:line="300" w:lineRule="exact"/>
              <w:ind w:leftChars="-50" w:left="-105" w:rightChars="-50" w:right="-105"/>
              <w:jc w:val="center"/>
              <w:outlineLvl w:val="1"/>
              <w:rPr>
                <w:rFonts w:ascii="仿宋_GB2312" w:eastAsia="仿宋_GB2312"/>
                <w:b/>
                <w:bCs/>
                <w:kern w:val="44"/>
                <w:sz w:val="24"/>
                <w:szCs w:val="24"/>
              </w:rPr>
            </w:pPr>
            <w:r>
              <w:rPr>
                <w:rFonts w:ascii="仿宋_GB2312" w:eastAsia="仿宋_GB2312" w:hint="eastAsia"/>
                <w:b/>
                <w:bCs/>
                <w:kern w:val="44"/>
                <w:sz w:val="24"/>
                <w:szCs w:val="24"/>
              </w:rPr>
              <w:t>监测家数</w:t>
            </w:r>
            <w:r w:rsidRPr="000C23B9">
              <w:rPr>
                <w:rFonts w:ascii="仿宋_GB2312" w:eastAsia="仿宋_GB2312" w:hint="eastAsia"/>
                <w:b/>
                <w:bCs/>
                <w:kern w:val="44"/>
                <w:sz w:val="24"/>
                <w:szCs w:val="24"/>
              </w:rPr>
              <w:t>（家）</w:t>
            </w:r>
          </w:p>
        </w:tc>
        <w:tc>
          <w:tcPr>
            <w:tcW w:w="324" w:type="pct"/>
            <w:shd w:val="clear" w:color="auto" w:fill="auto"/>
            <w:vAlign w:val="center"/>
          </w:tcPr>
          <w:p w:rsidR="000A626E" w:rsidRPr="00D35723" w:rsidRDefault="000A626E" w:rsidP="00ED2693">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771</w:t>
            </w:r>
          </w:p>
        </w:tc>
        <w:tc>
          <w:tcPr>
            <w:tcW w:w="351"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39</w:t>
            </w:r>
          </w:p>
        </w:tc>
        <w:tc>
          <w:tcPr>
            <w:tcW w:w="353"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78</w:t>
            </w:r>
          </w:p>
        </w:tc>
        <w:tc>
          <w:tcPr>
            <w:tcW w:w="353"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75</w:t>
            </w:r>
          </w:p>
        </w:tc>
        <w:tc>
          <w:tcPr>
            <w:tcW w:w="353"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194</w:t>
            </w:r>
          </w:p>
        </w:tc>
        <w:tc>
          <w:tcPr>
            <w:tcW w:w="353"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12</w:t>
            </w:r>
          </w:p>
        </w:tc>
        <w:tc>
          <w:tcPr>
            <w:tcW w:w="353"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154</w:t>
            </w:r>
          </w:p>
        </w:tc>
        <w:tc>
          <w:tcPr>
            <w:tcW w:w="351"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49</w:t>
            </w:r>
          </w:p>
        </w:tc>
        <w:tc>
          <w:tcPr>
            <w:tcW w:w="352"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25</w:t>
            </w:r>
          </w:p>
        </w:tc>
        <w:tc>
          <w:tcPr>
            <w:tcW w:w="351"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1</w:t>
            </w:r>
          </w:p>
        </w:tc>
        <w:tc>
          <w:tcPr>
            <w:tcW w:w="354"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144</w:t>
            </w:r>
          </w:p>
        </w:tc>
        <w:tc>
          <w:tcPr>
            <w:tcW w:w="322"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0</w:t>
            </w:r>
          </w:p>
        </w:tc>
      </w:tr>
      <w:tr w:rsidR="000A626E" w:rsidRPr="000C23B9" w:rsidTr="006F1CBB">
        <w:trPr>
          <w:trHeight w:val="422"/>
          <w:jc w:val="center"/>
        </w:trPr>
        <w:tc>
          <w:tcPr>
            <w:tcW w:w="262" w:type="pct"/>
            <w:vMerge/>
            <w:shd w:val="clear" w:color="auto" w:fill="auto"/>
            <w:vAlign w:val="center"/>
          </w:tcPr>
          <w:p w:rsidR="000A626E" w:rsidRPr="000C23B9" w:rsidRDefault="000A626E" w:rsidP="008D5AA1">
            <w:pPr>
              <w:spacing w:line="300" w:lineRule="exact"/>
              <w:ind w:leftChars="-20" w:left="-42" w:rightChars="-20" w:right="-42"/>
              <w:jc w:val="center"/>
              <w:outlineLvl w:val="1"/>
              <w:rPr>
                <w:rFonts w:ascii="仿宋_GB2312" w:eastAsia="仿宋_GB2312"/>
                <w:b/>
                <w:bCs/>
                <w:kern w:val="44"/>
                <w:sz w:val="24"/>
                <w:szCs w:val="24"/>
              </w:rPr>
            </w:pPr>
          </w:p>
        </w:tc>
        <w:tc>
          <w:tcPr>
            <w:tcW w:w="566" w:type="pct"/>
            <w:shd w:val="clear" w:color="auto" w:fill="auto"/>
            <w:vAlign w:val="center"/>
          </w:tcPr>
          <w:p w:rsidR="000A626E" w:rsidRPr="000C23B9" w:rsidRDefault="000A626E" w:rsidP="008D5AA1">
            <w:pPr>
              <w:spacing w:line="300" w:lineRule="exact"/>
              <w:ind w:leftChars="-50" w:left="-105" w:rightChars="-50" w:right="-105"/>
              <w:jc w:val="center"/>
              <w:outlineLvl w:val="1"/>
              <w:rPr>
                <w:rFonts w:ascii="仿宋_GB2312" w:eastAsia="仿宋_GB2312"/>
                <w:b/>
                <w:bCs/>
                <w:kern w:val="44"/>
                <w:sz w:val="24"/>
                <w:szCs w:val="24"/>
              </w:rPr>
            </w:pPr>
            <w:r w:rsidRPr="000C23B9">
              <w:rPr>
                <w:rFonts w:ascii="仿宋_GB2312" w:eastAsia="仿宋_GB2312" w:hint="eastAsia"/>
                <w:b/>
                <w:bCs/>
                <w:kern w:val="44"/>
                <w:sz w:val="24"/>
                <w:szCs w:val="24"/>
              </w:rPr>
              <w:t>达标率</w:t>
            </w:r>
            <w:r w:rsidRPr="00DD339D">
              <w:rPr>
                <w:rFonts w:ascii="Times New Roman" w:eastAsia="仿宋_GB2312" w:hAnsi="Times New Roman" w:cs="Times New Roman"/>
                <w:b/>
                <w:bCs/>
                <w:kern w:val="44"/>
                <w:sz w:val="24"/>
                <w:szCs w:val="24"/>
              </w:rPr>
              <w:t>（</w:t>
            </w:r>
            <w:r w:rsidRPr="00DD339D">
              <w:rPr>
                <w:rFonts w:ascii="Times New Roman" w:eastAsia="仿宋_GB2312" w:hAnsi="Times New Roman" w:cs="Times New Roman"/>
                <w:b/>
                <w:bCs/>
                <w:kern w:val="44"/>
                <w:sz w:val="24"/>
                <w:szCs w:val="24"/>
              </w:rPr>
              <w:t>%</w:t>
            </w:r>
            <w:r w:rsidRPr="00DD339D">
              <w:rPr>
                <w:rFonts w:ascii="Times New Roman" w:eastAsia="仿宋_GB2312" w:hAnsi="Times New Roman" w:cs="Times New Roman"/>
                <w:b/>
                <w:bCs/>
                <w:kern w:val="44"/>
                <w:sz w:val="24"/>
                <w:szCs w:val="24"/>
              </w:rPr>
              <w:t>）</w:t>
            </w:r>
          </w:p>
        </w:tc>
        <w:tc>
          <w:tcPr>
            <w:tcW w:w="324" w:type="pct"/>
            <w:shd w:val="clear" w:color="auto" w:fill="auto"/>
            <w:vAlign w:val="center"/>
          </w:tcPr>
          <w:p w:rsidR="000A626E" w:rsidRPr="00D35723" w:rsidRDefault="000A626E" w:rsidP="000A626E">
            <w:pPr>
              <w:spacing w:line="300" w:lineRule="exact"/>
              <w:ind w:leftChars="-20" w:left="-42" w:rightChars="-20" w:right="-42"/>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99.0</w:t>
            </w:r>
          </w:p>
        </w:tc>
        <w:tc>
          <w:tcPr>
            <w:tcW w:w="351"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100</w:t>
            </w:r>
          </w:p>
        </w:tc>
        <w:tc>
          <w:tcPr>
            <w:tcW w:w="353"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100</w:t>
            </w:r>
          </w:p>
        </w:tc>
        <w:tc>
          <w:tcPr>
            <w:tcW w:w="353"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97.1</w:t>
            </w:r>
          </w:p>
        </w:tc>
        <w:tc>
          <w:tcPr>
            <w:tcW w:w="353"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99.8</w:t>
            </w:r>
          </w:p>
        </w:tc>
        <w:tc>
          <w:tcPr>
            <w:tcW w:w="353"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95.8</w:t>
            </w:r>
          </w:p>
        </w:tc>
        <w:tc>
          <w:tcPr>
            <w:tcW w:w="353"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98.7</w:t>
            </w:r>
          </w:p>
        </w:tc>
        <w:tc>
          <w:tcPr>
            <w:tcW w:w="351"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100</w:t>
            </w:r>
          </w:p>
        </w:tc>
        <w:tc>
          <w:tcPr>
            <w:tcW w:w="352"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100</w:t>
            </w:r>
          </w:p>
        </w:tc>
        <w:tc>
          <w:tcPr>
            <w:tcW w:w="351"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100</w:t>
            </w:r>
          </w:p>
        </w:tc>
        <w:tc>
          <w:tcPr>
            <w:tcW w:w="354"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97.9</w:t>
            </w:r>
          </w:p>
        </w:tc>
        <w:tc>
          <w:tcPr>
            <w:tcW w:w="322" w:type="pct"/>
            <w:shd w:val="clear" w:color="auto" w:fill="auto"/>
            <w:vAlign w:val="center"/>
          </w:tcPr>
          <w:p w:rsidR="000A626E" w:rsidRPr="000A626E" w:rsidRDefault="000A626E" w:rsidP="000A626E">
            <w:pPr>
              <w:spacing w:line="300" w:lineRule="exact"/>
              <w:ind w:leftChars="-20" w:left="-42" w:rightChars="-20" w:right="-42"/>
              <w:jc w:val="center"/>
              <w:rPr>
                <w:rFonts w:ascii="Times New Roman" w:eastAsia="仿宋_GB2312" w:hAnsi="Times New Roman" w:cs="Times New Roman"/>
                <w:bCs/>
                <w:kern w:val="44"/>
                <w:sz w:val="24"/>
                <w:szCs w:val="24"/>
              </w:rPr>
            </w:pPr>
            <w:r w:rsidRPr="000A626E">
              <w:rPr>
                <w:rFonts w:ascii="Times New Roman" w:eastAsia="仿宋_GB2312" w:hAnsi="Times New Roman" w:cs="Times New Roman"/>
                <w:bCs/>
                <w:kern w:val="44"/>
                <w:sz w:val="24"/>
                <w:szCs w:val="24"/>
              </w:rPr>
              <w:t>/</w:t>
            </w:r>
          </w:p>
        </w:tc>
      </w:tr>
    </w:tbl>
    <w:p w:rsidR="00A80BD6" w:rsidRPr="001154DA" w:rsidRDefault="00A80BD6" w:rsidP="00A80BD6">
      <w:pPr>
        <w:spacing w:line="520" w:lineRule="exact"/>
        <w:ind w:firstLineChars="200" w:firstLine="562"/>
        <w:rPr>
          <w:rFonts w:ascii="楷体_GB2312" w:eastAsia="楷体_GB2312" w:hAnsi="华文楷体"/>
          <w:b/>
          <w:bCs/>
          <w:kern w:val="44"/>
          <w:sz w:val="28"/>
          <w:szCs w:val="28"/>
        </w:rPr>
      </w:pPr>
      <w:r w:rsidRPr="001154DA">
        <w:rPr>
          <w:rFonts w:ascii="楷体_GB2312" w:eastAsia="楷体_GB2312" w:hAnsi="华文楷体" w:hint="eastAsia"/>
          <w:b/>
          <w:bCs/>
          <w:kern w:val="44"/>
          <w:sz w:val="28"/>
          <w:szCs w:val="28"/>
        </w:rPr>
        <w:t>（二）</w:t>
      </w:r>
      <w:r w:rsidR="00303141" w:rsidRPr="001154DA">
        <w:rPr>
          <w:rFonts w:ascii="楷体_GB2312" w:eastAsia="楷体_GB2312" w:hAnsi="华文楷体" w:hint="eastAsia"/>
          <w:b/>
          <w:bCs/>
          <w:kern w:val="44"/>
          <w:sz w:val="28"/>
          <w:szCs w:val="28"/>
        </w:rPr>
        <w:t>其他类土壤排污单位</w:t>
      </w:r>
    </w:p>
    <w:p w:rsidR="0078170B" w:rsidRDefault="00223791" w:rsidP="0078170B">
      <w:pPr>
        <w:spacing w:line="520" w:lineRule="exact"/>
        <w:ind w:firstLineChars="200" w:firstLine="560"/>
        <w:rPr>
          <w:rFonts w:ascii="Times New Roman" w:eastAsia="仿宋_GB2312" w:hAnsi="Calibri" w:cs="Times New Roman"/>
          <w:sz w:val="28"/>
          <w:szCs w:val="28"/>
        </w:rPr>
      </w:pPr>
      <w:r w:rsidRPr="006135BE">
        <w:rPr>
          <w:rFonts w:ascii="Times New Roman" w:eastAsia="仿宋_GB2312" w:hAnsi="Calibri" w:cs="Times New Roman"/>
          <w:sz w:val="28"/>
          <w:szCs w:val="28"/>
        </w:rPr>
        <w:t>全省</w:t>
      </w:r>
      <w:r w:rsidRPr="006135BE">
        <w:rPr>
          <w:rFonts w:ascii="Times New Roman" w:eastAsia="仿宋_GB2312" w:hAnsi="Calibri" w:cs="Times New Roman" w:hint="eastAsia"/>
          <w:sz w:val="28"/>
          <w:szCs w:val="28"/>
        </w:rPr>
        <w:t>共</w:t>
      </w:r>
      <w:r w:rsidRPr="006135BE">
        <w:rPr>
          <w:rFonts w:ascii="Times New Roman" w:eastAsia="仿宋_GB2312" w:hAnsi="Calibri" w:cs="Times New Roman"/>
          <w:sz w:val="28"/>
          <w:szCs w:val="28"/>
        </w:rPr>
        <w:t>对土壤重点排污单位中的</w:t>
      </w:r>
      <w:r w:rsidR="00A61107">
        <w:rPr>
          <w:rFonts w:ascii="Times New Roman" w:eastAsia="仿宋_GB2312" w:hAnsi="Calibri" w:cs="Times New Roman" w:hint="eastAsia"/>
          <w:sz w:val="28"/>
          <w:szCs w:val="28"/>
        </w:rPr>
        <w:t>22</w:t>
      </w:r>
      <w:r w:rsidR="00A319F8">
        <w:rPr>
          <w:rFonts w:ascii="Times New Roman" w:eastAsia="仿宋_GB2312" w:hAnsi="Calibri" w:cs="Times New Roman" w:hint="eastAsia"/>
          <w:sz w:val="28"/>
          <w:szCs w:val="28"/>
        </w:rPr>
        <w:t>3</w:t>
      </w:r>
      <w:r w:rsidRPr="006135BE">
        <w:rPr>
          <w:rFonts w:ascii="Times New Roman" w:eastAsia="仿宋_GB2312" w:hAnsi="Calibri" w:cs="Times New Roman"/>
          <w:sz w:val="28"/>
          <w:szCs w:val="28"/>
        </w:rPr>
        <w:t>家其他类排污单位（不属于危险废物产生、处置单位）开展了</w:t>
      </w:r>
      <w:r w:rsidR="00910398">
        <w:rPr>
          <w:rFonts w:ascii="Times New Roman" w:eastAsia="仿宋_GB2312" w:hAnsi="Calibri" w:cs="Times New Roman"/>
          <w:sz w:val="28"/>
          <w:szCs w:val="28"/>
        </w:rPr>
        <w:t>执法监测</w:t>
      </w:r>
      <w:r w:rsidRPr="006135BE">
        <w:rPr>
          <w:rFonts w:ascii="Times New Roman" w:eastAsia="仿宋_GB2312" w:hAnsi="Calibri" w:cs="Times New Roman" w:hint="eastAsia"/>
          <w:sz w:val="28"/>
          <w:szCs w:val="28"/>
        </w:rPr>
        <w:t>，达标率为</w:t>
      </w:r>
      <w:r w:rsidR="0078170B">
        <w:rPr>
          <w:rFonts w:ascii="Times New Roman" w:eastAsia="仿宋_GB2312" w:hAnsi="Calibri" w:cs="Times New Roman" w:hint="eastAsia"/>
          <w:sz w:val="28"/>
          <w:szCs w:val="28"/>
        </w:rPr>
        <w:t>9</w:t>
      </w:r>
      <w:r w:rsidR="00F45BA2">
        <w:rPr>
          <w:rFonts w:ascii="Times New Roman" w:eastAsia="仿宋_GB2312" w:hAnsi="Calibri" w:cs="Times New Roman" w:hint="eastAsia"/>
          <w:sz w:val="28"/>
          <w:szCs w:val="28"/>
        </w:rPr>
        <w:t>8.2</w:t>
      </w:r>
      <w:r w:rsidRPr="006135BE">
        <w:rPr>
          <w:rFonts w:ascii="Times New Roman" w:eastAsia="仿宋_GB2312" w:hAnsi="Calibri" w:cs="Times New Roman" w:hint="eastAsia"/>
          <w:sz w:val="28"/>
          <w:szCs w:val="28"/>
        </w:rPr>
        <w:t>%</w:t>
      </w:r>
      <w:r w:rsidR="009B5227" w:rsidRPr="006135BE">
        <w:rPr>
          <w:rFonts w:ascii="Times New Roman" w:eastAsia="仿宋_GB2312" w:hAnsi="Calibri" w:cs="Times New Roman" w:hint="eastAsia"/>
          <w:sz w:val="28"/>
          <w:szCs w:val="28"/>
        </w:rPr>
        <w:t>，较上年</w:t>
      </w:r>
      <w:r w:rsidR="00F45BA2">
        <w:rPr>
          <w:rFonts w:ascii="Times New Roman" w:eastAsia="仿宋_GB2312" w:hAnsi="Calibri" w:cs="Times New Roman" w:hint="eastAsia"/>
          <w:sz w:val="28"/>
          <w:szCs w:val="28"/>
        </w:rPr>
        <w:t>上升了</w:t>
      </w:r>
      <w:r w:rsidR="00F45BA2">
        <w:rPr>
          <w:rFonts w:ascii="Times New Roman" w:eastAsia="仿宋_GB2312" w:hAnsi="Calibri" w:cs="Times New Roman" w:hint="eastAsia"/>
          <w:sz w:val="28"/>
          <w:szCs w:val="28"/>
        </w:rPr>
        <w:t>2.1</w:t>
      </w:r>
      <w:r w:rsidR="009B5227" w:rsidRPr="006135BE">
        <w:rPr>
          <w:rFonts w:ascii="Times New Roman" w:eastAsia="仿宋_GB2312" w:hAnsi="Calibri" w:cs="Times New Roman" w:hint="eastAsia"/>
          <w:sz w:val="28"/>
          <w:szCs w:val="28"/>
        </w:rPr>
        <w:t>个百分点</w:t>
      </w:r>
      <w:r w:rsidRPr="006135BE">
        <w:rPr>
          <w:rFonts w:ascii="Times New Roman" w:eastAsia="仿宋_GB2312" w:hAnsi="Calibri" w:cs="Times New Roman" w:hint="eastAsia"/>
          <w:sz w:val="28"/>
          <w:szCs w:val="28"/>
        </w:rPr>
        <w:t>。其中涉及废水排放</w:t>
      </w:r>
      <w:r w:rsidR="00AD25AF">
        <w:rPr>
          <w:rFonts w:ascii="Times New Roman" w:eastAsia="仿宋_GB2312" w:hAnsi="Calibri" w:cs="Times New Roman" w:hint="eastAsia"/>
          <w:sz w:val="28"/>
          <w:szCs w:val="28"/>
        </w:rPr>
        <w:t>18</w:t>
      </w:r>
      <w:r w:rsidR="00A319F8">
        <w:rPr>
          <w:rFonts w:ascii="Times New Roman" w:eastAsia="仿宋_GB2312" w:hAnsi="Calibri" w:cs="Times New Roman" w:hint="eastAsia"/>
          <w:sz w:val="28"/>
          <w:szCs w:val="28"/>
        </w:rPr>
        <w:t>4</w:t>
      </w:r>
      <w:r w:rsidRPr="006135BE">
        <w:rPr>
          <w:rFonts w:ascii="Times New Roman" w:eastAsia="仿宋_GB2312" w:hAnsi="Calibri" w:cs="Times New Roman" w:hint="eastAsia"/>
          <w:sz w:val="28"/>
          <w:szCs w:val="28"/>
        </w:rPr>
        <w:t>家，达标率为</w:t>
      </w:r>
      <w:r w:rsidR="00F978D6" w:rsidRPr="006135BE">
        <w:rPr>
          <w:rFonts w:ascii="Times New Roman" w:eastAsia="仿宋_GB2312" w:hAnsi="Calibri" w:cs="Times New Roman" w:hint="eastAsia"/>
          <w:sz w:val="28"/>
          <w:szCs w:val="28"/>
        </w:rPr>
        <w:t>9</w:t>
      </w:r>
      <w:r w:rsidR="00AD25AF">
        <w:rPr>
          <w:rFonts w:ascii="Times New Roman" w:eastAsia="仿宋_GB2312" w:hAnsi="Calibri" w:cs="Times New Roman" w:hint="eastAsia"/>
          <w:sz w:val="28"/>
          <w:szCs w:val="28"/>
        </w:rPr>
        <w:t>7.4</w:t>
      </w:r>
      <w:r w:rsidRPr="006135BE">
        <w:rPr>
          <w:rFonts w:ascii="Times New Roman" w:eastAsia="仿宋_GB2312" w:hAnsi="Calibri" w:cs="Times New Roman" w:hint="eastAsia"/>
          <w:sz w:val="28"/>
          <w:szCs w:val="28"/>
        </w:rPr>
        <w:t>%</w:t>
      </w:r>
      <w:r w:rsidRPr="006135BE">
        <w:rPr>
          <w:rFonts w:ascii="Times New Roman" w:eastAsia="仿宋_GB2312" w:hAnsi="Calibri" w:cs="Times New Roman" w:hint="eastAsia"/>
          <w:sz w:val="28"/>
          <w:szCs w:val="28"/>
        </w:rPr>
        <w:t>；涉及废气排放</w:t>
      </w:r>
      <w:r w:rsidR="00AD25AF">
        <w:rPr>
          <w:rFonts w:ascii="Times New Roman" w:eastAsia="仿宋_GB2312" w:hAnsi="Calibri" w:cs="Times New Roman" w:hint="eastAsia"/>
          <w:sz w:val="28"/>
          <w:szCs w:val="28"/>
        </w:rPr>
        <w:t>100</w:t>
      </w:r>
      <w:r w:rsidRPr="006135BE">
        <w:rPr>
          <w:rFonts w:ascii="Times New Roman" w:eastAsia="仿宋_GB2312" w:hAnsi="Calibri" w:cs="Times New Roman" w:hint="eastAsia"/>
          <w:sz w:val="28"/>
          <w:szCs w:val="28"/>
        </w:rPr>
        <w:t>家，达标率为</w:t>
      </w:r>
      <w:r w:rsidR="00AD25AF">
        <w:rPr>
          <w:rFonts w:ascii="Times New Roman" w:eastAsia="仿宋_GB2312" w:hAnsi="Calibri" w:cs="Times New Roman" w:hint="eastAsia"/>
          <w:sz w:val="28"/>
          <w:szCs w:val="28"/>
        </w:rPr>
        <w:t>99.7</w:t>
      </w:r>
      <w:r w:rsidRPr="006135BE">
        <w:rPr>
          <w:rFonts w:ascii="Times New Roman" w:eastAsia="仿宋_GB2312" w:hAnsi="Calibri" w:cs="Times New Roman" w:hint="eastAsia"/>
          <w:sz w:val="28"/>
          <w:szCs w:val="28"/>
        </w:rPr>
        <w:t>%</w:t>
      </w:r>
      <w:r w:rsidRPr="006135BE">
        <w:rPr>
          <w:rFonts w:ascii="Times New Roman" w:eastAsia="仿宋_GB2312" w:hAnsi="Calibri" w:cs="Times New Roman" w:hint="eastAsia"/>
          <w:sz w:val="28"/>
          <w:szCs w:val="28"/>
        </w:rPr>
        <w:t>。</w:t>
      </w:r>
      <w:r w:rsidR="008849FF">
        <w:rPr>
          <w:rFonts w:ascii="Times New Roman" w:eastAsia="仿宋_GB2312" w:hAnsi="Times New Roman" w:cs="Times New Roman" w:hint="eastAsia"/>
          <w:sz w:val="28"/>
          <w:szCs w:val="28"/>
        </w:rPr>
        <w:t>9</w:t>
      </w:r>
      <w:r w:rsidR="0078170B" w:rsidRPr="006135BE">
        <w:rPr>
          <w:rFonts w:ascii="Times New Roman" w:eastAsia="仿宋_GB2312" w:hAnsi="Calibri" w:cs="Times New Roman"/>
          <w:sz w:val="28"/>
          <w:szCs w:val="28"/>
        </w:rPr>
        <w:t>家</w:t>
      </w:r>
      <w:r w:rsidR="0078170B" w:rsidRPr="006135BE">
        <w:rPr>
          <w:rFonts w:ascii="Times New Roman" w:eastAsia="仿宋_GB2312" w:hAnsi="Calibri" w:cs="Times New Roman" w:hint="eastAsia"/>
          <w:sz w:val="28"/>
          <w:szCs w:val="28"/>
        </w:rPr>
        <w:t>排污单位</w:t>
      </w:r>
      <w:r w:rsidR="00C055EF">
        <w:rPr>
          <w:rFonts w:ascii="Times New Roman" w:eastAsia="仿宋_GB2312" w:hAnsi="Calibri" w:cs="Times New Roman" w:hint="eastAsia"/>
          <w:sz w:val="28"/>
          <w:szCs w:val="28"/>
        </w:rPr>
        <w:t>废水</w:t>
      </w:r>
      <w:r w:rsidR="001C5103">
        <w:rPr>
          <w:rFonts w:ascii="Times New Roman" w:eastAsia="仿宋_GB2312" w:hAnsi="Calibri" w:cs="Times New Roman" w:hint="eastAsia"/>
          <w:sz w:val="28"/>
          <w:szCs w:val="28"/>
        </w:rPr>
        <w:t>排放</w:t>
      </w:r>
      <w:r w:rsidR="0078170B" w:rsidRPr="006135BE">
        <w:rPr>
          <w:rFonts w:ascii="Times New Roman" w:eastAsia="仿宋_GB2312" w:hAnsi="Calibri" w:cs="Times New Roman"/>
          <w:sz w:val="28"/>
          <w:szCs w:val="28"/>
        </w:rPr>
        <w:t>出</w:t>
      </w:r>
      <w:r w:rsidR="00C055EF">
        <w:rPr>
          <w:rFonts w:ascii="Times New Roman" w:eastAsia="仿宋_GB2312" w:hAnsi="Calibri" w:cs="Times New Roman"/>
          <w:sz w:val="28"/>
          <w:szCs w:val="28"/>
        </w:rPr>
        <w:t>现超标现象，分别</w:t>
      </w:r>
      <w:r w:rsidR="0078170B">
        <w:rPr>
          <w:rFonts w:ascii="Times New Roman" w:eastAsia="仿宋_GB2312" w:hAnsi="Calibri" w:cs="Times New Roman" w:hint="eastAsia"/>
          <w:sz w:val="28"/>
          <w:szCs w:val="28"/>
        </w:rPr>
        <w:t>为湖州和台州各</w:t>
      </w:r>
      <w:r w:rsidR="00D4620A">
        <w:rPr>
          <w:rFonts w:ascii="Times New Roman" w:eastAsia="仿宋_GB2312" w:hAnsi="Calibri" w:cs="Times New Roman" w:hint="eastAsia"/>
          <w:sz w:val="28"/>
          <w:szCs w:val="28"/>
        </w:rPr>
        <w:t>3</w:t>
      </w:r>
      <w:r w:rsidR="0078170B">
        <w:rPr>
          <w:rFonts w:ascii="Times New Roman" w:eastAsia="仿宋_GB2312" w:hAnsi="Calibri" w:cs="Times New Roman" w:hint="eastAsia"/>
          <w:sz w:val="28"/>
          <w:szCs w:val="28"/>
        </w:rPr>
        <w:t>家</w:t>
      </w:r>
      <w:r w:rsidR="008849FF">
        <w:rPr>
          <w:rFonts w:ascii="Times New Roman" w:eastAsia="仿宋_GB2312" w:hAnsi="Calibri" w:cs="Times New Roman" w:hint="eastAsia"/>
          <w:sz w:val="28"/>
          <w:szCs w:val="28"/>
        </w:rPr>
        <w:t>，</w:t>
      </w:r>
      <w:r w:rsidR="00D4620A">
        <w:rPr>
          <w:rFonts w:ascii="Times New Roman" w:eastAsia="仿宋_GB2312" w:hAnsi="Calibri" w:cs="Times New Roman" w:hint="eastAsia"/>
          <w:sz w:val="28"/>
          <w:szCs w:val="28"/>
        </w:rPr>
        <w:t>杭州</w:t>
      </w:r>
      <w:r w:rsidR="008849FF">
        <w:rPr>
          <w:rFonts w:ascii="Times New Roman" w:eastAsia="仿宋_GB2312" w:hAnsi="Calibri" w:cs="Times New Roman" w:hint="eastAsia"/>
          <w:sz w:val="28"/>
          <w:szCs w:val="28"/>
        </w:rPr>
        <w:t>、</w:t>
      </w:r>
      <w:r w:rsidR="00D4620A">
        <w:rPr>
          <w:rFonts w:ascii="Times New Roman" w:eastAsia="仿宋_GB2312" w:hAnsi="Calibri" w:cs="Times New Roman" w:hint="eastAsia"/>
          <w:sz w:val="28"/>
          <w:szCs w:val="28"/>
        </w:rPr>
        <w:t>温州</w:t>
      </w:r>
      <w:r w:rsidR="008849FF">
        <w:rPr>
          <w:rFonts w:ascii="Times New Roman" w:eastAsia="仿宋_GB2312" w:hAnsi="Calibri" w:cs="Times New Roman" w:hint="eastAsia"/>
          <w:sz w:val="28"/>
          <w:szCs w:val="28"/>
        </w:rPr>
        <w:t>和丽水</w:t>
      </w:r>
      <w:r w:rsidR="00D4620A">
        <w:rPr>
          <w:rFonts w:ascii="Times New Roman" w:eastAsia="仿宋_GB2312" w:hAnsi="Calibri" w:cs="Times New Roman" w:hint="eastAsia"/>
          <w:sz w:val="28"/>
          <w:szCs w:val="28"/>
        </w:rPr>
        <w:t>各</w:t>
      </w:r>
      <w:r w:rsidR="00D4620A">
        <w:rPr>
          <w:rFonts w:ascii="Times New Roman" w:eastAsia="仿宋_GB2312" w:hAnsi="Calibri" w:cs="Times New Roman" w:hint="eastAsia"/>
          <w:sz w:val="28"/>
          <w:szCs w:val="28"/>
        </w:rPr>
        <w:t>1</w:t>
      </w:r>
      <w:r w:rsidR="00D4620A">
        <w:rPr>
          <w:rFonts w:ascii="Times New Roman" w:eastAsia="仿宋_GB2312" w:hAnsi="Calibri" w:cs="Times New Roman" w:hint="eastAsia"/>
          <w:sz w:val="28"/>
          <w:szCs w:val="28"/>
        </w:rPr>
        <w:t>家</w:t>
      </w:r>
      <w:r w:rsidR="001C5103">
        <w:rPr>
          <w:rFonts w:ascii="Times New Roman" w:eastAsia="仿宋_GB2312" w:hAnsi="Calibri" w:cs="Times New Roman" w:hint="eastAsia"/>
          <w:sz w:val="28"/>
          <w:szCs w:val="28"/>
        </w:rPr>
        <w:t>；</w:t>
      </w:r>
      <w:r w:rsidR="0078170B" w:rsidRPr="006135BE">
        <w:rPr>
          <w:rFonts w:ascii="Times New Roman" w:eastAsia="仿宋_GB2312" w:hAnsi="Calibri" w:cs="Times New Roman" w:hint="eastAsia"/>
          <w:sz w:val="28"/>
          <w:szCs w:val="28"/>
        </w:rPr>
        <w:t>超标指标为</w:t>
      </w:r>
      <w:r w:rsidR="0078170B">
        <w:rPr>
          <w:rFonts w:ascii="Times New Roman" w:eastAsia="仿宋_GB2312" w:hAnsi="Calibri" w:cs="Times New Roman" w:hint="eastAsia"/>
          <w:sz w:val="28"/>
          <w:szCs w:val="28"/>
        </w:rPr>
        <w:t>氨氮、</w:t>
      </w:r>
      <w:r w:rsidR="00D4620A">
        <w:rPr>
          <w:rFonts w:ascii="Times New Roman" w:eastAsia="仿宋_GB2312" w:hAnsi="Calibri" w:cs="Times New Roman" w:hint="eastAsia"/>
          <w:sz w:val="28"/>
          <w:szCs w:val="28"/>
        </w:rPr>
        <w:t>悬浮物、</w:t>
      </w:r>
      <w:r w:rsidR="0078170B">
        <w:rPr>
          <w:rFonts w:ascii="Times New Roman" w:eastAsia="仿宋_GB2312" w:hAnsi="Calibri" w:cs="Times New Roman" w:hint="eastAsia"/>
          <w:sz w:val="28"/>
          <w:szCs w:val="28"/>
        </w:rPr>
        <w:t>总氮</w:t>
      </w:r>
      <w:r w:rsidR="00AB5987">
        <w:rPr>
          <w:rFonts w:ascii="Times New Roman" w:eastAsia="仿宋_GB2312" w:hAnsi="Calibri" w:cs="Times New Roman" w:hint="eastAsia"/>
          <w:sz w:val="28"/>
          <w:szCs w:val="28"/>
        </w:rPr>
        <w:t>、化学需氧量</w:t>
      </w:r>
      <w:r w:rsidR="00D4620A">
        <w:rPr>
          <w:rFonts w:ascii="Times New Roman" w:eastAsia="仿宋_GB2312" w:hAnsi="Calibri" w:cs="Times New Roman" w:hint="eastAsia"/>
          <w:sz w:val="28"/>
          <w:szCs w:val="28"/>
        </w:rPr>
        <w:t>、</w:t>
      </w:r>
      <w:r w:rsidR="00D4620A" w:rsidRPr="00D4620A">
        <w:rPr>
          <w:rFonts w:ascii="Times New Roman" w:eastAsia="仿宋_GB2312" w:hAnsi="Calibri" w:cs="Times New Roman" w:hint="eastAsia"/>
          <w:sz w:val="28"/>
          <w:szCs w:val="28"/>
        </w:rPr>
        <w:t>总铝</w:t>
      </w:r>
      <w:r w:rsidR="00D4620A">
        <w:rPr>
          <w:rFonts w:ascii="Times New Roman" w:eastAsia="仿宋_GB2312" w:hAnsi="Calibri" w:cs="Times New Roman" w:hint="eastAsia"/>
          <w:sz w:val="28"/>
          <w:szCs w:val="28"/>
        </w:rPr>
        <w:t>、</w:t>
      </w:r>
      <w:r w:rsidR="00D4620A" w:rsidRPr="00D4620A">
        <w:rPr>
          <w:rFonts w:ascii="Times New Roman" w:eastAsia="仿宋_GB2312" w:hAnsi="Calibri" w:cs="Times New Roman" w:hint="eastAsia"/>
          <w:sz w:val="28"/>
          <w:szCs w:val="28"/>
        </w:rPr>
        <w:t>总镍</w:t>
      </w:r>
      <w:r w:rsidR="00AB5987">
        <w:rPr>
          <w:rFonts w:ascii="Times New Roman" w:eastAsia="仿宋_GB2312" w:hAnsi="Calibri" w:cs="Times New Roman" w:hint="eastAsia"/>
          <w:sz w:val="28"/>
          <w:szCs w:val="28"/>
        </w:rPr>
        <w:t>和总铬</w:t>
      </w:r>
      <w:r w:rsidR="001C5103">
        <w:rPr>
          <w:rFonts w:ascii="Times New Roman" w:eastAsia="仿宋_GB2312" w:hAnsi="Calibri" w:cs="Times New Roman" w:hint="eastAsia"/>
          <w:sz w:val="28"/>
          <w:szCs w:val="28"/>
        </w:rPr>
        <w:t>。</w:t>
      </w:r>
      <w:r w:rsidR="00F67C3A">
        <w:rPr>
          <w:rFonts w:ascii="Times New Roman" w:eastAsia="仿宋_GB2312" w:hAnsi="Calibri" w:cs="Times New Roman" w:hint="eastAsia"/>
          <w:sz w:val="28"/>
          <w:szCs w:val="28"/>
        </w:rPr>
        <w:t>温州</w:t>
      </w:r>
      <w:r w:rsidR="00F67C3A">
        <w:rPr>
          <w:rFonts w:ascii="Times New Roman" w:eastAsia="仿宋_GB2312" w:hAnsi="Calibri" w:cs="Times New Roman" w:hint="eastAsia"/>
          <w:sz w:val="28"/>
          <w:szCs w:val="28"/>
        </w:rPr>
        <w:t>1</w:t>
      </w:r>
      <w:r w:rsidR="00F67C3A">
        <w:rPr>
          <w:rFonts w:ascii="Times New Roman" w:eastAsia="仿宋_GB2312" w:hAnsi="Calibri" w:cs="Times New Roman" w:hint="eastAsia"/>
          <w:sz w:val="28"/>
          <w:szCs w:val="28"/>
        </w:rPr>
        <w:t>家</w:t>
      </w:r>
      <w:r w:rsidR="00C055EF">
        <w:rPr>
          <w:rFonts w:ascii="Times New Roman" w:eastAsia="仿宋_GB2312" w:hAnsi="Calibri" w:cs="Times New Roman" w:hint="eastAsia"/>
          <w:sz w:val="28"/>
          <w:szCs w:val="28"/>
        </w:rPr>
        <w:t>排污单位废气</w:t>
      </w:r>
      <w:r w:rsidR="00C055EF" w:rsidRPr="006135BE">
        <w:rPr>
          <w:rFonts w:ascii="Times New Roman" w:eastAsia="仿宋_GB2312" w:hAnsi="Calibri" w:cs="Times New Roman" w:hint="eastAsia"/>
          <w:sz w:val="28"/>
          <w:szCs w:val="28"/>
        </w:rPr>
        <w:t>排放出现超标现象</w:t>
      </w:r>
      <w:r w:rsidR="00B04A17">
        <w:rPr>
          <w:rFonts w:ascii="Times New Roman" w:eastAsia="仿宋_GB2312" w:hAnsi="Calibri" w:cs="Times New Roman" w:hint="eastAsia"/>
          <w:sz w:val="28"/>
          <w:szCs w:val="28"/>
        </w:rPr>
        <w:t>，</w:t>
      </w:r>
      <w:r w:rsidR="0078170B" w:rsidRPr="006135BE">
        <w:rPr>
          <w:rFonts w:ascii="Times New Roman" w:eastAsia="仿宋_GB2312" w:hAnsi="Calibri" w:cs="Times New Roman" w:hint="eastAsia"/>
          <w:sz w:val="28"/>
          <w:szCs w:val="28"/>
        </w:rPr>
        <w:t>超标指标为</w:t>
      </w:r>
      <w:r w:rsidR="000D5D58">
        <w:rPr>
          <w:rFonts w:ascii="Times New Roman" w:eastAsia="仿宋_GB2312" w:hAnsi="Calibri" w:cs="Times New Roman" w:hint="eastAsia"/>
          <w:sz w:val="28"/>
          <w:szCs w:val="28"/>
        </w:rPr>
        <w:t>甲烷</w:t>
      </w:r>
      <w:r w:rsidR="0078170B" w:rsidRPr="006135BE">
        <w:rPr>
          <w:rFonts w:ascii="Times New Roman" w:eastAsia="仿宋_GB2312" w:hAnsi="Calibri" w:cs="Times New Roman" w:hint="eastAsia"/>
          <w:sz w:val="28"/>
          <w:szCs w:val="28"/>
        </w:rPr>
        <w:t>。</w:t>
      </w:r>
    </w:p>
    <w:p w:rsidR="00A80BD6" w:rsidRPr="001154DA" w:rsidRDefault="00A80BD6" w:rsidP="0078170B">
      <w:pPr>
        <w:spacing w:line="520" w:lineRule="exact"/>
        <w:ind w:firstLineChars="200" w:firstLine="562"/>
        <w:rPr>
          <w:rFonts w:ascii="楷体_GB2312" w:eastAsia="楷体_GB2312" w:hAnsi="华文楷体"/>
          <w:b/>
          <w:bCs/>
          <w:kern w:val="44"/>
          <w:sz w:val="28"/>
          <w:szCs w:val="28"/>
        </w:rPr>
      </w:pPr>
      <w:r w:rsidRPr="001154DA">
        <w:rPr>
          <w:rFonts w:ascii="楷体_GB2312" w:eastAsia="楷体_GB2312" w:hAnsi="华文楷体" w:hint="eastAsia"/>
          <w:b/>
          <w:bCs/>
          <w:kern w:val="44"/>
          <w:sz w:val="28"/>
          <w:szCs w:val="28"/>
        </w:rPr>
        <w:t>五、其他重点排污单位</w:t>
      </w:r>
    </w:p>
    <w:p w:rsidR="00C03059" w:rsidRDefault="00A80BD6" w:rsidP="00D856B6">
      <w:pPr>
        <w:spacing w:line="520" w:lineRule="exact"/>
        <w:ind w:firstLineChars="200" w:firstLine="560"/>
        <w:rPr>
          <w:rFonts w:ascii="Times New Roman" w:eastAsia="仿宋_GB2312" w:hAnsi="Times New Roman" w:cs="Times New Roman"/>
          <w:sz w:val="28"/>
          <w:szCs w:val="28"/>
        </w:rPr>
      </w:pPr>
      <w:r w:rsidRPr="006135BE">
        <w:rPr>
          <w:rFonts w:ascii="Times New Roman" w:eastAsia="仿宋_GB2312" w:hAnsi="Calibri" w:cs="Times New Roman" w:hint="eastAsia"/>
          <w:sz w:val="28"/>
          <w:szCs w:val="28"/>
        </w:rPr>
        <w:t>全省共对其他重点排污单位中的</w:t>
      </w:r>
      <w:r w:rsidR="00EC690E">
        <w:rPr>
          <w:rFonts w:ascii="Times New Roman" w:eastAsia="仿宋_GB2312" w:hAnsi="Calibri" w:cs="Times New Roman" w:hint="eastAsia"/>
          <w:sz w:val="28"/>
          <w:szCs w:val="28"/>
        </w:rPr>
        <w:t>435</w:t>
      </w:r>
      <w:r w:rsidRPr="006135BE">
        <w:rPr>
          <w:rFonts w:ascii="Times New Roman" w:eastAsia="仿宋_GB2312" w:hAnsi="Calibri" w:cs="Times New Roman" w:hint="eastAsia"/>
          <w:sz w:val="28"/>
          <w:szCs w:val="28"/>
        </w:rPr>
        <w:t>家</w:t>
      </w:r>
      <w:r w:rsidR="007F4821">
        <w:rPr>
          <w:rFonts w:ascii="Times New Roman" w:eastAsia="仿宋_GB2312" w:hAnsi="Calibri" w:cs="Times New Roman" w:hint="eastAsia"/>
          <w:sz w:val="28"/>
          <w:szCs w:val="28"/>
        </w:rPr>
        <w:t>排污</w:t>
      </w:r>
      <w:r w:rsidRPr="006135BE">
        <w:rPr>
          <w:rFonts w:ascii="Times New Roman" w:eastAsia="仿宋_GB2312" w:hAnsi="Calibri" w:cs="Times New Roman" w:hint="eastAsia"/>
          <w:sz w:val="28"/>
          <w:szCs w:val="28"/>
        </w:rPr>
        <w:t>单位开展了</w:t>
      </w:r>
      <w:r w:rsidR="00910398">
        <w:rPr>
          <w:rFonts w:ascii="Times New Roman" w:eastAsia="仿宋_GB2312" w:hAnsi="Calibri" w:cs="Times New Roman" w:hint="eastAsia"/>
          <w:sz w:val="28"/>
          <w:szCs w:val="28"/>
        </w:rPr>
        <w:t>执法监测</w:t>
      </w:r>
      <w:r w:rsidRPr="006135BE">
        <w:rPr>
          <w:rFonts w:ascii="Times New Roman" w:eastAsia="仿宋_GB2312" w:hAnsi="Calibri" w:cs="Times New Roman" w:hint="eastAsia"/>
          <w:sz w:val="28"/>
          <w:szCs w:val="28"/>
        </w:rPr>
        <w:t>，</w:t>
      </w:r>
      <w:r w:rsidR="008D5C4A" w:rsidRPr="006135BE">
        <w:rPr>
          <w:rFonts w:ascii="Times New Roman" w:eastAsia="仿宋_GB2312" w:hAnsi="Calibri" w:cs="Times New Roman" w:hint="eastAsia"/>
          <w:sz w:val="28"/>
          <w:szCs w:val="28"/>
        </w:rPr>
        <w:t>达标率为</w:t>
      </w:r>
      <w:r w:rsidR="00EC690E">
        <w:rPr>
          <w:rFonts w:ascii="Times New Roman" w:eastAsia="仿宋_GB2312" w:hAnsi="Calibri" w:cs="Times New Roman" w:hint="eastAsia"/>
          <w:sz w:val="28"/>
          <w:szCs w:val="28"/>
        </w:rPr>
        <w:t>97.9</w:t>
      </w:r>
      <w:r w:rsidR="0033199B" w:rsidRPr="006135BE">
        <w:rPr>
          <w:rFonts w:ascii="Times New Roman" w:eastAsia="仿宋_GB2312" w:hAnsi="Calibri" w:cs="Times New Roman" w:hint="eastAsia"/>
          <w:sz w:val="28"/>
          <w:szCs w:val="28"/>
        </w:rPr>
        <w:t>%</w:t>
      </w:r>
      <w:r w:rsidR="009B5227" w:rsidRPr="006135BE">
        <w:rPr>
          <w:rFonts w:ascii="Times New Roman" w:eastAsia="仿宋_GB2312" w:hAnsi="Calibri" w:cs="Times New Roman" w:hint="eastAsia"/>
          <w:sz w:val="28"/>
          <w:szCs w:val="28"/>
        </w:rPr>
        <w:t>，较上年</w:t>
      </w:r>
      <w:r w:rsidR="00726454">
        <w:rPr>
          <w:rFonts w:ascii="Times New Roman" w:eastAsia="仿宋_GB2312" w:hAnsi="Calibri" w:cs="Times New Roman" w:hint="eastAsia"/>
          <w:sz w:val="28"/>
          <w:szCs w:val="28"/>
        </w:rPr>
        <w:t>上升</w:t>
      </w:r>
      <w:r w:rsidR="009B5227" w:rsidRPr="006135BE">
        <w:rPr>
          <w:rFonts w:ascii="Times New Roman" w:eastAsia="仿宋_GB2312" w:hAnsi="Calibri" w:cs="Times New Roman" w:hint="eastAsia"/>
          <w:sz w:val="28"/>
          <w:szCs w:val="28"/>
        </w:rPr>
        <w:t>了</w:t>
      </w:r>
      <w:r w:rsidR="00726454">
        <w:rPr>
          <w:rFonts w:ascii="Times New Roman" w:eastAsia="仿宋_GB2312" w:hAnsi="Calibri" w:cs="Times New Roman" w:hint="eastAsia"/>
          <w:sz w:val="28"/>
          <w:szCs w:val="28"/>
        </w:rPr>
        <w:t>2</w:t>
      </w:r>
      <w:r w:rsidR="009B5227" w:rsidRPr="006135BE">
        <w:rPr>
          <w:rFonts w:ascii="Times New Roman" w:eastAsia="仿宋_GB2312" w:hAnsi="Calibri" w:cs="Times New Roman" w:hint="eastAsia"/>
          <w:sz w:val="28"/>
          <w:szCs w:val="28"/>
        </w:rPr>
        <w:t>.2</w:t>
      </w:r>
      <w:r w:rsidR="009B5227" w:rsidRPr="006135BE">
        <w:rPr>
          <w:rFonts w:ascii="Times New Roman" w:eastAsia="仿宋_GB2312" w:hAnsi="Calibri" w:cs="Times New Roman" w:hint="eastAsia"/>
          <w:sz w:val="28"/>
          <w:szCs w:val="28"/>
        </w:rPr>
        <w:t>个百分点</w:t>
      </w:r>
      <w:r w:rsidR="008D5C4A" w:rsidRPr="006135BE">
        <w:rPr>
          <w:rFonts w:ascii="Times New Roman" w:eastAsia="仿宋_GB2312" w:hAnsi="Calibri" w:cs="Times New Roman" w:hint="eastAsia"/>
          <w:sz w:val="28"/>
          <w:szCs w:val="28"/>
        </w:rPr>
        <w:t>。其中涉及废水排放</w:t>
      </w:r>
      <w:r w:rsidR="00EC690E">
        <w:rPr>
          <w:rFonts w:ascii="Times New Roman" w:eastAsia="仿宋_GB2312" w:hAnsi="Calibri" w:cs="Times New Roman" w:hint="eastAsia"/>
          <w:sz w:val="28"/>
          <w:szCs w:val="28"/>
        </w:rPr>
        <w:t>321</w:t>
      </w:r>
      <w:r w:rsidR="008D5C4A" w:rsidRPr="006135BE">
        <w:rPr>
          <w:rFonts w:ascii="Times New Roman" w:eastAsia="仿宋_GB2312" w:hAnsi="Calibri" w:cs="Times New Roman" w:hint="eastAsia"/>
          <w:sz w:val="28"/>
          <w:szCs w:val="28"/>
        </w:rPr>
        <w:t>家，达标率为</w:t>
      </w:r>
      <w:r w:rsidR="008D5C4A" w:rsidRPr="006135BE">
        <w:rPr>
          <w:rFonts w:ascii="Times New Roman" w:eastAsia="仿宋_GB2312" w:hAnsi="Calibri" w:cs="Times New Roman" w:hint="eastAsia"/>
          <w:sz w:val="28"/>
          <w:szCs w:val="28"/>
        </w:rPr>
        <w:t>9</w:t>
      </w:r>
      <w:r w:rsidR="00EC690E">
        <w:rPr>
          <w:rFonts w:ascii="Times New Roman" w:eastAsia="仿宋_GB2312" w:hAnsi="Calibri" w:cs="Times New Roman" w:hint="eastAsia"/>
          <w:sz w:val="28"/>
          <w:szCs w:val="28"/>
        </w:rPr>
        <w:t>7.7</w:t>
      </w:r>
      <w:r w:rsidR="008D5C4A" w:rsidRPr="006135BE">
        <w:rPr>
          <w:rFonts w:ascii="Times New Roman" w:eastAsia="仿宋_GB2312" w:hAnsi="Calibri" w:cs="Times New Roman" w:hint="eastAsia"/>
          <w:sz w:val="28"/>
          <w:szCs w:val="28"/>
        </w:rPr>
        <w:t>%</w:t>
      </w:r>
      <w:r w:rsidR="008D5C4A" w:rsidRPr="006135BE">
        <w:rPr>
          <w:rFonts w:ascii="Times New Roman" w:eastAsia="仿宋_GB2312" w:hAnsi="Calibri" w:cs="Times New Roman" w:hint="eastAsia"/>
          <w:sz w:val="28"/>
          <w:szCs w:val="28"/>
        </w:rPr>
        <w:t>；涉及废气排放</w:t>
      </w:r>
      <w:r w:rsidR="00EC690E">
        <w:rPr>
          <w:rFonts w:ascii="Times New Roman" w:eastAsia="仿宋_GB2312" w:hAnsi="Calibri" w:cs="Times New Roman" w:hint="eastAsia"/>
          <w:sz w:val="28"/>
          <w:szCs w:val="28"/>
        </w:rPr>
        <w:t>223</w:t>
      </w:r>
      <w:r w:rsidR="008D5C4A" w:rsidRPr="006135BE">
        <w:rPr>
          <w:rFonts w:ascii="Times New Roman" w:eastAsia="仿宋_GB2312" w:hAnsi="Calibri" w:cs="Times New Roman" w:hint="eastAsia"/>
          <w:sz w:val="28"/>
          <w:szCs w:val="28"/>
        </w:rPr>
        <w:t>家，达标率为</w:t>
      </w:r>
      <w:r w:rsidR="00EC690E">
        <w:rPr>
          <w:rFonts w:ascii="Times New Roman" w:eastAsia="仿宋_GB2312" w:hAnsi="Calibri" w:cs="Times New Roman" w:hint="eastAsia"/>
          <w:sz w:val="28"/>
          <w:szCs w:val="28"/>
        </w:rPr>
        <w:t>98.1</w:t>
      </w:r>
      <w:r w:rsidR="008D5C4A" w:rsidRPr="006135BE">
        <w:rPr>
          <w:rFonts w:ascii="Times New Roman" w:eastAsia="仿宋_GB2312" w:hAnsi="Calibri" w:cs="Times New Roman" w:hint="eastAsia"/>
          <w:sz w:val="28"/>
          <w:szCs w:val="28"/>
        </w:rPr>
        <w:t>%</w:t>
      </w:r>
      <w:r w:rsidR="008D5C4A" w:rsidRPr="006135BE">
        <w:rPr>
          <w:rFonts w:ascii="Times New Roman" w:eastAsia="仿宋_GB2312" w:hAnsi="Calibri" w:cs="Times New Roman" w:hint="eastAsia"/>
          <w:sz w:val="28"/>
          <w:szCs w:val="28"/>
        </w:rPr>
        <w:t>。</w:t>
      </w:r>
      <w:r w:rsidR="00EC690E">
        <w:rPr>
          <w:rFonts w:ascii="Times New Roman" w:eastAsia="仿宋_GB2312" w:hAnsi="Calibri" w:cs="Times New Roman" w:hint="eastAsia"/>
          <w:sz w:val="28"/>
          <w:szCs w:val="28"/>
        </w:rPr>
        <w:t>13</w:t>
      </w:r>
      <w:r w:rsidR="008D5C4A" w:rsidRPr="006135BE">
        <w:rPr>
          <w:rFonts w:ascii="Times New Roman" w:eastAsia="仿宋_GB2312" w:hAnsi="Calibri" w:cs="Times New Roman" w:hint="eastAsia"/>
          <w:sz w:val="28"/>
          <w:szCs w:val="28"/>
        </w:rPr>
        <w:t>家</w:t>
      </w:r>
      <w:r w:rsidR="0020721A">
        <w:rPr>
          <w:rFonts w:ascii="Times New Roman" w:eastAsia="仿宋_GB2312" w:hAnsi="Calibri" w:cs="Times New Roman" w:hint="eastAsia"/>
          <w:sz w:val="28"/>
          <w:szCs w:val="28"/>
        </w:rPr>
        <w:t>排污单位</w:t>
      </w:r>
      <w:r w:rsidR="008D5C4A" w:rsidRPr="006135BE">
        <w:rPr>
          <w:rFonts w:ascii="Times New Roman" w:eastAsia="仿宋_GB2312" w:hAnsi="Calibri" w:cs="Times New Roman" w:hint="eastAsia"/>
          <w:sz w:val="28"/>
          <w:szCs w:val="28"/>
        </w:rPr>
        <w:t>废水排放出现超标现象，分别</w:t>
      </w:r>
      <w:r w:rsidR="00B0141D">
        <w:rPr>
          <w:rFonts w:ascii="Times New Roman" w:eastAsia="仿宋_GB2312" w:hAnsi="Calibri" w:cs="Times New Roman" w:hint="eastAsia"/>
          <w:sz w:val="28"/>
          <w:szCs w:val="28"/>
        </w:rPr>
        <w:t>为</w:t>
      </w:r>
      <w:r w:rsidR="00EC690E">
        <w:rPr>
          <w:rFonts w:ascii="Times New Roman" w:eastAsia="仿宋_GB2312" w:hAnsi="Calibri" w:cs="Times New Roman" w:hint="eastAsia"/>
          <w:sz w:val="28"/>
          <w:szCs w:val="28"/>
        </w:rPr>
        <w:t>温州和丽水各</w:t>
      </w:r>
      <w:r w:rsidR="00EC690E">
        <w:rPr>
          <w:rFonts w:ascii="Times New Roman" w:eastAsia="仿宋_GB2312" w:hAnsi="Calibri" w:cs="Times New Roman" w:hint="eastAsia"/>
          <w:sz w:val="28"/>
          <w:szCs w:val="28"/>
        </w:rPr>
        <w:t>4</w:t>
      </w:r>
      <w:r w:rsidR="00EC690E">
        <w:rPr>
          <w:rFonts w:ascii="Times New Roman" w:eastAsia="仿宋_GB2312" w:hAnsi="Calibri" w:cs="Times New Roman" w:hint="eastAsia"/>
          <w:sz w:val="28"/>
          <w:szCs w:val="28"/>
        </w:rPr>
        <w:t>家，杭州</w:t>
      </w:r>
      <w:r w:rsidR="00EC690E">
        <w:rPr>
          <w:rFonts w:ascii="Times New Roman" w:eastAsia="仿宋_GB2312" w:hAnsi="Calibri" w:cs="Times New Roman" w:hint="eastAsia"/>
          <w:sz w:val="28"/>
          <w:szCs w:val="28"/>
        </w:rPr>
        <w:t>2</w:t>
      </w:r>
      <w:r w:rsidR="00EC690E">
        <w:rPr>
          <w:rFonts w:ascii="Times New Roman" w:eastAsia="仿宋_GB2312" w:hAnsi="Calibri" w:cs="Times New Roman" w:hint="eastAsia"/>
          <w:sz w:val="28"/>
          <w:szCs w:val="28"/>
        </w:rPr>
        <w:t>家，嘉兴、湖州和绍兴各</w:t>
      </w:r>
      <w:r w:rsidR="00EC690E">
        <w:rPr>
          <w:rFonts w:ascii="Times New Roman" w:eastAsia="仿宋_GB2312" w:hAnsi="Calibri" w:cs="Times New Roman" w:hint="eastAsia"/>
          <w:sz w:val="28"/>
          <w:szCs w:val="28"/>
        </w:rPr>
        <w:t>1</w:t>
      </w:r>
      <w:r w:rsidR="00EC690E">
        <w:rPr>
          <w:rFonts w:ascii="Times New Roman" w:eastAsia="仿宋_GB2312" w:hAnsi="Calibri" w:cs="Times New Roman" w:hint="eastAsia"/>
          <w:sz w:val="28"/>
          <w:szCs w:val="28"/>
        </w:rPr>
        <w:t>家</w:t>
      </w:r>
      <w:r w:rsidR="008D5C4A" w:rsidRPr="006135BE">
        <w:rPr>
          <w:rFonts w:ascii="Times New Roman" w:eastAsia="仿宋_GB2312" w:hAnsi="Calibri" w:cs="Times New Roman" w:hint="eastAsia"/>
          <w:sz w:val="28"/>
          <w:szCs w:val="28"/>
        </w:rPr>
        <w:t>；</w:t>
      </w:r>
      <w:r w:rsidR="00EC690E">
        <w:rPr>
          <w:rFonts w:ascii="Times New Roman" w:eastAsia="仿宋_GB2312" w:hAnsi="Calibri" w:cs="Times New Roman" w:hint="eastAsia"/>
          <w:sz w:val="28"/>
          <w:szCs w:val="28"/>
        </w:rPr>
        <w:t>主要</w:t>
      </w:r>
      <w:r w:rsidR="008D5C4A" w:rsidRPr="006135BE">
        <w:rPr>
          <w:rFonts w:ascii="Times New Roman" w:eastAsia="仿宋_GB2312" w:hAnsi="Calibri" w:cs="Times New Roman" w:hint="eastAsia"/>
          <w:sz w:val="28"/>
          <w:szCs w:val="28"/>
        </w:rPr>
        <w:t>超标指标为</w:t>
      </w:r>
      <w:r w:rsidR="00EC690E">
        <w:rPr>
          <w:rFonts w:ascii="Times New Roman" w:eastAsia="仿宋_GB2312" w:hAnsi="Calibri" w:cs="Times New Roman" w:hint="eastAsia"/>
          <w:sz w:val="28"/>
          <w:szCs w:val="28"/>
        </w:rPr>
        <w:t>总氮、总磷、</w:t>
      </w:r>
      <w:r w:rsidR="00F0125A">
        <w:rPr>
          <w:rFonts w:ascii="Times New Roman" w:eastAsia="仿宋_GB2312" w:hAnsi="Calibri" w:cs="Times New Roman" w:hint="eastAsia"/>
          <w:sz w:val="28"/>
          <w:szCs w:val="28"/>
        </w:rPr>
        <w:t>pH</w:t>
      </w:r>
      <w:r w:rsidR="00F0125A">
        <w:rPr>
          <w:rFonts w:ascii="Times New Roman" w:eastAsia="仿宋_GB2312" w:hAnsi="Calibri" w:cs="Times New Roman" w:hint="eastAsia"/>
          <w:sz w:val="28"/>
          <w:szCs w:val="28"/>
        </w:rPr>
        <w:t>值</w:t>
      </w:r>
      <w:r w:rsidR="00EC690E">
        <w:rPr>
          <w:rFonts w:ascii="Times New Roman" w:eastAsia="仿宋_GB2312" w:hAnsi="Calibri" w:cs="Times New Roman" w:hint="eastAsia"/>
          <w:sz w:val="28"/>
          <w:szCs w:val="28"/>
        </w:rPr>
        <w:t>、</w:t>
      </w:r>
      <w:r w:rsidR="00613201">
        <w:rPr>
          <w:rFonts w:ascii="Times New Roman" w:eastAsia="仿宋_GB2312" w:hAnsi="Calibri" w:cs="Times New Roman" w:hint="eastAsia"/>
          <w:sz w:val="28"/>
          <w:szCs w:val="28"/>
        </w:rPr>
        <w:t>氨氮、</w:t>
      </w:r>
      <w:r w:rsidR="00EC690E">
        <w:rPr>
          <w:rFonts w:ascii="Times New Roman" w:eastAsia="仿宋_GB2312" w:hAnsi="Calibri" w:cs="Times New Roman" w:hint="eastAsia"/>
          <w:sz w:val="28"/>
          <w:szCs w:val="28"/>
        </w:rPr>
        <w:t>总铝和总银等</w:t>
      </w:r>
      <w:r w:rsidR="008D5C4A" w:rsidRPr="006135BE">
        <w:rPr>
          <w:rFonts w:ascii="Times New Roman" w:eastAsia="仿宋_GB2312" w:hAnsi="Calibri" w:cs="Times New Roman" w:hint="eastAsia"/>
          <w:sz w:val="28"/>
          <w:szCs w:val="28"/>
        </w:rPr>
        <w:t>。</w:t>
      </w:r>
      <w:r w:rsidR="00B0141D">
        <w:rPr>
          <w:rFonts w:ascii="Times New Roman" w:eastAsia="仿宋_GB2312" w:hAnsi="Calibri" w:cs="Times New Roman" w:hint="eastAsia"/>
          <w:sz w:val="28"/>
          <w:szCs w:val="28"/>
        </w:rPr>
        <w:t>6</w:t>
      </w:r>
      <w:r w:rsidR="00B0141D">
        <w:rPr>
          <w:rFonts w:ascii="Times New Roman" w:eastAsia="仿宋_GB2312" w:hAnsi="Calibri" w:cs="Times New Roman" w:hint="eastAsia"/>
          <w:sz w:val="28"/>
          <w:szCs w:val="28"/>
        </w:rPr>
        <w:t>家排污单位废气排放出现超标现象，分别为温州</w:t>
      </w:r>
      <w:r w:rsidR="00B0141D">
        <w:rPr>
          <w:rFonts w:ascii="Times New Roman" w:eastAsia="仿宋_GB2312" w:hAnsi="Calibri" w:cs="Times New Roman" w:hint="eastAsia"/>
          <w:sz w:val="28"/>
          <w:szCs w:val="28"/>
        </w:rPr>
        <w:t>5</w:t>
      </w:r>
      <w:r w:rsidR="00B0141D">
        <w:rPr>
          <w:rFonts w:ascii="Times New Roman" w:eastAsia="仿宋_GB2312" w:hAnsi="Calibri" w:cs="Times New Roman" w:hint="eastAsia"/>
          <w:sz w:val="28"/>
          <w:szCs w:val="28"/>
        </w:rPr>
        <w:t>家</w:t>
      </w:r>
      <w:r w:rsidR="00D856B6">
        <w:rPr>
          <w:rFonts w:ascii="Times New Roman" w:eastAsia="仿宋_GB2312" w:hAnsi="Calibri" w:cs="Times New Roman" w:hint="eastAsia"/>
          <w:sz w:val="28"/>
          <w:szCs w:val="28"/>
        </w:rPr>
        <w:t>、绍兴</w:t>
      </w:r>
      <w:r w:rsidR="00D856B6">
        <w:rPr>
          <w:rFonts w:ascii="Times New Roman" w:eastAsia="仿宋_GB2312" w:hAnsi="Calibri" w:cs="Times New Roman" w:hint="eastAsia"/>
          <w:sz w:val="28"/>
          <w:szCs w:val="28"/>
        </w:rPr>
        <w:t>1</w:t>
      </w:r>
      <w:r w:rsidR="00D856B6">
        <w:rPr>
          <w:rFonts w:ascii="Times New Roman" w:eastAsia="仿宋_GB2312" w:hAnsi="Calibri" w:cs="Times New Roman" w:hint="eastAsia"/>
          <w:sz w:val="28"/>
          <w:szCs w:val="28"/>
        </w:rPr>
        <w:t>家；超标指标为颗粒物、</w:t>
      </w:r>
      <w:r w:rsidR="00D856B6" w:rsidRPr="00D856B6">
        <w:rPr>
          <w:rFonts w:ascii="Times New Roman" w:eastAsia="仿宋_GB2312" w:hAnsi="Calibri" w:cs="Times New Roman" w:hint="eastAsia"/>
          <w:sz w:val="28"/>
          <w:szCs w:val="28"/>
        </w:rPr>
        <w:t>氮氧化物</w:t>
      </w:r>
      <w:r w:rsidR="00D856B6">
        <w:rPr>
          <w:rFonts w:ascii="Times New Roman" w:eastAsia="仿宋_GB2312" w:hAnsi="Calibri" w:cs="Times New Roman" w:hint="eastAsia"/>
          <w:sz w:val="28"/>
          <w:szCs w:val="28"/>
        </w:rPr>
        <w:t>、</w:t>
      </w:r>
      <w:r w:rsidR="00D856B6" w:rsidRPr="00D856B6">
        <w:rPr>
          <w:rFonts w:ascii="Times New Roman" w:eastAsia="仿宋_GB2312" w:hAnsi="Calibri" w:cs="Times New Roman" w:hint="eastAsia"/>
          <w:sz w:val="28"/>
          <w:szCs w:val="28"/>
        </w:rPr>
        <w:t>非甲烷总烃</w:t>
      </w:r>
      <w:r w:rsidR="00D856B6">
        <w:rPr>
          <w:rFonts w:ascii="Times New Roman" w:eastAsia="仿宋_GB2312" w:hAnsi="Calibri" w:cs="Times New Roman" w:hint="eastAsia"/>
          <w:sz w:val="28"/>
          <w:szCs w:val="28"/>
        </w:rPr>
        <w:t>、</w:t>
      </w:r>
      <w:r w:rsidR="00D856B6" w:rsidRPr="00D856B6">
        <w:rPr>
          <w:rFonts w:ascii="Times New Roman" w:eastAsia="仿宋_GB2312" w:hAnsi="Calibri" w:cs="Times New Roman" w:hint="eastAsia"/>
          <w:sz w:val="28"/>
          <w:szCs w:val="28"/>
        </w:rPr>
        <w:t>甲苯</w:t>
      </w:r>
      <w:r w:rsidR="00D856B6">
        <w:rPr>
          <w:rFonts w:ascii="Times New Roman" w:eastAsia="仿宋_GB2312" w:hAnsi="Calibri" w:cs="Times New Roman"/>
          <w:sz w:val="28"/>
          <w:szCs w:val="28"/>
        </w:rPr>
        <w:t>和</w:t>
      </w:r>
      <w:r w:rsidR="00D856B6" w:rsidRPr="00D856B6">
        <w:rPr>
          <w:rFonts w:ascii="Times New Roman" w:eastAsia="仿宋_GB2312" w:hAnsi="Times New Roman" w:cs="Times New Roman" w:hint="eastAsia"/>
          <w:sz w:val="28"/>
          <w:szCs w:val="28"/>
        </w:rPr>
        <w:t>二甲基甲酰胺（</w:t>
      </w:r>
      <w:r w:rsidR="00D856B6" w:rsidRPr="00D856B6">
        <w:rPr>
          <w:rFonts w:ascii="Times New Roman" w:eastAsia="仿宋_GB2312" w:hAnsi="Times New Roman" w:cs="Times New Roman" w:hint="eastAsia"/>
          <w:sz w:val="28"/>
          <w:szCs w:val="28"/>
        </w:rPr>
        <w:t>DMF</w:t>
      </w:r>
      <w:r w:rsidR="00D856B6" w:rsidRPr="00D856B6">
        <w:rPr>
          <w:rFonts w:ascii="Times New Roman" w:eastAsia="仿宋_GB2312" w:hAnsi="Times New Roman" w:cs="Times New Roman" w:hint="eastAsia"/>
          <w:sz w:val="28"/>
          <w:szCs w:val="28"/>
        </w:rPr>
        <w:t>）</w:t>
      </w:r>
      <w:r w:rsidR="00D856B6">
        <w:rPr>
          <w:rFonts w:ascii="Times New Roman" w:eastAsia="仿宋_GB2312" w:hAnsi="Times New Roman" w:cs="Times New Roman" w:hint="eastAsia"/>
          <w:sz w:val="28"/>
          <w:szCs w:val="28"/>
        </w:rPr>
        <w:t>。</w:t>
      </w:r>
    </w:p>
    <w:p w:rsidR="000A7E01" w:rsidRPr="000A7E01" w:rsidRDefault="000A7E01" w:rsidP="000A7E01">
      <w:pPr>
        <w:spacing w:line="520" w:lineRule="exact"/>
        <w:ind w:firstLineChars="200" w:firstLine="562"/>
        <w:rPr>
          <w:rFonts w:ascii="楷体_GB2312" w:eastAsia="楷体_GB2312" w:hAnsi="华文楷体"/>
          <w:b/>
          <w:bCs/>
          <w:kern w:val="44"/>
          <w:sz w:val="28"/>
          <w:szCs w:val="28"/>
        </w:rPr>
      </w:pPr>
      <w:r w:rsidRPr="000A7E01">
        <w:rPr>
          <w:rFonts w:ascii="楷体_GB2312" w:eastAsia="楷体_GB2312" w:hAnsi="华文楷体" w:hint="eastAsia"/>
          <w:b/>
          <w:bCs/>
          <w:kern w:val="44"/>
          <w:sz w:val="28"/>
          <w:szCs w:val="28"/>
        </w:rPr>
        <w:lastRenderedPageBreak/>
        <w:t>六、结论</w:t>
      </w:r>
    </w:p>
    <w:p w:rsidR="0048031E" w:rsidRPr="00706B33" w:rsidRDefault="00B56DEF" w:rsidP="00D856B6">
      <w:pPr>
        <w:spacing w:line="52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根据各市生态环境局上报的重点排污单位分类结果，</w:t>
      </w:r>
      <w:r w:rsidR="00E3171C">
        <w:rPr>
          <w:rFonts w:ascii="Times New Roman" w:eastAsia="仿宋_GB2312" w:hAnsi="Times New Roman" w:cs="Times New Roman" w:hint="eastAsia"/>
          <w:bCs/>
          <w:kern w:val="44"/>
          <w:sz w:val="28"/>
          <w:szCs w:val="28"/>
        </w:rPr>
        <w:t>工业废水</w:t>
      </w:r>
      <w:r w:rsidR="008B411F">
        <w:rPr>
          <w:rFonts w:ascii="Times New Roman" w:eastAsia="仿宋_GB2312" w:hAnsi="Times New Roman" w:cs="Times New Roman" w:hint="eastAsia"/>
          <w:bCs/>
          <w:kern w:val="44"/>
          <w:sz w:val="28"/>
          <w:szCs w:val="28"/>
        </w:rPr>
        <w:t>排污单位</w:t>
      </w:r>
      <w:r w:rsidR="00E3171C">
        <w:rPr>
          <w:rFonts w:ascii="Times New Roman" w:eastAsia="仿宋_GB2312" w:hAnsi="Times New Roman" w:cs="Times New Roman" w:hint="eastAsia"/>
          <w:bCs/>
          <w:kern w:val="44"/>
          <w:sz w:val="28"/>
          <w:szCs w:val="28"/>
        </w:rPr>
        <w:t>、</w:t>
      </w:r>
      <w:r w:rsidR="002B5875">
        <w:rPr>
          <w:rFonts w:ascii="Times New Roman" w:eastAsia="仿宋_GB2312" w:hAnsi="Times New Roman" w:cs="Times New Roman" w:hint="eastAsia"/>
          <w:bCs/>
          <w:kern w:val="44"/>
          <w:sz w:val="28"/>
          <w:szCs w:val="28"/>
        </w:rPr>
        <w:t>集中式污水处理厂、</w:t>
      </w:r>
      <w:r w:rsidR="00E3171C">
        <w:rPr>
          <w:rFonts w:ascii="Times New Roman" w:eastAsia="仿宋_GB2312" w:hAnsi="Times New Roman" w:cs="Times New Roman" w:hint="eastAsia"/>
          <w:bCs/>
          <w:kern w:val="44"/>
          <w:sz w:val="28"/>
          <w:szCs w:val="28"/>
        </w:rPr>
        <w:t>重金属废水</w:t>
      </w:r>
      <w:r w:rsidR="008B411F">
        <w:rPr>
          <w:rFonts w:ascii="Times New Roman" w:eastAsia="仿宋_GB2312" w:hAnsi="Times New Roman" w:cs="Times New Roman" w:hint="eastAsia"/>
          <w:bCs/>
          <w:kern w:val="44"/>
          <w:sz w:val="28"/>
          <w:szCs w:val="28"/>
        </w:rPr>
        <w:t>排污单位</w:t>
      </w:r>
      <w:r w:rsidR="00E3171C">
        <w:rPr>
          <w:rFonts w:ascii="Times New Roman" w:eastAsia="仿宋_GB2312" w:hAnsi="Times New Roman" w:cs="Times New Roman" w:hint="eastAsia"/>
          <w:bCs/>
          <w:kern w:val="44"/>
          <w:sz w:val="28"/>
          <w:szCs w:val="28"/>
        </w:rPr>
        <w:t>、规模化畜禽养殖场、工业废气</w:t>
      </w:r>
      <w:r w:rsidR="008B411F">
        <w:rPr>
          <w:rFonts w:ascii="Times New Roman" w:eastAsia="仿宋_GB2312" w:hAnsi="Times New Roman" w:cs="Times New Roman" w:hint="eastAsia"/>
          <w:bCs/>
          <w:kern w:val="44"/>
          <w:sz w:val="28"/>
          <w:szCs w:val="28"/>
        </w:rPr>
        <w:t>排污单位</w:t>
      </w:r>
      <w:r w:rsidR="00E3171C">
        <w:rPr>
          <w:rFonts w:ascii="Times New Roman" w:eastAsia="仿宋_GB2312" w:hAnsi="Times New Roman" w:cs="Times New Roman" w:hint="eastAsia"/>
          <w:bCs/>
          <w:kern w:val="44"/>
          <w:sz w:val="28"/>
          <w:szCs w:val="28"/>
        </w:rPr>
        <w:t>、重金属废气</w:t>
      </w:r>
      <w:r w:rsidR="008B411F">
        <w:rPr>
          <w:rFonts w:ascii="Times New Roman" w:eastAsia="仿宋_GB2312" w:hAnsi="Times New Roman" w:cs="Times New Roman" w:hint="eastAsia"/>
          <w:bCs/>
          <w:kern w:val="44"/>
          <w:sz w:val="28"/>
          <w:szCs w:val="28"/>
        </w:rPr>
        <w:t>排污单位</w:t>
      </w:r>
      <w:r w:rsidR="00E3171C">
        <w:rPr>
          <w:rFonts w:ascii="Times New Roman" w:eastAsia="仿宋_GB2312" w:hAnsi="Times New Roman" w:cs="Times New Roman" w:hint="eastAsia"/>
          <w:bCs/>
          <w:kern w:val="44"/>
          <w:sz w:val="28"/>
          <w:szCs w:val="28"/>
        </w:rPr>
        <w:t>、危险废物产生、处置单位、其他类土壤排污单位和其他重点排污单位</w:t>
      </w:r>
      <w:r w:rsidR="002B5875">
        <w:rPr>
          <w:rFonts w:ascii="Times New Roman" w:eastAsia="仿宋_GB2312" w:hAnsi="Times New Roman" w:cs="Times New Roman" w:hint="eastAsia"/>
          <w:bCs/>
          <w:kern w:val="44"/>
          <w:sz w:val="28"/>
          <w:szCs w:val="28"/>
        </w:rPr>
        <w:t>执法监测</w:t>
      </w:r>
      <w:r w:rsidR="00E3171C">
        <w:rPr>
          <w:rFonts w:ascii="Times New Roman" w:eastAsia="仿宋_GB2312" w:hAnsi="Times New Roman" w:cs="Times New Roman" w:hint="eastAsia"/>
          <w:bCs/>
          <w:kern w:val="44"/>
          <w:sz w:val="28"/>
          <w:szCs w:val="28"/>
        </w:rPr>
        <w:t>结果见表</w:t>
      </w:r>
      <w:r w:rsidR="00E3171C">
        <w:rPr>
          <w:rFonts w:ascii="Times New Roman" w:eastAsia="仿宋_GB2312" w:hAnsi="Times New Roman" w:cs="Times New Roman" w:hint="eastAsia"/>
          <w:bCs/>
          <w:kern w:val="44"/>
          <w:sz w:val="28"/>
          <w:szCs w:val="28"/>
        </w:rPr>
        <w:t>12</w:t>
      </w:r>
      <w:r w:rsidR="00E3171C">
        <w:rPr>
          <w:rFonts w:ascii="Times New Roman" w:eastAsia="仿宋_GB2312" w:hAnsi="Times New Roman" w:cs="Times New Roman" w:hint="eastAsia"/>
          <w:bCs/>
          <w:kern w:val="44"/>
          <w:sz w:val="28"/>
          <w:szCs w:val="28"/>
        </w:rPr>
        <w:t>。</w:t>
      </w:r>
    </w:p>
    <w:p w:rsidR="00E3171C" w:rsidRPr="00227339" w:rsidRDefault="00227339" w:rsidP="00FF795E">
      <w:pPr>
        <w:spacing w:line="520" w:lineRule="exact"/>
        <w:ind w:firstLineChars="400" w:firstLine="964"/>
        <w:rPr>
          <w:rFonts w:ascii="仿宋_GB2312" w:eastAsia="仿宋_GB2312" w:hAnsi="Times New Roman" w:cs="Times New Roman"/>
          <w:b/>
          <w:bCs/>
          <w:kern w:val="44"/>
          <w:sz w:val="24"/>
          <w:szCs w:val="24"/>
        </w:rPr>
      </w:pPr>
      <w:r w:rsidRPr="00227339">
        <w:rPr>
          <w:rFonts w:ascii="仿宋_GB2312" w:eastAsia="仿宋_GB2312" w:hAnsi="Times New Roman" w:cs="Times New Roman" w:hint="eastAsia"/>
          <w:b/>
          <w:bCs/>
          <w:kern w:val="44"/>
          <w:sz w:val="24"/>
          <w:szCs w:val="24"/>
        </w:rPr>
        <w:t>表</w:t>
      </w:r>
      <w:r w:rsidRPr="00227339">
        <w:rPr>
          <w:rFonts w:ascii="Times New Roman" w:eastAsia="仿宋_GB2312" w:hAnsi="Times New Roman" w:cs="Times New Roman"/>
          <w:b/>
          <w:bCs/>
          <w:kern w:val="44"/>
          <w:sz w:val="24"/>
          <w:szCs w:val="24"/>
        </w:rPr>
        <w:t xml:space="preserve">12 </w:t>
      </w:r>
      <w:r w:rsidRPr="00227339">
        <w:rPr>
          <w:rFonts w:ascii="仿宋_GB2312" w:eastAsia="仿宋_GB2312" w:hAnsi="Times New Roman" w:cs="Times New Roman" w:hint="eastAsia"/>
          <w:b/>
          <w:bCs/>
          <w:kern w:val="44"/>
          <w:sz w:val="24"/>
          <w:szCs w:val="24"/>
        </w:rPr>
        <w:t xml:space="preserve">     </w:t>
      </w:r>
      <w:r w:rsidR="009768FC">
        <w:rPr>
          <w:rFonts w:ascii="仿宋_GB2312" w:eastAsia="仿宋_GB2312" w:hAnsi="Times New Roman" w:cs="Times New Roman" w:hint="eastAsia"/>
          <w:b/>
          <w:bCs/>
          <w:kern w:val="44"/>
          <w:sz w:val="24"/>
          <w:szCs w:val="24"/>
        </w:rPr>
        <w:t xml:space="preserve"> </w:t>
      </w:r>
      <w:r w:rsidRPr="00227339">
        <w:rPr>
          <w:rFonts w:ascii="仿宋_GB2312" w:eastAsia="仿宋_GB2312" w:hAnsi="Times New Roman" w:cs="Times New Roman" w:hint="eastAsia"/>
          <w:b/>
          <w:bCs/>
          <w:kern w:val="44"/>
          <w:sz w:val="24"/>
          <w:szCs w:val="24"/>
        </w:rPr>
        <w:t xml:space="preserve"> 全省重点排污单位按类别统计达标情况汇总表</w:t>
      </w:r>
    </w:p>
    <w:tbl>
      <w:tblPr>
        <w:tblW w:w="9215" w:type="dxa"/>
        <w:tblInd w:w="-318" w:type="dxa"/>
        <w:tblLayout w:type="fixed"/>
        <w:tblLook w:val="04A0" w:firstRow="1" w:lastRow="0" w:firstColumn="1" w:lastColumn="0" w:noHBand="0" w:noVBand="1"/>
      </w:tblPr>
      <w:tblGrid>
        <w:gridCol w:w="710"/>
        <w:gridCol w:w="752"/>
        <w:gridCol w:w="616"/>
        <w:gridCol w:w="644"/>
        <w:gridCol w:w="602"/>
        <w:gridCol w:w="672"/>
        <w:gridCol w:w="602"/>
        <w:gridCol w:w="648"/>
        <w:gridCol w:w="567"/>
        <w:gridCol w:w="709"/>
        <w:gridCol w:w="708"/>
        <w:gridCol w:w="615"/>
        <w:gridCol w:w="661"/>
        <w:gridCol w:w="709"/>
      </w:tblGrid>
      <w:tr w:rsidR="0008085A" w:rsidRPr="0008085A" w:rsidTr="0008085A">
        <w:trPr>
          <w:trHeight w:val="495"/>
          <w:tblHeader/>
        </w:trPr>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Pr>
                <w:rFonts w:ascii="仿宋_GB2312" w:eastAsia="仿宋_GB2312" w:hAnsi="Times New Roman" w:cs="Times New Roman" w:hint="eastAsia"/>
                <w:color w:val="000000"/>
                <w:kern w:val="0"/>
                <w:szCs w:val="21"/>
              </w:rPr>
              <w:t>类别</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杭州</w:t>
            </w:r>
          </w:p>
        </w:tc>
        <w:tc>
          <w:tcPr>
            <w:tcW w:w="644" w:type="dxa"/>
            <w:tcBorders>
              <w:top w:val="single" w:sz="4" w:space="0" w:color="auto"/>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宁波</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温州</w:t>
            </w:r>
          </w:p>
        </w:tc>
        <w:tc>
          <w:tcPr>
            <w:tcW w:w="672" w:type="dxa"/>
            <w:tcBorders>
              <w:top w:val="single" w:sz="4" w:space="0" w:color="auto"/>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嘉兴</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湖州</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绍兴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金华</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衢州</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舟山</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台州</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丽水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全省</w:t>
            </w:r>
          </w:p>
        </w:tc>
      </w:tr>
      <w:tr w:rsidR="0008085A" w:rsidRPr="0008085A" w:rsidTr="0008085A">
        <w:trPr>
          <w:trHeight w:val="86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工业废水排污单位</w:t>
            </w:r>
          </w:p>
        </w:tc>
        <w:tc>
          <w:tcPr>
            <w:tcW w:w="75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监测家数</w:t>
            </w:r>
          </w:p>
        </w:tc>
        <w:tc>
          <w:tcPr>
            <w:tcW w:w="616"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255</w:t>
            </w:r>
          </w:p>
        </w:tc>
        <w:tc>
          <w:tcPr>
            <w:tcW w:w="644"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193</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157</w:t>
            </w:r>
          </w:p>
        </w:tc>
        <w:tc>
          <w:tcPr>
            <w:tcW w:w="67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260</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158</w:t>
            </w:r>
          </w:p>
        </w:tc>
        <w:tc>
          <w:tcPr>
            <w:tcW w:w="64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299</w:t>
            </w:r>
          </w:p>
        </w:tc>
        <w:tc>
          <w:tcPr>
            <w:tcW w:w="567"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128</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70</w:t>
            </w:r>
          </w:p>
        </w:tc>
        <w:tc>
          <w:tcPr>
            <w:tcW w:w="70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w:t>
            </w:r>
          </w:p>
        </w:tc>
        <w:tc>
          <w:tcPr>
            <w:tcW w:w="615"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203</w:t>
            </w:r>
          </w:p>
        </w:tc>
        <w:tc>
          <w:tcPr>
            <w:tcW w:w="661"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41</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b/>
                <w:bCs/>
                <w:color w:val="000000"/>
                <w:kern w:val="0"/>
                <w:szCs w:val="21"/>
              </w:rPr>
            </w:pPr>
            <w:r w:rsidRPr="0008085A">
              <w:rPr>
                <w:rFonts w:ascii="Times New Roman" w:eastAsia="宋体" w:hAnsi="Times New Roman" w:cs="Times New Roman"/>
                <w:b/>
                <w:bCs/>
                <w:color w:val="000000"/>
                <w:kern w:val="0"/>
                <w:szCs w:val="21"/>
              </w:rPr>
              <w:t>1774</w:t>
            </w:r>
          </w:p>
        </w:tc>
      </w:tr>
      <w:tr w:rsidR="0008085A" w:rsidRPr="0008085A" w:rsidTr="0008085A">
        <w:trPr>
          <w:trHeight w:val="692"/>
        </w:trPr>
        <w:tc>
          <w:tcPr>
            <w:tcW w:w="710" w:type="dxa"/>
            <w:vMerge/>
            <w:tcBorders>
              <w:top w:val="nil"/>
              <w:left w:val="single" w:sz="4" w:space="0" w:color="auto"/>
              <w:bottom w:val="single" w:sz="4" w:space="0" w:color="auto"/>
              <w:right w:val="single" w:sz="4" w:space="0" w:color="auto"/>
            </w:tcBorders>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p>
        </w:tc>
        <w:tc>
          <w:tcPr>
            <w:tcW w:w="75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达标率</w:t>
            </w:r>
          </w:p>
        </w:tc>
        <w:tc>
          <w:tcPr>
            <w:tcW w:w="616"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98.4</w:t>
            </w:r>
          </w:p>
        </w:tc>
        <w:tc>
          <w:tcPr>
            <w:tcW w:w="644"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99.7</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97.1</w:t>
            </w:r>
          </w:p>
        </w:tc>
        <w:tc>
          <w:tcPr>
            <w:tcW w:w="67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99.1</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98.1</w:t>
            </w:r>
          </w:p>
        </w:tc>
        <w:tc>
          <w:tcPr>
            <w:tcW w:w="64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84.5</w:t>
            </w:r>
          </w:p>
        </w:tc>
        <w:tc>
          <w:tcPr>
            <w:tcW w:w="567"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70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15"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94.9</w:t>
            </w:r>
          </w:p>
        </w:tc>
        <w:tc>
          <w:tcPr>
            <w:tcW w:w="661"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b/>
                <w:bCs/>
                <w:color w:val="000000"/>
                <w:kern w:val="0"/>
                <w:szCs w:val="21"/>
              </w:rPr>
            </w:pPr>
            <w:r w:rsidRPr="0008085A">
              <w:rPr>
                <w:rFonts w:ascii="Times New Roman" w:eastAsia="宋体" w:hAnsi="Times New Roman" w:cs="Times New Roman"/>
                <w:b/>
                <w:bCs/>
                <w:color w:val="000000"/>
                <w:kern w:val="0"/>
                <w:szCs w:val="21"/>
              </w:rPr>
              <w:t>96.1</w:t>
            </w:r>
          </w:p>
        </w:tc>
      </w:tr>
      <w:tr w:rsidR="0008085A" w:rsidRPr="0008085A" w:rsidTr="0008085A">
        <w:trPr>
          <w:trHeight w:val="300"/>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集中式污水处理厂</w:t>
            </w:r>
          </w:p>
        </w:tc>
        <w:tc>
          <w:tcPr>
            <w:tcW w:w="75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监测家数</w:t>
            </w:r>
          </w:p>
        </w:tc>
        <w:tc>
          <w:tcPr>
            <w:tcW w:w="616"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55</w:t>
            </w:r>
          </w:p>
        </w:tc>
        <w:tc>
          <w:tcPr>
            <w:tcW w:w="644"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31</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61</w:t>
            </w:r>
          </w:p>
        </w:tc>
        <w:tc>
          <w:tcPr>
            <w:tcW w:w="67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30</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44</w:t>
            </w:r>
          </w:p>
        </w:tc>
        <w:tc>
          <w:tcPr>
            <w:tcW w:w="64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11</w:t>
            </w:r>
          </w:p>
        </w:tc>
        <w:tc>
          <w:tcPr>
            <w:tcW w:w="567"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26</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15</w:t>
            </w:r>
          </w:p>
        </w:tc>
        <w:tc>
          <w:tcPr>
            <w:tcW w:w="70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16</w:t>
            </w:r>
          </w:p>
        </w:tc>
        <w:tc>
          <w:tcPr>
            <w:tcW w:w="615"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37</w:t>
            </w:r>
          </w:p>
        </w:tc>
        <w:tc>
          <w:tcPr>
            <w:tcW w:w="661"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17</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b/>
                <w:bCs/>
                <w:color w:val="000000"/>
                <w:kern w:val="0"/>
                <w:szCs w:val="21"/>
              </w:rPr>
            </w:pPr>
            <w:r w:rsidRPr="0008085A">
              <w:rPr>
                <w:rFonts w:ascii="Times New Roman" w:eastAsia="宋体" w:hAnsi="Times New Roman" w:cs="Times New Roman"/>
                <w:b/>
                <w:bCs/>
                <w:color w:val="000000"/>
                <w:kern w:val="0"/>
                <w:szCs w:val="21"/>
              </w:rPr>
              <w:t>343</w:t>
            </w:r>
          </w:p>
        </w:tc>
      </w:tr>
      <w:tr w:rsidR="0008085A" w:rsidRPr="0008085A" w:rsidTr="0008085A">
        <w:trPr>
          <w:trHeight w:val="768"/>
        </w:trPr>
        <w:tc>
          <w:tcPr>
            <w:tcW w:w="710" w:type="dxa"/>
            <w:vMerge/>
            <w:tcBorders>
              <w:top w:val="nil"/>
              <w:left w:val="single" w:sz="4" w:space="0" w:color="auto"/>
              <w:bottom w:val="single" w:sz="4" w:space="0" w:color="auto"/>
              <w:right w:val="single" w:sz="4" w:space="0" w:color="auto"/>
            </w:tcBorders>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p>
        </w:tc>
        <w:tc>
          <w:tcPr>
            <w:tcW w:w="75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达标率</w:t>
            </w:r>
          </w:p>
        </w:tc>
        <w:tc>
          <w:tcPr>
            <w:tcW w:w="616"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44"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99</w:t>
            </w:r>
            <w:r w:rsidR="009768FC">
              <w:rPr>
                <w:rFonts w:ascii="Times New Roman" w:eastAsia="宋体" w:hAnsi="Times New Roman" w:cs="Times New Roman" w:hint="eastAsia"/>
                <w:color w:val="000000"/>
                <w:kern w:val="0"/>
                <w:szCs w:val="21"/>
              </w:rPr>
              <w:t>.0</w:t>
            </w:r>
          </w:p>
        </w:tc>
        <w:tc>
          <w:tcPr>
            <w:tcW w:w="67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99.6</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4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567"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70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15"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99.4</w:t>
            </w:r>
          </w:p>
        </w:tc>
        <w:tc>
          <w:tcPr>
            <w:tcW w:w="661"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b/>
                <w:bCs/>
                <w:color w:val="000000"/>
                <w:kern w:val="0"/>
                <w:szCs w:val="21"/>
              </w:rPr>
            </w:pPr>
            <w:r w:rsidRPr="0008085A">
              <w:rPr>
                <w:rFonts w:ascii="Times New Roman" w:eastAsia="宋体" w:hAnsi="Times New Roman" w:cs="Times New Roman"/>
                <w:b/>
                <w:bCs/>
                <w:color w:val="000000"/>
                <w:kern w:val="0"/>
                <w:szCs w:val="21"/>
              </w:rPr>
              <w:t>99.8</w:t>
            </w:r>
          </w:p>
        </w:tc>
      </w:tr>
      <w:tr w:rsidR="0008085A" w:rsidRPr="0008085A" w:rsidTr="0008085A">
        <w:trPr>
          <w:trHeight w:val="73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重金属废水排污单位</w:t>
            </w:r>
          </w:p>
        </w:tc>
        <w:tc>
          <w:tcPr>
            <w:tcW w:w="75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监测家数</w:t>
            </w:r>
          </w:p>
        </w:tc>
        <w:tc>
          <w:tcPr>
            <w:tcW w:w="616"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27</w:t>
            </w:r>
          </w:p>
        </w:tc>
        <w:tc>
          <w:tcPr>
            <w:tcW w:w="644"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114</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14</w:t>
            </w:r>
          </w:p>
        </w:tc>
        <w:tc>
          <w:tcPr>
            <w:tcW w:w="67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25</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20</w:t>
            </w:r>
          </w:p>
        </w:tc>
        <w:tc>
          <w:tcPr>
            <w:tcW w:w="64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18</w:t>
            </w:r>
          </w:p>
        </w:tc>
        <w:tc>
          <w:tcPr>
            <w:tcW w:w="567"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13</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w:t>
            </w:r>
          </w:p>
        </w:tc>
        <w:tc>
          <w:tcPr>
            <w:tcW w:w="70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0</w:t>
            </w:r>
          </w:p>
        </w:tc>
        <w:tc>
          <w:tcPr>
            <w:tcW w:w="615"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31</w:t>
            </w:r>
          </w:p>
        </w:tc>
        <w:tc>
          <w:tcPr>
            <w:tcW w:w="661"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0</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b/>
                <w:bCs/>
                <w:color w:val="000000"/>
                <w:kern w:val="0"/>
                <w:szCs w:val="21"/>
              </w:rPr>
            </w:pPr>
            <w:r w:rsidRPr="0008085A">
              <w:rPr>
                <w:rFonts w:ascii="Times New Roman" w:eastAsia="宋体" w:hAnsi="Times New Roman" w:cs="Times New Roman"/>
                <w:b/>
                <w:bCs/>
                <w:color w:val="000000"/>
                <w:kern w:val="0"/>
                <w:szCs w:val="21"/>
              </w:rPr>
              <w:t>264</w:t>
            </w:r>
          </w:p>
        </w:tc>
      </w:tr>
      <w:tr w:rsidR="0008085A" w:rsidRPr="0008085A" w:rsidTr="0008085A">
        <w:trPr>
          <w:trHeight w:val="300"/>
        </w:trPr>
        <w:tc>
          <w:tcPr>
            <w:tcW w:w="710" w:type="dxa"/>
            <w:vMerge/>
            <w:tcBorders>
              <w:top w:val="nil"/>
              <w:left w:val="single" w:sz="4" w:space="0" w:color="auto"/>
              <w:bottom w:val="single" w:sz="4" w:space="0" w:color="auto"/>
              <w:right w:val="single" w:sz="4" w:space="0" w:color="auto"/>
            </w:tcBorders>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p>
        </w:tc>
        <w:tc>
          <w:tcPr>
            <w:tcW w:w="75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达标率</w:t>
            </w:r>
          </w:p>
        </w:tc>
        <w:tc>
          <w:tcPr>
            <w:tcW w:w="616"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44"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7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4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567"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70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w:t>
            </w:r>
          </w:p>
        </w:tc>
        <w:tc>
          <w:tcPr>
            <w:tcW w:w="615"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94.8</w:t>
            </w:r>
          </w:p>
        </w:tc>
        <w:tc>
          <w:tcPr>
            <w:tcW w:w="661"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b/>
                <w:bCs/>
                <w:color w:val="000000"/>
                <w:kern w:val="0"/>
                <w:szCs w:val="21"/>
              </w:rPr>
            </w:pPr>
            <w:r w:rsidRPr="0008085A">
              <w:rPr>
                <w:rFonts w:ascii="Times New Roman" w:eastAsia="宋体" w:hAnsi="Times New Roman" w:cs="Times New Roman"/>
                <w:b/>
                <w:bCs/>
                <w:color w:val="000000"/>
                <w:kern w:val="0"/>
                <w:szCs w:val="21"/>
              </w:rPr>
              <w:t>99.4</w:t>
            </w:r>
          </w:p>
        </w:tc>
      </w:tr>
      <w:tr w:rsidR="0008085A" w:rsidRPr="0008085A" w:rsidTr="0008085A">
        <w:trPr>
          <w:trHeight w:val="700"/>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规模化畜禽养殖场</w:t>
            </w:r>
          </w:p>
        </w:tc>
        <w:tc>
          <w:tcPr>
            <w:tcW w:w="75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监测家数</w:t>
            </w:r>
          </w:p>
        </w:tc>
        <w:tc>
          <w:tcPr>
            <w:tcW w:w="616"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20</w:t>
            </w:r>
          </w:p>
        </w:tc>
        <w:tc>
          <w:tcPr>
            <w:tcW w:w="644"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5</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0</w:t>
            </w:r>
          </w:p>
        </w:tc>
        <w:tc>
          <w:tcPr>
            <w:tcW w:w="67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0</w:t>
            </w:r>
          </w:p>
        </w:tc>
        <w:tc>
          <w:tcPr>
            <w:tcW w:w="64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0</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0</w:t>
            </w:r>
          </w:p>
        </w:tc>
        <w:tc>
          <w:tcPr>
            <w:tcW w:w="70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0</w:t>
            </w:r>
          </w:p>
        </w:tc>
        <w:tc>
          <w:tcPr>
            <w:tcW w:w="615"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0</w:t>
            </w:r>
          </w:p>
        </w:tc>
        <w:tc>
          <w:tcPr>
            <w:tcW w:w="661"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0</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b/>
                <w:bCs/>
                <w:color w:val="000000"/>
                <w:kern w:val="0"/>
                <w:szCs w:val="21"/>
              </w:rPr>
            </w:pPr>
            <w:r w:rsidRPr="0008085A">
              <w:rPr>
                <w:rFonts w:ascii="Times New Roman" w:eastAsia="宋体" w:hAnsi="Times New Roman" w:cs="Times New Roman"/>
                <w:b/>
                <w:bCs/>
                <w:color w:val="000000"/>
                <w:kern w:val="0"/>
                <w:szCs w:val="21"/>
              </w:rPr>
              <w:t>29</w:t>
            </w:r>
          </w:p>
        </w:tc>
      </w:tr>
      <w:tr w:rsidR="0008085A" w:rsidRPr="0008085A" w:rsidTr="0008085A">
        <w:trPr>
          <w:trHeight w:val="696"/>
        </w:trPr>
        <w:tc>
          <w:tcPr>
            <w:tcW w:w="710" w:type="dxa"/>
            <w:vMerge/>
            <w:tcBorders>
              <w:top w:val="nil"/>
              <w:left w:val="single" w:sz="4" w:space="0" w:color="auto"/>
              <w:bottom w:val="single" w:sz="4" w:space="0" w:color="auto"/>
              <w:right w:val="single" w:sz="4" w:space="0" w:color="auto"/>
            </w:tcBorders>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p>
        </w:tc>
        <w:tc>
          <w:tcPr>
            <w:tcW w:w="75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达标率</w:t>
            </w:r>
          </w:p>
        </w:tc>
        <w:tc>
          <w:tcPr>
            <w:tcW w:w="616"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97.5</w:t>
            </w:r>
          </w:p>
        </w:tc>
        <w:tc>
          <w:tcPr>
            <w:tcW w:w="644"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w:t>
            </w:r>
          </w:p>
        </w:tc>
        <w:tc>
          <w:tcPr>
            <w:tcW w:w="67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83.3</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w:t>
            </w:r>
          </w:p>
        </w:tc>
        <w:tc>
          <w:tcPr>
            <w:tcW w:w="64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33.3</w:t>
            </w:r>
          </w:p>
        </w:tc>
        <w:tc>
          <w:tcPr>
            <w:tcW w:w="567"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w:t>
            </w:r>
          </w:p>
        </w:tc>
        <w:tc>
          <w:tcPr>
            <w:tcW w:w="615"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w:t>
            </w:r>
          </w:p>
        </w:tc>
        <w:tc>
          <w:tcPr>
            <w:tcW w:w="661"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b/>
                <w:bCs/>
                <w:color w:val="000000"/>
                <w:kern w:val="0"/>
                <w:szCs w:val="21"/>
              </w:rPr>
            </w:pPr>
            <w:r w:rsidRPr="0008085A">
              <w:rPr>
                <w:rFonts w:ascii="Times New Roman" w:eastAsia="宋体" w:hAnsi="Times New Roman" w:cs="Times New Roman"/>
                <w:b/>
                <w:bCs/>
                <w:color w:val="000000"/>
                <w:kern w:val="0"/>
                <w:szCs w:val="21"/>
              </w:rPr>
              <w:t>92.5</w:t>
            </w:r>
          </w:p>
        </w:tc>
      </w:tr>
      <w:tr w:rsidR="0008085A" w:rsidRPr="0008085A" w:rsidTr="0008085A">
        <w:trPr>
          <w:trHeight w:val="690"/>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工业废气排污单位</w:t>
            </w:r>
          </w:p>
        </w:tc>
        <w:tc>
          <w:tcPr>
            <w:tcW w:w="75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监测家数</w:t>
            </w:r>
          </w:p>
        </w:tc>
        <w:tc>
          <w:tcPr>
            <w:tcW w:w="616"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190</w:t>
            </w:r>
          </w:p>
        </w:tc>
        <w:tc>
          <w:tcPr>
            <w:tcW w:w="644"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105</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115</w:t>
            </w:r>
          </w:p>
        </w:tc>
        <w:tc>
          <w:tcPr>
            <w:tcW w:w="67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126</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61</w:t>
            </w:r>
          </w:p>
        </w:tc>
        <w:tc>
          <w:tcPr>
            <w:tcW w:w="64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132</w:t>
            </w:r>
          </w:p>
        </w:tc>
        <w:tc>
          <w:tcPr>
            <w:tcW w:w="567"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83</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39</w:t>
            </w:r>
          </w:p>
        </w:tc>
        <w:tc>
          <w:tcPr>
            <w:tcW w:w="70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7</w:t>
            </w:r>
          </w:p>
        </w:tc>
        <w:tc>
          <w:tcPr>
            <w:tcW w:w="615"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60</w:t>
            </w:r>
          </w:p>
        </w:tc>
        <w:tc>
          <w:tcPr>
            <w:tcW w:w="661"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28</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b/>
                <w:bCs/>
                <w:color w:val="000000"/>
                <w:kern w:val="0"/>
                <w:szCs w:val="21"/>
              </w:rPr>
            </w:pPr>
            <w:r w:rsidRPr="0008085A">
              <w:rPr>
                <w:rFonts w:ascii="Times New Roman" w:eastAsia="宋体" w:hAnsi="Times New Roman" w:cs="Times New Roman"/>
                <w:b/>
                <w:bCs/>
                <w:color w:val="000000"/>
                <w:kern w:val="0"/>
                <w:szCs w:val="21"/>
              </w:rPr>
              <w:t>946</w:t>
            </w:r>
          </w:p>
        </w:tc>
      </w:tr>
      <w:tr w:rsidR="0008085A" w:rsidRPr="0008085A" w:rsidTr="0008085A">
        <w:trPr>
          <w:trHeight w:val="714"/>
        </w:trPr>
        <w:tc>
          <w:tcPr>
            <w:tcW w:w="710" w:type="dxa"/>
            <w:vMerge/>
            <w:tcBorders>
              <w:top w:val="nil"/>
              <w:left w:val="single" w:sz="4" w:space="0" w:color="auto"/>
              <w:bottom w:val="single" w:sz="4" w:space="0" w:color="auto"/>
              <w:right w:val="single" w:sz="4" w:space="0" w:color="auto"/>
            </w:tcBorders>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p>
        </w:tc>
        <w:tc>
          <w:tcPr>
            <w:tcW w:w="75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达标率</w:t>
            </w:r>
          </w:p>
        </w:tc>
        <w:tc>
          <w:tcPr>
            <w:tcW w:w="616"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98.3</w:t>
            </w:r>
          </w:p>
        </w:tc>
        <w:tc>
          <w:tcPr>
            <w:tcW w:w="644"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97.9</w:t>
            </w:r>
          </w:p>
        </w:tc>
        <w:tc>
          <w:tcPr>
            <w:tcW w:w="67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98.8</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4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98.5</w:t>
            </w:r>
          </w:p>
        </w:tc>
        <w:tc>
          <w:tcPr>
            <w:tcW w:w="567"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70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15"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92.5</w:t>
            </w:r>
          </w:p>
        </w:tc>
        <w:tc>
          <w:tcPr>
            <w:tcW w:w="661"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85.1</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b/>
                <w:bCs/>
                <w:color w:val="000000"/>
                <w:kern w:val="0"/>
                <w:szCs w:val="21"/>
              </w:rPr>
            </w:pPr>
            <w:r w:rsidRPr="0008085A">
              <w:rPr>
                <w:rFonts w:ascii="Times New Roman" w:eastAsia="宋体" w:hAnsi="Times New Roman" w:cs="Times New Roman"/>
                <w:b/>
                <w:bCs/>
                <w:color w:val="000000"/>
                <w:kern w:val="0"/>
                <w:szCs w:val="21"/>
              </w:rPr>
              <w:t>98.1</w:t>
            </w:r>
          </w:p>
        </w:tc>
      </w:tr>
      <w:tr w:rsidR="0008085A" w:rsidRPr="0008085A" w:rsidTr="0008085A">
        <w:trPr>
          <w:trHeight w:val="734"/>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重金属废气排污单位</w:t>
            </w:r>
          </w:p>
        </w:tc>
        <w:tc>
          <w:tcPr>
            <w:tcW w:w="75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监测家数</w:t>
            </w:r>
          </w:p>
        </w:tc>
        <w:tc>
          <w:tcPr>
            <w:tcW w:w="616"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4</w:t>
            </w:r>
          </w:p>
        </w:tc>
        <w:tc>
          <w:tcPr>
            <w:tcW w:w="644"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0</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5</w:t>
            </w:r>
          </w:p>
        </w:tc>
        <w:tc>
          <w:tcPr>
            <w:tcW w:w="67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18</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14</w:t>
            </w:r>
          </w:p>
        </w:tc>
        <w:tc>
          <w:tcPr>
            <w:tcW w:w="64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4</w:t>
            </w:r>
          </w:p>
        </w:tc>
        <w:tc>
          <w:tcPr>
            <w:tcW w:w="567"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4</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0</w:t>
            </w:r>
          </w:p>
        </w:tc>
        <w:tc>
          <w:tcPr>
            <w:tcW w:w="70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0</w:t>
            </w:r>
          </w:p>
        </w:tc>
        <w:tc>
          <w:tcPr>
            <w:tcW w:w="615"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29</w:t>
            </w:r>
          </w:p>
        </w:tc>
        <w:tc>
          <w:tcPr>
            <w:tcW w:w="661"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0</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b/>
                <w:bCs/>
                <w:color w:val="000000"/>
                <w:kern w:val="0"/>
                <w:szCs w:val="21"/>
              </w:rPr>
            </w:pPr>
            <w:r w:rsidRPr="0008085A">
              <w:rPr>
                <w:rFonts w:ascii="Times New Roman" w:eastAsia="宋体" w:hAnsi="Times New Roman" w:cs="Times New Roman"/>
                <w:b/>
                <w:bCs/>
                <w:color w:val="000000"/>
                <w:kern w:val="0"/>
                <w:szCs w:val="21"/>
              </w:rPr>
              <w:t>78</w:t>
            </w:r>
          </w:p>
        </w:tc>
      </w:tr>
      <w:tr w:rsidR="0008085A" w:rsidRPr="0008085A" w:rsidTr="0008085A">
        <w:trPr>
          <w:trHeight w:val="300"/>
        </w:trPr>
        <w:tc>
          <w:tcPr>
            <w:tcW w:w="710" w:type="dxa"/>
            <w:vMerge/>
            <w:tcBorders>
              <w:top w:val="nil"/>
              <w:left w:val="single" w:sz="4" w:space="0" w:color="auto"/>
              <w:bottom w:val="single" w:sz="4" w:space="0" w:color="auto"/>
              <w:right w:val="single" w:sz="4" w:space="0" w:color="auto"/>
            </w:tcBorders>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p>
        </w:tc>
        <w:tc>
          <w:tcPr>
            <w:tcW w:w="75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达标率</w:t>
            </w:r>
          </w:p>
        </w:tc>
        <w:tc>
          <w:tcPr>
            <w:tcW w:w="616"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44"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7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98.9</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4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567"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w:t>
            </w:r>
          </w:p>
        </w:tc>
        <w:tc>
          <w:tcPr>
            <w:tcW w:w="615"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61"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b/>
                <w:bCs/>
                <w:color w:val="000000"/>
                <w:kern w:val="0"/>
                <w:szCs w:val="21"/>
              </w:rPr>
            </w:pPr>
            <w:r w:rsidRPr="0008085A">
              <w:rPr>
                <w:rFonts w:ascii="Times New Roman" w:eastAsia="宋体" w:hAnsi="Times New Roman" w:cs="Times New Roman"/>
                <w:b/>
                <w:bCs/>
                <w:color w:val="000000"/>
                <w:kern w:val="0"/>
                <w:szCs w:val="21"/>
              </w:rPr>
              <w:t>99.7</w:t>
            </w:r>
          </w:p>
        </w:tc>
      </w:tr>
      <w:tr w:rsidR="0008085A" w:rsidRPr="0008085A" w:rsidTr="0008085A">
        <w:trPr>
          <w:trHeight w:val="300"/>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危险废物</w:t>
            </w:r>
            <w:r w:rsidRPr="0008085A">
              <w:rPr>
                <w:rFonts w:ascii="仿宋_GB2312" w:eastAsia="仿宋_GB2312" w:hAnsi="Times New Roman" w:cs="Times New Roman" w:hint="eastAsia"/>
                <w:color w:val="000000"/>
                <w:kern w:val="0"/>
                <w:szCs w:val="21"/>
              </w:rPr>
              <w:lastRenderedPageBreak/>
              <w:t>产生、处置单位</w:t>
            </w:r>
          </w:p>
        </w:tc>
        <w:tc>
          <w:tcPr>
            <w:tcW w:w="75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lastRenderedPageBreak/>
              <w:t>监测家数</w:t>
            </w:r>
          </w:p>
        </w:tc>
        <w:tc>
          <w:tcPr>
            <w:tcW w:w="616"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56</w:t>
            </w:r>
          </w:p>
        </w:tc>
        <w:tc>
          <w:tcPr>
            <w:tcW w:w="644"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267</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114</w:t>
            </w:r>
          </w:p>
        </w:tc>
        <w:tc>
          <w:tcPr>
            <w:tcW w:w="67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235</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12</w:t>
            </w:r>
          </w:p>
        </w:tc>
        <w:tc>
          <w:tcPr>
            <w:tcW w:w="64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245</w:t>
            </w:r>
          </w:p>
        </w:tc>
        <w:tc>
          <w:tcPr>
            <w:tcW w:w="567"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98</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41</w:t>
            </w:r>
          </w:p>
        </w:tc>
        <w:tc>
          <w:tcPr>
            <w:tcW w:w="70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w:t>
            </w:r>
          </w:p>
        </w:tc>
        <w:tc>
          <w:tcPr>
            <w:tcW w:w="615"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167</w:t>
            </w:r>
          </w:p>
        </w:tc>
        <w:tc>
          <w:tcPr>
            <w:tcW w:w="661"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0</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b/>
                <w:bCs/>
                <w:color w:val="000000"/>
                <w:kern w:val="0"/>
                <w:szCs w:val="21"/>
              </w:rPr>
            </w:pPr>
            <w:r w:rsidRPr="0008085A">
              <w:rPr>
                <w:rFonts w:ascii="Times New Roman" w:eastAsia="宋体" w:hAnsi="Times New Roman" w:cs="Times New Roman"/>
                <w:b/>
                <w:bCs/>
                <w:color w:val="000000"/>
                <w:kern w:val="0"/>
                <w:szCs w:val="21"/>
              </w:rPr>
              <w:t>1237</w:t>
            </w:r>
          </w:p>
        </w:tc>
      </w:tr>
      <w:tr w:rsidR="0008085A" w:rsidRPr="0008085A" w:rsidTr="0008085A">
        <w:trPr>
          <w:trHeight w:val="300"/>
        </w:trPr>
        <w:tc>
          <w:tcPr>
            <w:tcW w:w="710" w:type="dxa"/>
            <w:vMerge/>
            <w:tcBorders>
              <w:top w:val="nil"/>
              <w:left w:val="single" w:sz="4" w:space="0" w:color="auto"/>
              <w:bottom w:val="single" w:sz="4" w:space="0" w:color="auto"/>
              <w:right w:val="single" w:sz="4" w:space="0" w:color="auto"/>
            </w:tcBorders>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p>
        </w:tc>
        <w:tc>
          <w:tcPr>
            <w:tcW w:w="75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达标率</w:t>
            </w:r>
          </w:p>
        </w:tc>
        <w:tc>
          <w:tcPr>
            <w:tcW w:w="616"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98.4</w:t>
            </w:r>
          </w:p>
        </w:tc>
        <w:tc>
          <w:tcPr>
            <w:tcW w:w="644"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99.9</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96.8</w:t>
            </w:r>
          </w:p>
        </w:tc>
        <w:tc>
          <w:tcPr>
            <w:tcW w:w="67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97.7</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97.2</w:t>
            </w:r>
          </w:p>
        </w:tc>
        <w:tc>
          <w:tcPr>
            <w:tcW w:w="64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94.1</w:t>
            </w:r>
          </w:p>
        </w:tc>
        <w:tc>
          <w:tcPr>
            <w:tcW w:w="567" w:type="dxa"/>
            <w:tcBorders>
              <w:top w:val="nil"/>
              <w:left w:val="nil"/>
              <w:bottom w:val="single" w:sz="4" w:space="0" w:color="auto"/>
              <w:right w:val="single" w:sz="4" w:space="0" w:color="auto"/>
            </w:tcBorders>
            <w:shd w:val="clear" w:color="auto" w:fill="auto"/>
            <w:vAlign w:val="center"/>
            <w:hideMark/>
          </w:tcPr>
          <w:p w:rsidR="0008085A" w:rsidRPr="0008085A" w:rsidRDefault="00506BE5" w:rsidP="0008085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98.1</w:t>
            </w:r>
          </w:p>
        </w:tc>
        <w:tc>
          <w:tcPr>
            <w:tcW w:w="70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w:t>
            </w:r>
          </w:p>
        </w:tc>
        <w:tc>
          <w:tcPr>
            <w:tcW w:w="615"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97.7</w:t>
            </w:r>
          </w:p>
        </w:tc>
        <w:tc>
          <w:tcPr>
            <w:tcW w:w="661"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b/>
                <w:bCs/>
                <w:color w:val="000000"/>
                <w:kern w:val="0"/>
                <w:szCs w:val="21"/>
              </w:rPr>
            </w:pPr>
            <w:r w:rsidRPr="0008085A">
              <w:rPr>
                <w:rFonts w:ascii="Times New Roman" w:eastAsia="宋体" w:hAnsi="Times New Roman" w:cs="Times New Roman"/>
                <w:b/>
                <w:bCs/>
                <w:color w:val="000000"/>
                <w:kern w:val="0"/>
                <w:szCs w:val="21"/>
              </w:rPr>
              <w:t>97.5</w:t>
            </w:r>
          </w:p>
        </w:tc>
      </w:tr>
      <w:tr w:rsidR="0008085A" w:rsidRPr="0008085A" w:rsidTr="0008085A">
        <w:trPr>
          <w:trHeight w:val="300"/>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lastRenderedPageBreak/>
              <w:t>其他类土壤排污单位</w:t>
            </w:r>
          </w:p>
        </w:tc>
        <w:tc>
          <w:tcPr>
            <w:tcW w:w="75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监测家数</w:t>
            </w:r>
          </w:p>
        </w:tc>
        <w:tc>
          <w:tcPr>
            <w:tcW w:w="616"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77</w:t>
            </w:r>
          </w:p>
        </w:tc>
        <w:tc>
          <w:tcPr>
            <w:tcW w:w="644"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0</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8</w:t>
            </w:r>
          </w:p>
        </w:tc>
        <w:tc>
          <w:tcPr>
            <w:tcW w:w="67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28</w:t>
            </w:r>
          </w:p>
        </w:tc>
        <w:tc>
          <w:tcPr>
            <w:tcW w:w="64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w:t>
            </w:r>
          </w:p>
        </w:tc>
        <w:tc>
          <w:tcPr>
            <w:tcW w:w="567"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8</w:t>
            </w:r>
          </w:p>
        </w:tc>
        <w:tc>
          <w:tcPr>
            <w:tcW w:w="70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w:t>
            </w:r>
          </w:p>
        </w:tc>
        <w:tc>
          <w:tcPr>
            <w:tcW w:w="615"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23</w:t>
            </w:r>
          </w:p>
        </w:tc>
        <w:tc>
          <w:tcPr>
            <w:tcW w:w="661"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49</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b/>
                <w:bCs/>
                <w:color w:val="000000"/>
                <w:kern w:val="0"/>
                <w:szCs w:val="21"/>
              </w:rPr>
            </w:pPr>
            <w:r w:rsidRPr="0008085A">
              <w:rPr>
                <w:rFonts w:ascii="Times New Roman" w:eastAsia="宋体" w:hAnsi="Times New Roman" w:cs="Times New Roman"/>
                <w:b/>
                <w:bCs/>
                <w:color w:val="000000"/>
                <w:kern w:val="0"/>
                <w:szCs w:val="21"/>
              </w:rPr>
              <w:t>223</w:t>
            </w:r>
          </w:p>
        </w:tc>
      </w:tr>
      <w:tr w:rsidR="0008085A" w:rsidRPr="0008085A" w:rsidTr="0008085A">
        <w:trPr>
          <w:trHeight w:val="300"/>
        </w:trPr>
        <w:tc>
          <w:tcPr>
            <w:tcW w:w="710" w:type="dxa"/>
            <w:vMerge/>
            <w:tcBorders>
              <w:top w:val="nil"/>
              <w:left w:val="single" w:sz="4" w:space="0" w:color="auto"/>
              <w:bottom w:val="single" w:sz="4" w:space="0" w:color="auto"/>
              <w:right w:val="single" w:sz="4" w:space="0" w:color="auto"/>
            </w:tcBorders>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p>
        </w:tc>
        <w:tc>
          <w:tcPr>
            <w:tcW w:w="75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达标率</w:t>
            </w:r>
          </w:p>
        </w:tc>
        <w:tc>
          <w:tcPr>
            <w:tcW w:w="616"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99.0</w:t>
            </w:r>
          </w:p>
        </w:tc>
        <w:tc>
          <w:tcPr>
            <w:tcW w:w="644"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92.5</w:t>
            </w:r>
          </w:p>
        </w:tc>
        <w:tc>
          <w:tcPr>
            <w:tcW w:w="67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95.3</w:t>
            </w:r>
          </w:p>
        </w:tc>
        <w:tc>
          <w:tcPr>
            <w:tcW w:w="64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567"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70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100</w:t>
            </w:r>
          </w:p>
        </w:tc>
        <w:tc>
          <w:tcPr>
            <w:tcW w:w="615"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96.4</w:t>
            </w:r>
          </w:p>
        </w:tc>
        <w:tc>
          <w:tcPr>
            <w:tcW w:w="661"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99.6</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b/>
                <w:bCs/>
                <w:color w:val="000000"/>
                <w:kern w:val="0"/>
                <w:szCs w:val="21"/>
              </w:rPr>
            </w:pPr>
            <w:r w:rsidRPr="0008085A">
              <w:rPr>
                <w:rFonts w:ascii="Times New Roman" w:eastAsia="宋体" w:hAnsi="Times New Roman" w:cs="Times New Roman"/>
                <w:b/>
                <w:bCs/>
                <w:color w:val="000000"/>
                <w:kern w:val="0"/>
                <w:szCs w:val="21"/>
              </w:rPr>
              <w:t>98.2</w:t>
            </w:r>
          </w:p>
        </w:tc>
      </w:tr>
      <w:tr w:rsidR="0008085A" w:rsidRPr="0008085A" w:rsidTr="0008085A">
        <w:trPr>
          <w:trHeight w:val="300"/>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其他重点排污单位</w:t>
            </w:r>
          </w:p>
        </w:tc>
        <w:tc>
          <w:tcPr>
            <w:tcW w:w="75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监测家数</w:t>
            </w:r>
          </w:p>
        </w:tc>
        <w:tc>
          <w:tcPr>
            <w:tcW w:w="616"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114</w:t>
            </w:r>
          </w:p>
        </w:tc>
        <w:tc>
          <w:tcPr>
            <w:tcW w:w="644"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29</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146</w:t>
            </w:r>
          </w:p>
        </w:tc>
        <w:tc>
          <w:tcPr>
            <w:tcW w:w="67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23</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17</w:t>
            </w:r>
          </w:p>
        </w:tc>
        <w:tc>
          <w:tcPr>
            <w:tcW w:w="64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33</w:t>
            </w:r>
          </w:p>
        </w:tc>
        <w:tc>
          <w:tcPr>
            <w:tcW w:w="567"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5</w:t>
            </w:r>
          </w:p>
        </w:tc>
        <w:tc>
          <w:tcPr>
            <w:tcW w:w="70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0</w:t>
            </w:r>
          </w:p>
        </w:tc>
        <w:tc>
          <w:tcPr>
            <w:tcW w:w="615"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6</w:t>
            </w:r>
          </w:p>
        </w:tc>
        <w:tc>
          <w:tcPr>
            <w:tcW w:w="661"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53</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b/>
                <w:bCs/>
                <w:color w:val="000000"/>
                <w:kern w:val="0"/>
                <w:szCs w:val="21"/>
              </w:rPr>
            </w:pPr>
            <w:r w:rsidRPr="0008085A">
              <w:rPr>
                <w:rFonts w:ascii="Times New Roman" w:eastAsia="宋体" w:hAnsi="Times New Roman" w:cs="Times New Roman"/>
                <w:b/>
                <w:bCs/>
                <w:color w:val="000000"/>
                <w:kern w:val="0"/>
                <w:szCs w:val="21"/>
              </w:rPr>
              <w:t>435</w:t>
            </w:r>
          </w:p>
        </w:tc>
      </w:tr>
      <w:tr w:rsidR="0008085A" w:rsidRPr="0008085A" w:rsidTr="0008085A">
        <w:trPr>
          <w:trHeight w:val="300"/>
        </w:trPr>
        <w:tc>
          <w:tcPr>
            <w:tcW w:w="710" w:type="dxa"/>
            <w:vMerge/>
            <w:tcBorders>
              <w:top w:val="nil"/>
              <w:left w:val="single" w:sz="4" w:space="0" w:color="auto"/>
              <w:bottom w:val="single" w:sz="4" w:space="0" w:color="auto"/>
              <w:right w:val="single" w:sz="4" w:space="0" w:color="auto"/>
            </w:tcBorders>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p>
        </w:tc>
        <w:tc>
          <w:tcPr>
            <w:tcW w:w="75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仿宋_GB2312" w:eastAsia="仿宋_GB2312" w:hAnsi="Times New Roman" w:cs="Times New Roman" w:hint="eastAsia"/>
                <w:color w:val="000000"/>
                <w:kern w:val="0"/>
                <w:szCs w:val="21"/>
              </w:rPr>
              <w:t>达标率</w:t>
            </w:r>
          </w:p>
        </w:tc>
        <w:tc>
          <w:tcPr>
            <w:tcW w:w="616"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99.0</w:t>
            </w:r>
          </w:p>
        </w:tc>
        <w:tc>
          <w:tcPr>
            <w:tcW w:w="644"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97.4</w:t>
            </w:r>
          </w:p>
        </w:tc>
        <w:tc>
          <w:tcPr>
            <w:tcW w:w="67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98.3</w:t>
            </w:r>
          </w:p>
        </w:tc>
        <w:tc>
          <w:tcPr>
            <w:tcW w:w="602"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94.1</w:t>
            </w:r>
          </w:p>
        </w:tc>
        <w:tc>
          <w:tcPr>
            <w:tcW w:w="64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97.0</w:t>
            </w:r>
          </w:p>
        </w:tc>
        <w:tc>
          <w:tcPr>
            <w:tcW w:w="567"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w:t>
            </w:r>
          </w:p>
        </w:tc>
        <w:tc>
          <w:tcPr>
            <w:tcW w:w="708"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w:t>
            </w:r>
          </w:p>
        </w:tc>
        <w:tc>
          <w:tcPr>
            <w:tcW w:w="615"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w:t>
            </w:r>
          </w:p>
        </w:tc>
        <w:tc>
          <w:tcPr>
            <w:tcW w:w="661"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color w:val="000000"/>
                <w:kern w:val="0"/>
                <w:szCs w:val="21"/>
              </w:rPr>
            </w:pPr>
            <w:r w:rsidRPr="0008085A">
              <w:rPr>
                <w:rFonts w:ascii="Times New Roman" w:eastAsia="宋体" w:hAnsi="Times New Roman" w:cs="Times New Roman"/>
                <w:color w:val="000000"/>
                <w:kern w:val="0"/>
                <w:szCs w:val="21"/>
              </w:rPr>
              <w:t>96.6</w:t>
            </w:r>
          </w:p>
        </w:tc>
        <w:tc>
          <w:tcPr>
            <w:tcW w:w="709" w:type="dxa"/>
            <w:tcBorders>
              <w:top w:val="nil"/>
              <w:left w:val="nil"/>
              <w:bottom w:val="single" w:sz="4" w:space="0" w:color="auto"/>
              <w:right w:val="single" w:sz="4" w:space="0" w:color="auto"/>
            </w:tcBorders>
            <w:shd w:val="clear" w:color="auto" w:fill="auto"/>
            <w:vAlign w:val="center"/>
            <w:hideMark/>
          </w:tcPr>
          <w:p w:rsidR="0008085A" w:rsidRPr="0008085A" w:rsidRDefault="0008085A" w:rsidP="0008085A">
            <w:pPr>
              <w:widowControl/>
              <w:jc w:val="center"/>
              <w:rPr>
                <w:rFonts w:ascii="Times New Roman" w:eastAsia="宋体" w:hAnsi="Times New Roman" w:cs="Times New Roman"/>
                <w:b/>
                <w:bCs/>
                <w:color w:val="000000"/>
                <w:kern w:val="0"/>
                <w:szCs w:val="21"/>
              </w:rPr>
            </w:pPr>
            <w:r w:rsidRPr="0008085A">
              <w:rPr>
                <w:rFonts w:ascii="Times New Roman" w:eastAsia="宋体" w:hAnsi="Times New Roman" w:cs="Times New Roman"/>
                <w:b/>
                <w:bCs/>
                <w:color w:val="000000"/>
                <w:kern w:val="0"/>
                <w:szCs w:val="21"/>
              </w:rPr>
              <w:t>97.9</w:t>
            </w:r>
          </w:p>
        </w:tc>
      </w:tr>
    </w:tbl>
    <w:p w:rsidR="00B76F12" w:rsidRDefault="00706B33" w:rsidP="00706B33">
      <w:pPr>
        <w:spacing w:line="520" w:lineRule="exact"/>
        <w:ind w:firstLineChars="200" w:firstLine="560"/>
        <w:jc w:val="left"/>
        <w:rPr>
          <w:rFonts w:ascii="Times New Roman" w:eastAsia="仿宋_GB2312" w:hAnsi="Calibri" w:cs="Times New Roman"/>
          <w:sz w:val="28"/>
          <w:szCs w:val="28"/>
        </w:rPr>
      </w:pPr>
      <w:r>
        <w:rPr>
          <w:rFonts w:ascii="Times New Roman" w:eastAsia="仿宋_GB2312" w:hAnsi="Calibri" w:cs="Times New Roman" w:hint="eastAsia"/>
          <w:sz w:val="28"/>
          <w:szCs w:val="28"/>
        </w:rPr>
        <w:t>从统计结果看，各类别总体达标率范围为</w:t>
      </w:r>
      <w:r>
        <w:rPr>
          <w:rFonts w:ascii="Times New Roman" w:eastAsia="仿宋_GB2312" w:hAnsi="Calibri" w:cs="Times New Roman" w:hint="eastAsia"/>
          <w:sz w:val="28"/>
          <w:szCs w:val="28"/>
        </w:rPr>
        <w:t>92.5-99.8%</w:t>
      </w:r>
      <w:r>
        <w:rPr>
          <w:rFonts w:ascii="Times New Roman" w:eastAsia="仿宋_GB2312" w:hAnsi="Calibri" w:cs="Times New Roman" w:hint="eastAsia"/>
          <w:sz w:val="28"/>
          <w:szCs w:val="28"/>
        </w:rPr>
        <w:t>，其中规模化畜禽养殖场为</w:t>
      </w:r>
      <w:r>
        <w:rPr>
          <w:rFonts w:ascii="Times New Roman" w:eastAsia="仿宋_GB2312" w:hAnsi="Calibri" w:cs="Times New Roman" w:hint="eastAsia"/>
          <w:sz w:val="28"/>
          <w:szCs w:val="28"/>
        </w:rPr>
        <w:t>92.5%</w:t>
      </w:r>
      <w:r>
        <w:rPr>
          <w:rFonts w:ascii="Times New Roman" w:eastAsia="仿宋_GB2312" w:hAnsi="Calibri" w:cs="Times New Roman" w:hint="eastAsia"/>
          <w:sz w:val="28"/>
          <w:szCs w:val="28"/>
        </w:rPr>
        <w:t>，集中式污水处理厂为</w:t>
      </w:r>
      <w:r>
        <w:rPr>
          <w:rFonts w:ascii="Times New Roman" w:eastAsia="仿宋_GB2312" w:hAnsi="Calibri" w:cs="Times New Roman" w:hint="eastAsia"/>
          <w:sz w:val="28"/>
          <w:szCs w:val="28"/>
        </w:rPr>
        <w:t>99.8%</w:t>
      </w:r>
      <w:r>
        <w:rPr>
          <w:rFonts w:ascii="Times New Roman" w:eastAsia="仿宋_GB2312" w:hAnsi="Calibri" w:cs="Times New Roman" w:hint="eastAsia"/>
          <w:sz w:val="28"/>
          <w:szCs w:val="28"/>
        </w:rPr>
        <w:t>。</w:t>
      </w:r>
    </w:p>
    <w:p w:rsidR="00706B33" w:rsidRDefault="00235682" w:rsidP="00706B33">
      <w:pPr>
        <w:spacing w:line="520" w:lineRule="exact"/>
        <w:ind w:firstLineChars="200" w:firstLine="560"/>
        <w:jc w:val="left"/>
        <w:rPr>
          <w:rFonts w:ascii="Times New Roman" w:eastAsia="仿宋_GB2312" w:hAnsi="Calibri" w:cs="Times New Roman"/>
          <w:sz w:val="28"/>
          <w:szCs w:val="28"/>
        </w:rPr>
      </w:pPr>
      <w:r>
        <w:rPr>
          <w:rFonts w:ascii="Times New Roman" w:eastAsia="仿宋_GB2312" w:hAnsi="Calibri" w:cs="Times New Roman" w:hint="eastAsia"/>
          <w:sz w:val="28"/>
          <w:szCs w:val="28"/>
        </w:rPr>
        <w:t>各设区市各类别中达标率低于</w:t>
      </w:r>
      <w:r>
        <w:rPr>
          <w:rFonts w:ascii="Times New Roman" w:eastAsia="仿宋_GB2312" w:hAnsi="Calibri" w:cs="Times New Roman" w:hint="eastAsia"/>
          <w:sz w:val="28"/>
          <w:szCs w:val="28"/>
        </w:rPr>
        <w:t>90%</w:t>
      </w:r>
      <w:r>
        <w:rPr>
          <w:rFonts w:ascii="Times New Roman" w:eastAsia="仿宋_GB2312" w:hAnsi="Calibri" w:cs="Times New Roman" w:hint="eastAsia"/>
          <w:sz w:val="28"/>
          <w:szCs w:val="28"/>
        </w:rPr>
        <w:t>的有：绍兴市</w:t>
      </w:r>
      <w:r w:rsidR="00706B33">
        <w:rPr>
          <w:rFonts w:ascii="Times New Roman" w:eastAsia="仿宋_GB2312" w:hAnsi="Calibri" w:cs="Times New Roman" w:hint="eastAsia"/>
          <w:sz w:val="28"/>
          <w:szCs w:val="28"/>
        </w:rPr>
        <w:t>工业废水排污单位</w:t>
      </w:r>
      <w:r w:rsidR="000F3FFD">
        <w:rPr>
          <w:rFonts w:ascii="Times New Roman" w:eastAsia="仿宋_GB2312" w:hAnsi="Calibri" w:cs="Times New Roman" w:hint="eastAsia"/>
          <w:sz w:val="28"/>
          <w:szCs w:val="28"/>
        </w:rPr>
        <w:t>（达标率为</w:t>
      </w:r>
      <w:r w:rsidR="000F3FFD">
        <w:rPr>
          <w:rFonts w:ascii="Times New Roman" w:eastAsia="仿宋_GB2312" w:hAnsi="Calibri" w:cs="Times New Roman" w:hint="eastAsia"/>
          <w:sz w:val="28"/>
          <w:szCs w:val="28"/>
        </w:rPr>
        <w:t>84.5%</w:t>
      </w:r>
      <w:r w:rsidR="000F3FFD">
        <w:rPr>
          <w:rFonts w:ascii="Times New Roman" w:eastAsia="仿宋_GB2312" w:hAnsi="Calibri" w:cs="Times New Roman" w:hint="eastAsia"/>
          <w:sz w:val="28"/>
          <w:szCs w:val="28"/>
        </w:rPr>
        <w:t>）</w:t>
      </w:r>
      <w:r>
        <w:rPr>
          <w:rFonts w:ascii="Times New Roman" w:eastAsia="仿宋_GB2312" w:hAnsi="Calibri" w:cs="Times New Roman" w:hint="eastAsia"/>
          <w:sz w:val="28"/>
          <w:szCs w:val="28"/>
        </w:rPr>
        <w:t>，</w:t>
      </w:r>
      <w:r>
        <w:rPr>
          <w:rFonts w:ascii="Times New Roman" w:eastAsia="仿宋_GB2312" w:hAnsi="Calibri" w:cs="Times New Roman"/>
          <w:sz w:val="28"/>
          <w:szCs w:val="28"/>
        </w:rPr>
        <w:t>绍兴市、</w:t>
      </w:r>
      <w:r>
        <w:rPr>
          <w:rFonts w:ascii="Times New Roman" w:eastAsia="仿宋_GB2312" w:hAnsi="Calibri" w:cs="Times New Roman" w:hint="eastAsia"/>
          <w:sz w:val="28"/>
          <w:szCs w:val="28"/>
        </w:rPr>
        <w:t>嘉兴市</w:t>
      </w:r>
      <w:r w:rsidR="00706B33">
        <w:rPr>
          <w:rFonts w:ascii="Times New Roman" w:eastAsia="仿宋_GB2312" w:hAnsi="Calibri" w:cs="Times New Roman"/>
          <w:sz w:val="28"/>
          <w:szCs w:val="28"/>
        </w:rPr>
        <w:t>规模化畜禽养殖场</w:t>
      </w:r>
      <w:r w:rsidR="000F3FFD">
        <w:rPr>
          <w:rFonts w:ascii="Times New Roman" w:eastAsia="仿宋_GB2312" w:hAnsi="Calibri" w:cs="Times New Roman"/>
          <w:sz w:val="28"/>
          <w:szCs w:val="28"/>
        </w:rPr>
        <w:t>（达标率分别为</w:t>
      </w:r>
      <w:r w:rsidR="000F3FFD">
        <w:rPr>
          <w:rFonts w:ascii="Times New Roman" w:eastAsia="仿宋_GB2312" w:hAnsi="Calibri" w:cs="Times New Roman" w:hint="eastAsia"/>
          <w:sz w:val="28"/>
          <w:szCs w:val="28"/>
        </w:rPr>
        <w:t>33.3%</w:t>
      </w:r>
      <w:r w:rsidR="000F3FFD">
        <w:rPr>
          <w:rFonts w:ascii="Times New Roman" w:eastAsia="仿宋_GB2312" w:hAnsi="Calibri" w:cs="Times New Roman" w:hint="eastAsia"/>
          <w:sz w:val="28"/>
          <w:szCs w:val="28"/>
        </w:rPr>
        <w:t>和</w:t>
      </w:r>
      <w:r w:rsidR="000F3FFD">
        <w:rPr>
          <w:rFonts w:ascii="Times New Roman" w:eastAsia="仿宋_GB2312" w:hAnsi="Calibri" w:cs="Times New Roman" w:hint="eastAsia"/>
          <w:sz w:val="28"/>
          <w:szCs w:val="28"/>
        </w:rPr>
        <w:t>83.3%</w:t>
      </w:r>
      <w:r w:rsidR="000F3FFD">
        <w:rPr>
          <w:rFonts w:ascii="Times New Roman" w:eastAsia="仿宋_GB2312" w:hAnsi="Calibri" w:cs="Times New Roman"/>
          <w:sz w:val="28"/>
          <w:szCs w:val="28"/>
        </w:rPr>
        <w:t>）</w:t>
      </w:r>
      <w:r>
        <w:rPr>
          <w:rFonts w:ascii="Times New Roman" w:eastAsia="仿宋_GB2312" w:hAnsi="Calibri" w:cs="Times New Roman" w:hint="eastAsia"/>
          <w:sz w:val="28"/>
          <w:szCs w:val="28"/>
        </w:rPr>
        <w:t>，丽水市</w:t>
      </w:r>
      <w:r w:rsidR="00706B33">
        <w:rPr>
          <w:rFonts w:ascii="Times New Roman" w:eastAsia="仿宋_GB2312" w:hAnsi="Calibri" w:cs="Times New Roman" w:hint="eastAsia"/>
          <w:sz w:val="28"/>
          <w:szCs w:val="28"/>
        </w:rPr>
        <w:t>工业废气排污单位</w:t>
      </w:r>
      <w:r w:rsidR="000F3FFD">
        <w:rPr>
          <w:rFonts w:ascii="Times New Roman" w:eastAsia="仿宋_GB2312" w:hAnsi="Calibri" w:cs="Times New Roman" w:hint="eastAsia"/>
          <w:sz w:val="28"/>
          <w:szCs w:val="28"/>
        </w:rPr>
        <w:t>（达标率为</w:t>
      </w:r>
      <w:r w:rsidR="000F3FFD">
        <w:rPr>
          <w:rFonts w:ascii="Times New Roman" w:eastAsia="仿宋_GB2312" w:hAnsi="Calibri" w:cs="Times New Roman" w:hint="eastAsia"/>
          <w:sz w:val="28"/>
          <w:szCs w:val="28"/>
        </w:rPr>
        <w:t>85.1%</w:t>
      </w:r>
      <w:r w:rsidR="000F3FFD">
        <w:rPr>
          <w:rFonts w:ascii="Times New Roman" w:eastAsia="仿宋_GB2312" w:hAnsi="Calibri" w:cs="Times New Roman" w:hint="eastAsia"/>
          <w:sz w:val="28"/>
          <w:szCs w:val="28"/>
        </w:rPr>
        <w:t>）；</w:t>
      </w:r>
      <w:r>
        <w:rPr>
          <w:rFonts w:ascii="Times New Roman" w:eastAsia="仿宋_GB2312" w:hAnsi="Calibri" w:cs="Times New Roman" w:hint="eastAsia"/>
          <w:sz w:val="28"/>
          <w:szCs w:val="28"/>
        </w:rPr>
        <w:t>其余各市各类别达标率均高于</w:t>
      </w:r>
      <w:r>
        <w:rPr>
          <w:rFonts w:ascii="Times New Roman" w:eastAsia="仿宋_GB2312" w:hAnsi="Calibri" w:cs="Times New Roman" w:hint="eastAsia"/>
          <w:sz w:val="28"/>
          <w:szCs w:val="28"/>
        </w:rPr>
        <w:t>90%</w:t>
      </w:r>
      <w:r>
        <w:rPr>
          <w:rFonts w:ascii="Times New Roman" w:eastAsia="仿宋_GB2312" w:hAnsi="Calibri" w:cs="Times New Roman" w:hint="eastAsia"/>
          <w:sz w:val="28"/>
          <w:szCs w:val="28"/>
        </w:rPr>
        <w:t>。</w:t>
      </w:r>
    </w:p>
    <w:p w:rsidR="00B76F12" w:rsidRDefault="00B76F12" w:rsidP="00706B33">
      <w:pPr>
        <w:spacing w:line="520" w:lineRule="exact"/>
        <w:ind w:firstLineChars="200" w:firstLine="560"/>
        <w:jc w:val="left"/>
        <w:rPr>
          <w:rFonts w:ascii="Times New Roman" w:eastAsia="仿宋_GB2312" w:hAnsi="Calibri" w:cs="Times New Roman"/>
          <w:sz w:val="28"/>
          <w:szCs w:val="28"/>
        </w:rPr>
      </w:pPr>
      <w:r>
        <w:rPr>
          <w:rFonts w:ascii="Times New Roman" w:eastAsia="仿宋_GB2312" w:hAnsi="Calibri" w:cs="Times New Roman" w:hint="eastAsia"/>
          <w:sz w:val="28"/>
          <w:szCs w:val="28"/>
        </w:rPr>
        <w:t>与上年相比，</w:t>
      </w:r>
      <w:r w:rsidR="000F3FFD">
        <w:rPr>
          <w:rFonts w:ascii="Times New Roman" w:eastAsia="仿宋_GB2312" w:hAnsi="Calibri" w:cs="Times New Roman" w:hint="eastAsia"/>
          <w:sz w:val="28"/>
          <w:szCs w:val="28"/>
        </w:rPr>
        <w:t>工业废水排污单位、集中式污水处理厂、重金属废水排污单位、工业废气排污单位、重金属废气排污单位、其他类土壤排污单位</w:t>
      </w:r>
      <w:r w:rsidR="00A10780">
        <w:rPr>
          <w:rFonts w:ascii="Times New Roman" w:eastAsia="仿宋_GB2312" w:hAnsi="Calibri" w:cs="Times New Roman" w:hint="eastAsia"/>
          <w:sz w:val="28"/>
          <w:szCs w:val="28"/>
        </w:rPr>
        <w:t>和</w:t>
      </w:r>
      <w:r w:rsidR="000F3FFD">
        <w:rPr>
          <w:rFonts w:ascii="Times New Roman" w:eastAsia="仿宋_GB2312" w:hAnsi="Calibri" w:cs="Times New Roman" w:hint="eastAsia"/>
          <w:sz w:val="28"/>
          <w:szCs w:val="28"/>
        </w:rPr>
        <w:t>其他重点排污单位总体达标率均有所上升，升幅为</w:t>
      </w:r>
      <w:r w:rsidR="000F3FFD">
        <w:rPr>
          <w:rFonts w:ascii="Times New Roman" w:eastAsia="仿宋_GB2312" w:hAnsi="Calibri" w:cs="Times New Roman" w:hint="eastAsia"/>
          <w:sz w:val="28"/>
          <w:szCs w:val="28"/>
        </w:rPr>
        <w:t>0.1-2.2</w:t>
      </w:r>
      <w:r w:rsidR="000F3FFD">
        <w:rPr>
          <w:rFonts w:ascii="Times New Roman" w:eastAsia="仿宋_GB2312" w:hAnsi="Calibri" w:cs="Times New Roman" w:hint="eastAsia"/>
          <w:sz w:val="28"/>
          <w:szCs w:val="28"/>
        </w:rPr>
        <w:t>个百分点；规模化畜禽养殖场和</w:t>
      </w:r>
      <w:r w:rsidR="000F3FFD">
        <w:rPr>
          <w:rFonts w:ascii="Times New Roman" w:eastAsia="仿宋_GB2312" w:hAnsi="Times New Roman" w:cs="Times New Roman" w:hint="eastAsia"/>
          <w:bCs/>
          <w:kern w:val="44"/>
          <w:sz w:val="28"/>
          <w:szCs w:val="28"/>
        </w:rPr>
        <w:t>危险废物产生、处置单位总体达标率分别下降</w:t>
      </w:r>
      <w:r w:rsidR="000F3FFD">
        <w:rPr>
          <w:rFonts w:ascii="Times New Roman" w:eastAsia="仿宋_GB2312" w:hAnsi="Times New Roman" w:cs="Times New Roman" w:hint="eastAsia"/>
          <w:bCs/>
          <w:kern w:val="44"/>
          <w:sz w:val="28"/>
          <w:szCs w:val="28"/>
        </w:rPr>
        <w:t>7.5</w:t>
      </w:r>
      <w:r w:rsidR="000F3FFD">
        <w:rPr>
          <w:rFonts w:ascii="Times New Roman" w:eastAsia="仿宋_GB2312" w:hAnsi="Times New Roman" w:cs="Times New Roman" w:hint="eastAsia"/>
          <w:bCs/>
          <w:kern w:val="44"/>
          <w:sz w:val="28"/>
          <w:szCs w:val="28"/>
        </w:rPr>
        <w:t>和</w:t>
      </w:r>
      <w:r w:rsidR="000F3FFD">
        <w:rPr>
          <w:rFonts w:ascii="Times New Roman" w:eastAsia="仿宋_GB2312" w:hAnsi="Times New Roman" w:cs="Times New Roman" w:hint="eastAsia"/>
          <w:bCs/>
          <w:kern w:val="44"/>
          <w:sz w:val="28"/>
          <w:szCs w:val="28"/>
        </w:rPr>
        <w:t>0.9</w:t>
      </w:r>
      <w:r w:rsidR="000F3FFD">
        <w:rPr>
          <w:rFonts w:ascii="Times New Roman" w:eastAsia="仿宋_GB2312" w:hAnsi="Times New Roman" w:cs="Times New Roman" w:hint="eastAsia"/>
          <w:bCs/>
          <w:kern w:val="44"/>
          <w:sz w:val="28"/>
          <w:szCs w:val="28"/>
        </w:rPr>
        <w:t>个百分点。</w:t>
      </w:r>
    </w:p>
    <w:p w:rsidR="00706B33" w:rsidRDefault="00423B3A" w:rsidP="00423B3A">
      <w:pPr>
        <w:spacing w:line="520" w:lineRule="exact"/>
        <w:ind w:firstLine="570"/>
        <w:jc w:val="left"/>
        <w:rPr>
          <w:rFonts w:ascii="楷体" w:eastAsia="楷体" w:hAnsi="楷体" w:cs="Times New Roman"/>
          <w:b/>
          <w:sz w:val="28"/>
          <w:szCs w:val="28"/>
        </w:rPr>
      </w:pPr>
      <w:r w:rsidRPr="00423B3A">
        <w:rPr>
          <w:rFonts w:ascii="楷体" w:eastAsia="楷体" w:hAnsi="楷体" w:cs="Times New Roman" w:hint="eastAsia"/>
          <w:b/>
          <w:sz w:val="28"/>
          <w:szCs w:val="28"/>
        </w:rPr>
        <w:t>七、存在问题</w:t>
      </w:r>
    </w:p>
    <w:p w:rsidR="00423B3A" w:rsidRDefault="00423B3A" w:rsidP="00423B3A">
      <w:pPr>
        <w:spacing w:line="520" w:lineRule="exact"/>
        <w:ind w:firstLine="570"/>
        <w:jc w:val="left"/>
        <w:rPr>
          <w:rFonts w:ascii="仿宋_GB2312" w:eastAsia="仿宋_GB2312" w:hAnsi="楷体" w:cs="Times New Roman"/>
          <w:sz w:val="28"/>
          <w:szCs w:val="28"/>
        </w:rPr>
      </w:pPr>
      <w:r w:rsidRPr="00423B3A">
        <w:rPr>
          <w:rFonts w:ascii="仿宋_GB2312" w:eastAsia="仿宋_GB2312" w:hAnsi="楷体" w:cs="Times New Roman" w:hint="eastAsia"/>
          <w:sz w:val="28"/>
          <w:szCs w:val="28"/>
        </w:rPr>
        <w:t>（一）绍兴市</w:t>
      </w:r>
      <w:r w:rsidR="003C15E8">
        <w:rPr>
          <w:rFonts w:ascii="仿宋_GB2312" w:eastAsia="仿宋_GB2312" w:hAnsi="楷体" w:cs="Times New Roman" w:hint="eastAsia"/>
          <w:sz w:val="28"/>
          <w:szCs w:val="28"/>
        </w:rPr>
        <w:t>监测</w:t>
      </w:r>
      <w:r>
        <w:rPr>
          <w:rFonts w:ascii="仿宋_GB2312" w:eastAsia="仿宋_GB2312" w:hAnsi="楷体" w:cs="Times New Roman" w:hint="eastAsia"/>
          <w:sz w:val="28"/>
          <w:szCs w:val="28"/>
        </w:rPr>
        <w:t>达标率</w:t>
      </w:r>
      <w:r w:rsidR="003C15E8">
        <w:rPr>
          <w:rFonts w:ascii="仿宋_GB2312" w:eastAsia="仿宋_GB2312" w:hAnsi="楷体" w:cs="Times New Roman" w:hint="eastAsia"/>
          <w:sz w:val="28"/>
          <w:szCs w:val="28"/>
        </w:rPr>
        <w:t>相对其他地市</w:t>
      </w:r>
      <w:r>
        <w:rPr>
          <w:rFonts w:ascii="仿宋_GB2312" w:eastAsia="仿宋_GB2312" w:hAnsi="楷体" w:cs="Times New Roman" w:hint="eastAsia"/>
          <w:sz w:val="28"/>
          <w:szCs w:val="28"/>
        </w:rPr>
        <w:t>较低。</w:t>
      </w:r>
    </w:p>
    <w:p w:rsidR="00423B3A" w:rsidRDefault="003C15E8" w:rsidP="00423B3A">
      <w:pPr>
        <w:spacing w:line="520" w:lineRule="exact"/>
        <w:ind w:firstLine="570"/>
        <w:jc w:val="left"/>
        <w:rPr>
          <w:rFonts w:ascii="仿宋_GB2312" w:eastAsia="仿宋_GB2312" w:hAnsi="楷体" w:cs="Times New Roman"/>
          <w:sz w:val="28"/>
          <w:szCs w:val="28"/>
        </w:rPr>
      </w:pPr>
      <w:r>
        <w:rPr>
          <w:rFonts w:ascii="仿宋_GB2312" w:eastAsia="仿宋_GB2312" w:hAnsi="楷体" w:cs="Times New Roman" w:hint="eastAsia"/>
          <w:sz w:val="28"/>
          <w:szCs w:val="28"/>
        </w:rPr>
        <w:t>绍兴市工业废水排污单位、规模化畜禽养殖场和危险废物产生、处置单位监测达标率均列全省最后，</w:t>
      </w:r>
      <w:r w:rsidR="00C168E8">
        <w:rPr>
          <w:rFonts w:ascii="仿宋_GB2312" w:eastAsia="仿宋_GB2312" w:hAnsi="楷体" w:cs="Times New Roman" w:hint="eastAsia"/>
          <w:sz w:val="28"/>
          <w:szCs w:val="28"/>
        </w:rPr>
        <w:t>相较其他地市整体达标率偏低。</w:t>
      </w:r>
    </w:p>
    <w:p w:rsidR="00C168E8" w:rsidRDefault="00C168E8" w:rsidP="00423B3A">
      <w:pPr>
        <w:spacing w:line="520" w:lineRule="exact"/>
        <w:ind w:firstLine="570"/>
        <w:jc w:val="left"/>
        <w:rPr>
          <w:rFonts w:ascii="仿宋_GB2312" w:eastAsia="仿宋_GB2312" w:hAnsi="楷体" w:cs="Times New Roman"/>
          <w:sz w:val="28"/>
          <w:szCs w:val="28"/>
        </w:rPr>
      </w:pPr>
      <w:r>
        <w:rPr>
          <w:rFonts w:ascii="仿宋_GB2312" w:eastAsia="仿宋_GB2312" w:hAnsi="楷体" w:cs="Times New Roman" w:hint="eastAsia"/>
          <w:sz w:val="28"/>
          <w:szCs w:val="28"/>
        </w:rPr>
        <w:t>（二）部分行业超标现象</w:t>
      </w:r>
      <w:r w:rsidR="004844BD">
        <w:rPr>
          <w:rFonts w:ascii="仿宋_GB2312" w:eastAsia="仿宋_GB2312" w:hAnsi="楷体" w:cs="Times New Roman" w:hint="eastAsia"/>
          <w:sz w:val="28"/>
          <w:szCs w:val="28"/>
        </w:rPr>
        <w:t>仍</w:t>
      </w:r>
      <w:r>
        <w:rPr>
          <w:rFonts w:ascii="仿宋_GB2312" w:eastAsia="仿宋_GB2312" w:hAnsi="楷体" w:cs="Times New Roman" w:hint="eastAsia"/>
          <w:sz w:val="28"/>
          <w:szCs w:val="28"/>
        </w:rPr>
        <w:t>较严重。</w:t>
      </w:r>
    </w:p>
    <w:p w:rsidR="00C168E8" w:rsidRDefault="00C168E8" w:rsidP="00423B3A">
      <w:pPr>
        <w:spacing w:line="520" w:lineRule="exact"/>
        <w:ind w:firstLine="570"/>
        <w:jc w:val="left"/>
        <w:rPr>
          <w:rFonts w:ascii="Times New Roman" w:eastAsia="仿宋_GB2312" w:hAnsi="Times New Roman" w:cs="Times New Roman"/>
          <w:sz w:val="28"/>
          <w:szCs w:val="28"/>
        </w:rPr>
      </w:pPr>
      <w:r>
        <w:rPr>
          <w:rFonts w:ascii="仿宋_GB2312" w:eastAsia="仿宋_GB2312" w:hAnsi="楷体" w:cs="Times New Roman" w:hint="eastAsia"/>
          <w:sz w:val="28"/>
          <w:szCs w:val="28"/>
        </w:rPr>
        <w:t>如工业废水排污单位中，纺织业超标</w:t>
      </w:r>
      <w:r w:rsidRPr="00C168E8">
        <w:rPr>
          <w:rFonts w:ascii="Times New Roman" w:eastAsia="仿宋_GB2312" w:hAnsi="Times New Roman" w:cs="Times New Roman"/>
          <w:sz w:val="28"/>
          <w:szCs w:val="28"/>
        </w:rPr>
        <w:t>78</w:t>
      </w:r>
      <w:r>
        <w:rPr>
          <w:rFonts w:ascii="仿宋_GB2312" w:eastAsia="仿宋_GB2312" w:hAnsi="楷体" w:cs="Times New Roman" w:hint="eastAsia"/>
          <w:sz w:val="28"/>
          <w:szCs w:val="28"/>
        </w:rPr>
        <w:t>家，占超标企业总数的</w:t>
      </w:r>
      <w:r w:rsidRPr="00C168E8">
        <w:rPr>
          <w:rFonts w:ascii="Times New Roman" w:eastAsia="仿宋_GB2312" w:hAnsi="Times New Roman" w:cs="Times New Roman"/>
          <w:sz w:val="28"/>
          <w:szCs w:val="28"/>
        </w:rPr>
        <w:lastRenderedPageBreak/>
        <w:t>76.5%</w:t>
      </w:r>
      <w:r w:rsidRPr="00C168E8">
        <w:rPr>
          <w:rFonts w:ascii="Times New Roman" w:eastAsia="仿宋_GB2312" w:hAnsi="Times New Roman" w:cs="Times New Roman"/>
          <w:sz w:val="28"/>
          <w:szCs w:val="28"/>
        </w:rPr>
        <w:t>；</w:t>
      </w:r>
      <w:r>
        <w:rPr>
          <w:rFonts w:ascii="Times New Roman" w:eastAsia="仿宋_GB2312" w:hAnsi="Times New Roman" w:cs="Times New Roman"/>
          <w:sz w:val="28"/>
          <w:szCs w:val="28"/>
        </w:rPr>
        <w:t>重金属废水排污单位中，超标的</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家均为金属制品业，占比达</w:t>
      </w:r>
      <w:r>
        <w:rPr>
          <w:rFonts w:ascii="Times New Roman" w:eastAsia="仿宋_GB2312" w:hAnsi="Times New Roman" w:cs="Times New Roman" w:hint="eastAsia"/>
          <w:sz w:val="28"/>
          <w:szCs w:val="28"/>
        </w:rPr>
        <w:t>100%</w:t>
      </w:r>
      <w:r>
        <w:rPr>
          <w:rFonts w:ascii="Times New Roman" w:eastAsia="仿宋_GB2312" w:hAnsi="Times New Roman" w:cs="Times New Roman" w:hint="eastAsia"/>
          <w:sz w:val="28"/>
          <w:szCs w:val="28"/>
        </w:rPr>
        <w:t>。</w:t>
      </w:r>
    </w:p>
    <w:p w:rsidR="004844BD" w:rsidRDefault="004844BD" w:rsidP="00423B3A">
      <w:pPr>
        <w:spacing w:line="520" w:lineRule="exact"/>
        <w:ind w:firstLine="57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（三）规模化畜禽养殖场达标率下降明显。</w:t>
      </w:r>
    </w:p>
    <w:p w:rsidR="004844BD" w:rsidRDefault="00CA4786" w:rsidP="00423B3A">
      <w:pPr>
        <w:spacing w:line="520" w:lineRule="exact"/>
        <w:ind w:firstLine="57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全省规模化畜禽养殖场家数较少，达标率相对不稳定，一家</w:t>
      </w:r>
      <w:r w:rsidR="001C3DAD">
        <w:rPr>
          <w:rFonts w:ascii="Times New Roman" w:eastAsia="仿宋_GB2312" w:hAnsi="Times New Roman" w:cs="Times New Roman"/>
          <w:sz w:val="28"/>
          <w:szCs w:val="28"/>
        </w:rPr>
        <w:t>次</w:t>
      </w:r>
      <w:r>
        <w:rPr>
          <w:rFonts w:ascii="Times New Roman" w:eastAsia="仿宋_GB2312" w:hAnsi="Times New Roman" w:cs="Times New Roman"/>
          <w:sz w:val="28"/>
          <w:szCs w:val="28"/>
        </w:rPr>
        <w:t>超标对全省总体影响较大。与上年（</w:t>
      </w:r>
      <w:r>
        <w:rPr>
          <w:rFonts w:ascii="Times New Roman" w:eastAsia="仿宋_GB2312" w:hAnsi="Times New Roman" w:cs="Times New Roman" w:hint="eastAsia"/>
          <w:sz w:val="28"/>
          <w:szCs w:val="28"/>
        </w:rPr>
        <w:t>100%</w:t>
      </w:r>
      <w:r>
        <w:rPr>
          <w:rFonts w:ascii="Times New Roman" w:eastAsia="仿宋_GB2312" w:hAnsi="Times New Roman" w:cs="Times New Roman"/>
          <w:sz w:val="28"/>
          <w:szCs w:val="28"/>
        </w:rPr>
        <w:t>）相比，监测达标率</w:t>
      </w:r>
      <w:r>
        <w:rPr>
          <w:rFonts w:ascii="Times New Roman" w:eastAsia="仿宋_GB2312" w:hAnsi="Times New Roman" w:cs="Times New Roman" w:hint="eastAsia"/>
          <w:sz w:val="28"/>
          <w:szCs w:val="28"/>
        </w:rPr>
        <w:t>下降</w:t>
      </w:r>
      <w:r>
        <w:rPr>
          <w:rFonts w:ascii="Times New Roman" w:eastAsia="仿宋_GB2312" w:hAnsi="Times New Roman" w:cs="Times New Roman" w:hint="eastAsia"/>
          <w:sz w:val="28"/>
          <w:szCs w:val="28"/>
        </w:rPr>
        <w:t>7.5</w:t>
      </w:r>
      <w:r>
        <w:rPr>
          <w:rFonts w:ascii="Times New Roman" w:eastAsia="仿宋_GB2312" w:hAnsi="Times New Roman" w:cs="Times New Roman" w:hint="eastAsia"/>
          <w:sz w:val="28"/>
          <w:szCs w:val="28"/>
        </w:rPr>
        <w:t>个百分点。</w:t>
      </w:r>
    </w:p>
    <w:p w:rsidR="00354CD5" w:rsidRDefault="00354CD5" w:rsidP="00423B3A">
      <w:pPr>
        <w:spacing w:line="520" w:lineRule="exact"/>
        <w:ind w:firstLine="570"/>
        <w:jc w:val="left"/>
        <w:rPr>
          <w:rFonts w:ascii="楷体" w:eastAsia="楷体" w:hAnsi="楷体" w:cs="Times New Roman"/>
          <w:b/>
          <w:sz w:val="28"/>
          <w:szCs w:val="28"/>
        </w:rPr>
      </w:pPr>
      <w:r w:rsidRPr="00354CD5">
        <w:rPr>
          <w:rFonts w:ascii="楷体" w:eastAsia="楷体" w:hAnsi="楷体" w:cs="Times New Roman"/>
          <w:b/>
          <w:sz w:val="28"/>
          <w:szCs w:val="28"/>
        </w:rPr>
        <w:t>八、对策建议</w:t>
      </w:r>
    </w:p>
    <w:p w:rsidR="00A73FC1" w:rsidRDefault="00A73FC1" w:rsidP="00A73FC1">
      <w:pPr>
        <w:spacing w:line="520" w:lineRule="exact"/>
        <w:ind w:firstLine="570"/>
        <w:jc w:val="left"/>
        <w:rPr>
          <w:rFonts w:ascii="仿宋_GB2312" w:eastAsia="仿宋_GB2312" w:hAnsi="楷体" w:cs="Times New Roman"/>
          <w:sz w:val="28"/>
          <w:szCs w:val="28"/>
        </w:rPr>
      </w:pPr>
      <w:r>
        <w:rPr>
          <w:rFonts w:ascii="仿宋_GB2312" w:eastAsia="仿宋_GB2312" w:hAnsi="楷体" w:cs="Times New Roman" w:hint="eastAsia"/>
          <w:sz w:val="28"/>
          <w:szCs w:val="28"/>
        </w:rPr>
        <w:t>（一）继续加大对</w:t>
      </w:r>
      <w:r w:rsidR="00325613">
        <w:rPr>
          <w:rFonts w:ascii="仿宋_GB2312" w:eastAsia="仿宋_GB2312" w:hAnsi="楷体" w:cs="Times New Roman" w:hint="eastAsia"/>
          <w:sz w:val="28"/>
          <w:szCs w:val="28"/>
        </w:rPr>
        <w:t>重点地区和重点行业的</w:t>
      </w:r>
      <w:r>
        <w:rPr>
          <w:rFonts w:ascii="仿宋_GB2312" w:eastAsia="仿宋_GB2312" w:hAnsi="楷体" w:cs="Times New Roman" w:hint="eastAsia"/>
          <w:sz w:val="28"/>
          <w:szCs w:val="28"/>
        </w:rPr>
        <w:t>监管力度。</w:t>
      </w:r>
    </w:p>
    <w:p w:rsidR="00A73FC1" w:rsidRPr="002E44A4" w:rsidRDefault="00A73FC1" w:rsidP="00A73FC1">
      <w:pPr>
        <w:spacing w:line="560" w:lineRule="exact"/>
        <w:ind w:firstLineChars="200" w:firstLine="560"/>
        <w:rPr>
          <w:rFonts w:ascii="仿宋_GB2312" w:eastAsia="仿宋_GB2312" w:hAnsi="楷体" w:cs="Times New Roman"/>
          <w:sz w:val="28"/>
          <w:szCs w:val="28"/>
        </w:rPr>
      </w:pPr>
      <w:r w:rsidRPr="002E44A4">
        <w:rPr>
          <w:rFonts w:ascii="仿宋_GB2312" w:eastAsia="仿宋_GB2312" w:hAnsi="楷体" w:cs="Times New Roman" w:hint="eastAsia"/>
          <w:sz w:val="28"/>
          <w:szCs w:val="28"/>
        </w:rPr>
        <w:t>加强监测执法联动，突出重点，对于个别超标现象集中的地区、行业采取专项整治、突击检查等手段加大抽测和监管力度，督促排污单位合法排污。</w:t>
      </w:r>
    </w:p>
    <w:p w:rsidR="00354CD5" w:rsidRDefault="00A73FC1" w:rsidP="00423B3A">
      <w:pPr>
        <w:spacing w:line="520" w:lineRule="exact"/>
        <w:ind w:firstLine="570"/>
        <w:jc w:val="left"/>
        <w:rPr>
          <w:rFonts w:ascii="仿宋_GB2312" w:eastAsia="仿宋_GB2312" w:hAnsi="楷体" w:cs="Times New Roman"/>
          <w:sz w:val="28"/>
          <w:szCs w:val="28"/>
        </w:rPr>
      </w:pPr>
      <w:r w:rsidRPr="00A73FC1">
        <w:rPr>
          <w:rFonts w:ascii="仿宋_GB2312" w:eastAsia="仿宋_GB2312" w:hAnsi="楷体" w:cs="Times New Roman" w:hint="eastAsia"/>
          <w:sz w:val="28"/>
          <w:szCs w:val="28"/>
        </w:rPr>
        <w:t>（</w:t>
      </w:r>
      <w:r>
        <w:rPr>
          <w:rFonts w:ascii="仿宋_GB2312" w:eastAsia="仿宋_GB2312" w:hAnsi="楷体" w:cs="Times New Roman" w:hint="eastAsia"/>
          <w:sz w:val="28"/>
          <w:szCs w:val="28"/>
        </w:rPr>
        <w:t>二</w:t>
      </w:r>
      <w:r w:rsidRPr="00A73FC1">
        <w:rPr>
          <w:rFonts w:ascii="仿宋_GB2312" w:eastAsia="仿宋_GB2312" w:hAnsi="楷体" w:cs="Times New Roman" w:hint="eastAsia"/>
          <w:sz w:val="28"/>
          <w:szCs w:val="28"/>
        </w:rPr>
        <w:t>）</w:t>
      </w:r>
      <w:r>
        <w:rPr>
          <w:rFonts w:ascii="仿宋_GB2312" w:eastAsia="仿宋_GB2312" w:hAnsi="楷体" w:cs="Times New Roman" w:hint="eastAsia"/>
          <w:sz w:val="28"/>
          <w:szCs w:val="28"/>
        </w:rPr>
        <w:t>加大对规模化畜禽养殖场的监管力度。</w:t>
      </w:r>
    </w:p>
    <w:p w:rsidR="00A73FC1" w:rsidRDefault="00A73FC1" w:rsidP="00423B3A">
      <w:pPr>
        <w:spacing w:line="520" w:lineRule="exact"/>
        <w:ind w:firstLine="570"/>
        <w:jc w:val="left"/>
        <w:rPr>
          <w:rFonts w:ascii="仿宋_GB2312" w:eastAsia="仿宋_GB2312" w:hAnsi="楷体" w:cs="Times New Roman"/>
          <w:sz w:val="28"/>
          <w:szCs w:val="28"/>
        </w:rPr>
      </w:pPr>
      <w:r>
        <w:rPr>
          <w:rFonts w:ascii="仿宋_GB2312" w:eastAsia="仿宋_GB2312" w:hAnsi="楷体" w:cs="Times New Roman" w:hint="eastAsia"/>
          <w:sz w:val="28"/>
          <w:szCs w:val="28"/>
        </w:rPr>
        <w:t>建议</w:t>
      </w:r>
      <w:r w:rsidR="00937739">
        <w:rPr>
          <w:rFonts w:ascii="仿宋_GB2312" w:eastAsia="仿宋_GB2312" w:hAnsi="楷体" w:cs="Times New Roman" w:hint="eastAsia"/>
          <w:sz w:val="28"/>
          <w:szCs w:val="28"/>
        </w:rPr>
        <w:t>各地</w:t>
      </w:r>
      <w:r>
        <w:rPr>
          <w:rFonts w:ascii="仿宋_GB2312" w:eastAsia="仿宋_GB2312" w:hAnsi="楷体" w:cs="Times New Roman" w:hint="eastAsia"/>
          <w:sz w:val="28"/>
          <w:szCs w:val="28"/>
        </w:rPr>
        <w:t>转变观念，提高对农村生态环境的重视程度，进一步加大对规模化畜禽养殖场的监管力度，提升养殖场从业人员的生态环保意识，督促其自觉守法，稳定达标。</w:t>
      </w:r>
    </w:p>
    <w:p w:rsidR="00CD0E7C" w:rsidRDefault="00CD0E7C" w:rsidP="00CD0E7C">
      <w:pPr>
        <w:spacing w:line="520" w:lineRule="exact"/>
        <w:ind w:firstLine="570"/>
        <w:jc w:val="left"/>
        <w:rPr>
          <w:rFonts w:ascii="仿宋_GB2312" w:eastAsia="仿宋_GB2312" w:hAnsi="楷体" w:cs="Times New Roman"/>
          <w:sz w:val="28"/>
          <w:szCs w:val="28"/>
        </w:rPr>
      </w:pPr>
      <w:r>
        <w:rPr>
          <w:rFonts w:ascii="仿宋_GB2312" w:eastAsia="仿宋_GB2312" w:hAnsi="楷体" w:cs="Times New Roman" w:hint="eastAsia"/>
          <w:sz w:val="28"/>
          <w:szCs w:val="28"/>
        </w:rPr>
        <w:t>（三）</w:t>
      </w:r>
      <w:r w:rsidR="00937739">
        <w:rPr>
          <w:rFonts w:ascii="仿宋_GB2312" w:eastAsia="仿宋_GB2312" w:hAnsi="楷体" w:cs="Times New Roman" w:hint="eastAsia"/>
          <w:sz w:val="28"/>
          <w:szCs w:val="28"/>
        </w:rPr>
        <w:t>注重宣传教育，做好帮扶指导。</w:t>
      </w:r>
    </w:p>
    <w:p w:rsidR="009A145C" w:rsidRPr="00937739" w:rsidRDefault="00937739" w:rsidP="00937739">
      <w:pPr>
        <w:spacing w:line="520" w:lineRule="exact"/>
        <w:ind w:firstLine="570"/>
        <w:jc w:val="left"/>
        <w:rPr>
          <w:rFonts w:ascii="仿宋_GB2312" w:eastAsia="仿宋_GB2312" w:hAnsi="楷体" w:cs="Times New Roman"/>
          <w:sz w:val="28"/>
          <w:szCs w:val="28"/>
        </w:rPr>
      </w:pPr>
      <w:r>
        <w:rPr>
          <w:rFonts w:ascii="仿宋_GB2312" w:eastAsia="仿宋_GB2312" w:hAnsi="楷体" w:cs="Times New Roman" w:hint="eastAsia"/>
          <w:sz w:val="28"/>
          <w:szCs w:val="28"/>
        </w:rPr>
        <w:t>建议各地加强对排污单位的帮扶指导，</w:t>
      </w:r>
      <w:r w:rsidR="009A145C" w:rsidRPr="00937739">
        <w:rPr>
          <w:rFonts w:ascii="仿宋_GB2312" w:eastAsia="仿宋_GB2312" w:hAnsi="楷体" w:cs="Times New Roman" w:hint="eastAsia"/>
          <w:sz w:val="28"/>
          <w:szCs w:val="28"/>
        </w:rPr>
        <w:t>针对如印染行业特征污染物总锑、苯胺类等指标</w:t>
      </w:r>
      <w:r>
        <w:rPr>
          <w:rFonts w:ascii="仿宋_GB2312" w:eastAsia="仿宋_GB2312" w:hAnsi="楷体" w:cs="Times New Roman" w:hint="eastAsia"/>
          <w:sz w:val="28"/>
          <w:szCs w:val="28"/>
        </w:rPr>
        <w:t>反复超标问题，</w:t>
      </w:r>
      <w:r w:rsidR="009A145C" w:rsidRPr="00937739">
        <w:rPr>
          <w:rFonts w:ascii="仿宋_GB2312" w:eastAsia="仿宋_GB2312" w:hAnsi="楷体" w:cs="Times New Roman" w:hint="eastAsia"/>
          <w:sz w:val="28"/>
          <w:szCs w:val="28"/>
        </w:rPr>
        <w:t>利用行业协会等平台，引进国内外先进治理技术，探讨研究一厂一策治理方案。</w:t>
      </w:r>
    </w:p>
    <w:p w:rsidR="009A145C" w:rsidRPr="009A145C" w:rsidRDefault="009A145C" w:rsidP="005416D5">
      <w:pPr>
        <w:tabs>
          <w:tab w:val="left" w:pos="567"/>
        </w:tabs>
        <w:spacing w:line="520" w:lineRule="exact"/>
        <w:ind w:firstLine="570"/>
        <w:jc w:val="left"/>
        <w:rPr>
          <w:rFonts w:ascii="仿宋_GB2312" w:eastAsia="仿宋_GB2312" w:hAnsi="楷体" w:cs="Times New Roman"/>
          <w:sz w:val="28"/>
          <w:szCs w:val="28"/>
        </w:rPr>
      </w:pPr>
    </w:p>
    <w:p w:rsidR="00A10780" w:rsidRPr="00A10780" w:rsidRDefault="00A10780" w:rsidP="009768FC">
      <w:pPr>
        <w:spacing w:line="520" w:lineRule="exact"/>
        <w:jc w:val="left"/>
        <w:rPr>
          <w:rFonts w:ascii="Times New Roman" w:eastAsia="仿宋_GB2312" w:hAnsi="Calibri" w:cs="Times New Roman"/>
          <w:sz w:val="28"/>
          <w:szCs w:val="28"/>
        </w:rPr>
        <w:sectPr w:rsidR="00A10780" w:rsidRPr="00A10780" w:rsidSect="008E5890">
          <w:footerReference w:type="default" r:id="rId23"/>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r>
        <w:rPr>
          <w:rFonts w:ascii="Times New Roman" w:eastAsia="仿宋_GB2312" w:hAnsi="Calibri" w:cs="Times New Roman" w:hint="eastAsia"/>
          <w:sz w:val="28"/>
          <w:szCs w:val="28"/>
        </w:rPr>
        <w:t xml:space="preserve">   </w:t>
      </w:r>
    </w:p>
    <w:p w:rsidR="00C42096" w:rsidRPr="00C42096" w:rsidRDefault="00302E48" w:rsidP="00C42096">
      <w:pPr>
        <w:ind w:firstLineChars="940" w:firstLine="2642"/>
        <w:rPr>
          <w:rFonts w:ascii="仿宋_GB2312" w:eastAsia="仿宋_GB2312"/>
          <w:b/>
          <w:bCs/>
          <w:kern w:val="0"/>
          <w:sz w:val="28"/>
          <w:szCs w:val="28"/>
        </w:rPr>
      </w:pPr>
      <w:r w:rsidRPr="00302E48">
        <w:rPr>
          <w:rFonts w:ascii="仿宋_GB2312" w:eastAsia="仿宋_GB2312" w:hint="eastAsia"/>
          <w:b/>
          <w:bCs/>
          <w:kern w:val="0"/>
          <w:sz w:val="28"/>
          <w:szCs w:val="28"/>
        </w:rPr>
        <w:lastRenderedPageBreak/>
        <w:t>附表</w:t>
      </w:r>
      <w:r w:rsidR="00755F4F">
        <w:rPr>
          <w:rFonts w:ascii="仿宋_GB2312" w:eastAsia="仿宋_GB2312" w:hint="eastAsia"/>
          <w:b/>
          <w:bCs/>
          <w:kern w:val="0"/>
          <w:sz w:val="28"/>
          <w:szCs w:val="28"/>
        </w:rPr>
        <w:t>1</w:t>
      </w:r>
      <w:r w:rsidRPr="00302E48">
        <w:rPr>
          <w:rFonts w:ascii="仿宋_GB2312" w:eastAsia="仿宋_GB2312" w:hint="eastAsia"/>
          <w:b/>
          <w:bCs/>
          <w:kern w:val="0"/>
          <w:sz w:val="28"/>
          <w:szCs w:val="28"/>
        </w:rPr>
        <w:t xml:space="preserve">      </w:t>
      </w:r>
      <w:r w:rsidR="002303B6">
        <w:rPr>
          <w:rFonts w:ascii="Times New Roman" w:eastAsia="仿宋_GB2312" w:hAnsi="Times New Roman" w:cs="Times New Roman"/>
          <w:b/>
          <w:bCs/>
          <w:kern w:val="0"/>
          <w:sz w:val="28"/>
          <w:szCs w:val="28"/>
        </w:rPr>
        <w:t>20</w:t>
      </w:r>
      <w:r w:rsidR="002303B6">
        <w:rPr>
          <w:rFonts w:ascii="Times New Roman" w:eastAsia="仿宋_GB2312" w:hAnsi="Times New Roman" w:cs="Times New Roman" w:hint="eastAsia"/>
          <w:b/>
          <w:bCs/>
          <w:kern w:val="0"/>
          <w:sz w:val="28"/>
          <w:szCs w:val="28"/>
        </w:rPr>
        <w:t>20</w:t>
      </w:r>
      <w:r w:rsidR="00A80BD6" w:rsidRPr="00970B1D">
        <w:rPr>
          <w:rFonts w:ascii="Times New Roman" w:eastAsia="仿宋_GB2312" w:hAnsi="Times New Roman" w:cs="Times New Roman"/>
          <w:b/>
          <w:bCs/>
          <w:kern w:val="0"/>
          <w:sz w:val="28"/>
          <w:szCs w:val="28"/>
        </w:rPr>
        <w:t>年</w:t>
      </w:r>
      <w:r w:rsidR="00A80BD6">
        <w:rPr>
          <w:rFonts w:ascii="仿宋_GB2312" w:eastAsia="仿宋_GB2312" w:hint="eastAsia"/>
          <w:b/>
          <w:bCs/>
          <w:kern w:val="0"/>
          <w:sz w:val="28"/>
          <w:szCs w:val="28"/>
        </w:rPr>
        <w:t>有</w:t>
      </w:r>
      <w:r w:rsidR="00A80BD6" w:rsidRPr="00302E48">
        <w:rPr>
          <w:rFonts w:ascii="仿宋_GB2312" w:eastAsia="仿宋_GB2312" w:hint="eastAsia"/>
          <w:b/>
          <w:bCs/>
          <w:kern w:val="0"/>
          <w:sz w:val="28"/>
          <w:szCs w:val="28"/>
        </w:rPr>
        <w:t>工业废水</w:t>
      </w:r>
      <w:r w:rsidR="00A80BD6">
        <w:rPr>
          <w:rFonts w:ascii="仿宋_GB2312" w:eastAsia="仿宋_GB2312" w:hint="eastAsia"/>
          <w:b/>
          <w:bCs/>
          <w:kern w:val="0"/>
          <w:sz w:val="28"/>
          <w:szCs w:val="28"/>
        </w:rPr>
        <w:t>产生的</w:t>
      </w:r>
      <w:r w:rsidR="00A80BD6" w:rsidRPr="00302E48">
        <w:rPr>
          <w:rFonts w:ascii="仿宋_GB2312" w:eastAsia="仿宋_GB2312" w:hint="eastAsia"/>
          <w:b/>
          <w:bCs/>
          <w:kern w:val="0"/>
          <w:sz w:val="28"/>
          <w:szCs w:val="28"/>
        </w:rPr>
        <w:t>重点</w:t>
      </w:r>
      <w:r w:rsidR="00A80BD6">
        <w:rPr>
          <w:rFonts w:ascii="仿宋_GB2312" w:eastAsia="仿宋_GB2312" w:hint="eastAsia"/>
          <w:b/>
          <w:bCs/>
          <w:kern w:val="0"/>
          <w:sz w:val="28"/>
          <w:szCs w:val="28"/>
        </w:rPr>
        <w:t>排污单位</w:t>
      </w:r>
      <w:r w:rsidR="00A80BD6" w:rsidRPr="00302E48">
        <w:rPr>
          <w:rFonts w:ascii="仿宋_GB2312" w:eastAsia="仿宋_GB2312" w:hint="eastAsia"/>
          <w:b/>
          <w:bCs/>
          <w:kern w:val="0"/>
          <w:sz w:val="28"/>
          <w:szCs w:val="28"/>
        </w:rPr>
        <w:t>超标情况汇总表</w:t>
      </w:r>
    </w:p>
    <w:tbl>
      <w:tblPr>
        <w:tblStyle w:val="a4"/>
        <w:tblW w:w="0" w:type="auto"/>
        <w:jc w:val="center"/>
        <w:tblLook w:val="04A0" w:firstRow="1" w:lastRow="0" w:firstColumn="1" w:lastColumn="0" w:noHBand="0" w:noVBand="1"/>
      </w:tblPr>
      <w:tblGrid>
        <w:gridCol w:w="1677"/>
        <w:gridCol w:w="3902"/>
        <w:gridCol w:w="2193"/>
        <w:gridCol w:w="6285"/>
      </w:tblGrid>
      <w:tr w:rsidR="00E33C2A" w:rsidRPr="00DD33C5" w:rsidTr="00E33C2A">
        <w:trPr>
          <w:trHeight w:val="357"/>
          <w:tblHeader/>
          <w:jc w:val="center"/>
        </w:trPr>
        <w:tc>
          <w:tcPr>
            <w:tcW w:w="1677" w:type="dxa"/>
            <w:noWrap/>
            <w:vAlign w:val="center"/>
            <w:hideMark/>
          </w:tcPr>
          <w:p w:rsidR="00E33C2A" w:rsidRPr="00DD33C5" w:rsidRDefault="00E33C2A" w:rsidP="00E33C2A">
            <w:pPr>
              <w:widowControl/>
              <w:jc w:val="center"/>
              <w:rPr>
                <w:rFonts w:ascii="Times New Roman" w:eastAsia="仿宋_GB2312" w:hAnsi="Times New Roman" w:cs="Times New Roman"/>
                <w:b/>
                <w:bCs/>
                <w:noProof/>
                <w:kern w:val="44"/>
                <w:sz w:val="24"/>
                <w:szCs w:val="24"/>
              </w:rPr>
            </w:pPr>
            <w:r w:rsidRPr="00DD33C5">
              <w:rPr>
                <w:rFonts w:ascii="Times New Roman" w:eastAsia="仿宋_GB2312" w:hAnsi="Times New Roman" w:cs="Times New Roman"/>
                <w:b/>
                <w:bCs/>
                <w:noProof/>
                <w:kern w:val="44"/>
                <w:sz w:val="24"/>
                <w:szCs w:val="24"/>
              </w:rPr>
              <w:t>设区市</w:t>
            </w:r>
          </w:p>
        </w:tc>
        <w:tc>
          <w:tcPr>
            <w:tcW w:w="3902" w:type="dxa"/>
            <w:noWrap/>
            <w:vAlign w:val="center"/>
            <w:hideMark/>
          </w:tcPr>
          <w:p w:rsidR="00E33C2A" w:rsidRPr="00DD33C5" w:rsidRDefault="00E33C2A" w:rsidP="00E33C2A">
            <w:pPr>
              <w:widowControl/>
              <w:jc w:val="center"/>
              <w:rPr>
                <w:rFonts w:ascii="Times New Roman" w:eastAsia="仿宋_GB2312" w:hAnsi="Times New Roman" w:cs="Times New Roman"/>
                <w:b/>
                <w:bCs/>
                <w:noProof/>
                <w:kern w:val="44"/>
                <w:sz w:val="24"/>
                <w:szCs w:val="24"/>
              </w:rPr>
            </w:pPr>
            <w:r w:rsidRPr="00DD33C5">
              <w:rPr>
                <w:rFonts w:ascii="Times New Roman" w:eastAsia="仿宋_GB2312" w:hAnsi="Times New Roman" w:cs="Times New Roman"/>
                <w:b/>
                <w:bCs/>
                <w:noProof/>
                <w:kern w:val="44"/>
                <w:sz w:val="24"/>
                <w:szCs w:val="24"/>
              </w:rPr>
              <w:t>企业名称</w:t>
            </w:r>
          </w:p>
        </w:tc>
        <w:tc>
          <w:tcPr>
            <w:tcW w:w="2193" w:type="dxa"/>
            <w:noWrap/>
            <w:vAlign w:val="center"/>
            <w:hideMark/>
          </w:tcPr>
          <w:p w:rsidR="00E33C2A" w:rsidRPr="00DD33C5" w:rsidRDefault="00E33C2A" w:rsidP="00E33C2A">
            <w:pPr>
              <w:widowControl/>
              <w:jc w:val="center"/>
              <w:rPr>
                <w:rFonts w:ascii="Times New Roman" w:eastAsia="仿宋_GB2312" w:hAnsi="Times New Roman" w:cs="Times New Roman"/>
                <w:b/>
                <w:bCs/>
                <w:noProof/>
                <w:kern w:val="44"/>
                <w:sz w:val="24"/>
                <w:szCs w:val="24"/>
              </w:rPr>
            </w:pPr>
            <w:r w:rsidRPr="00DD33C5">
              <w:rPr>
                <w:rFonts w:ascii="Times New Roman" w:eastAsia="仿宋_GB2312" w:hAnsi="Times New Roman" w:cs="Times New Roman"/>
                <w:b/>
                <w:bCs/>
                <w:noProof/>
                <w:kern w:val="44"/>
                <w:sz w:val="24"/>
                <w:szCs w:val="24"/>
              </w:rPr>
              <w:t>行业名称</w:t>
            </w:r>
          </w:p>
        </w:tc>
        <w:tc>
          <w:tcPr>
            <w:tcW w:w="6285" w:type="dxa"/>
            <w:noWrap/>
            <w:vAlign w:val="center"/>
            <w:hideMark/>
          </w:tcPr>
          <w:p w:rsidR="00E33C2A" w:rsidRPr="00DD33C5" w:rsidRDefault="00E33C2A" w:rsidP="00E33C2A">
            <w:pPr>
              <w:widowControl/>
              <w:jc w:val="center"/>
              <w:rPr>
                <w:rFonts w:ascii="Times New Roman" w:eastAsia="仿宋_GB2312" w:hAnsi="Times New Roman" w:cs="Times New Roman"/>
                <w:b/>
                <w:bCs/>
                <w:noProof/>
                <w:kern w:val="44"/>
                <w:sz w:val="24"/>
                <w:szCs w:val="24"/>
              </w:rPr>
            </w:pPr>
            <w:r w:rsidRPr="00DD33C5">
              <w:rPr>
                <w:rFonts w:ascii="Times New Roman" w:eastAsia="仿宋_GB2312" w:hAnsi="Times New Roman" w:cs="Times New Roman"/>
                <w:b/>
                <w:bCs/>
                <w:noProof/>
                <w:kern w:val="44"/>
                <w:sz w:val="24"/>
                <w:szCs w:val="24"/>
              </w:rPr>
              <w:t>超标指标和超标倍数</w:t>
            </w:r>
          </w:p>
        </w:tc>
      </w:tr>
      <w:tr w:rsidR="00E33C2A" w:rsidRPr="00F60AD5" w:rsidTr="00E33C2A">
        <w:trPr>
          <w:trHeight w:val="285"/>
          <w:jc w:val="center"/>
        </w:trPr>
        <w:tc>
          <w:tcPr>
            <w:tcW w:w="1677" w:type="dxa"/>
            <w:noWrap/>
            <w:vAlign w:val="center"/>
          </w:tcPr>
          <w:p w:rsidR="00E33C2A" w:rsidRPr="002D1DC4" w:rsidRDefault="00E33C2A" w:rsidP="00E33C2A">
            <w:pPr>
              <w:widowControl/>
              <w:jc w:val="center"/>
              <w:rPr>
                <w:rFonts w:ascii="Times New Roman" w:eastAsia="仿宋_GB2312" w:hAnsi="Times New Roman"/>
                <w:sz w:val="24"/>
                <w:szCs w:val="24"/>
              </w:rPr>
            </w:pPr>
            <w:r w:rsidRPr="002D1DC4">
              <w:rPr>
                <w:rFonts w:ascii="Times New Roman" w:eastAsia="仿宋_GB2312" w:hAnsi="Times New Roman"/>
                <w:sz w:val="24"/>
                <w:szCs w:val="24"/>
              </w:rPr>
              <w:t>杭州市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杭州腾飞工贸实业有限公司</w:t>
            </w:r>
          </w:p>
        </w:tc>
        <w:tc>
          <w:tcPr>
            <w:tcW w:w="2193" w:type="dxa"/>
            <w:noWrap/>
            <w:vAlign w:val="center"/>
          </w:tcPr>
          <w:p w:rsidR="00E33C2A" w:rsidRPr="009D6799" w:rsidRDefault="00E33C2A" w:rsidP="00E33C2A">
            <w:pPr>
              <w:widowControl/>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(0.57)</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杭州市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杭州广龙实业有限公司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(2.73)</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杭州市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杭州汇维仕永盛染整有限公司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(0.48)</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杭州市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杭州天马思宏数码科技有限公司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(0.96)</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杭州市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浙江苏泊尔家电制造有限公司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电气机械和器材制造业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悬浮物</w:t>
            </w:r>
            <w:r w:rsidRPr="002D1DC4">
              <w:rPr>
                <w:rFonts w:ascii="Times New Roman" w:eastAsia="仿宋_GB2312" w:hAnsi="Times New Roman"/>
                <w:sz w:val="24"/>
                <w:szCs w:val="24"/>
              </w:rPr>
              <w:t>(0.02)</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杭州市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杭州七叶实业有限公司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皮革、毛皮、羽毛及其制品和制鞋业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总铬</w:t>
            </w:r>
            <w:r w:rsidRPr="002D1DC4">
              <w:rPr>
                <w:rFonts w:ascii="Times New Roman" w:eastAsia="仿宋_GB2312" w:hAnsi="Times New Roman"/>
                <w:sz w:val="24"/>
                <w:szCs w:val="24"/>
              </w:rPr>
              <w:t>(1.63)</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杭州市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杭州华丝夏莎纺织科技有限公司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(0.74)</w:t>
            </w:r>
            <w:r>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(0.47)</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杭州市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杭州华丽染整有限公司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(0.27)</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宁波市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宁波市海曙古林福利厂</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(2.38)</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宁波市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宁波市鄞州源洋纺织品有限公司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(1.49)</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温州市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浙江瑞邦药业股份有限公司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医药制造业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色度</w:t>
            </w:r>
            <w:r w:rsidRPr="002D1DC4">
              <w:rPr>
                <w:rFonts w:ascii="Times New Roman" w:eastAsia="仿宋_GB2312" w:hAnsi="Times New Roman"/>
                <w:sz w:val="24"/>
                <w:szCs w:val="24"/>
              </w:rPr>
              <w:t>(1.17)</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温州市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温州联环蒲州上江拉丝基地管理服务中心</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水的生产和供应业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(0.78)</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温州市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浙江宏辉拉链有限公司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(0.2)</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温州市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温州五合印染有限公司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(2.28)</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温州市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温州精德实业有限公司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黑色金属冶炼和压延加工业</w:t>
            </w:r>
          </w:p>
        </w:tc>
        <w:tc>
          <w:tcPr>
            <w:tcW w:w="6285" w:type="dxa"/>
            <w:noWrap/>
            <w:vAlign w:val="center"/>
          </w:tcPr>
          <w:p w:rsidR="00E33C2A" w:rsidRPr="00E33C2A"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(1.68)</w:t>
            </w:r>
            <w:r>
              <w:rPr>
                <w:rFonts w:ascii="Times New Roman" w:eastAsia="仿宋_GB2312" w:hAnsi="Times New Roman"/>
                <w:sz w:val="24"/>
                <w:szCs w:val="24"/>
              </w:rPr>
              <w:t>、</w:t>
            </w: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(2.69)</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温州市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温州市蓝江革基布印染有限公司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(0.2)</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温州市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浙江博凡实业有限公司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黑色金属冶炼和压延加工业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挥发酚</w:t>
            </w:r>
            <w:r w:rsidRPr="002D1DC4">
              <w:rPr>
                <w:rFonts w:ascii="Times New Roman" w:eastAsia="仿宋_GB2312" w:hAnsi="Times New Roman"/>
                <w:sz w:val="24"/>
                <w:szCs w:val="24"/>
              </w:rPr>
              <w:t>(0.36)</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lastRenderedPageBreak/>
              <w:t>温州市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浙江安成金属制品有限公司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通用设备制造业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(1.26)</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嘉兴市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嘉兴市新大众印染有限公司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(0.07)</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嘉兴市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嘉兴市金乐染织有限公司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(0.24)</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嘉兴市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浙江嘉欣新仪洗染有限公司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(1.33)</w:t>
            </w:r>
            <w:r>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(0.25)</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嘉兴市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西江服装后整理（嘉兴）有限公司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色度</w:t>
            </w:r>
            <w:r w:rsidRPr="002D1DC4">
              <w:rPr>
                <w:rFonts w:ascii="Times New Roman" w:eastAsia="仿宋_GB2312" w:hAnsi="Times New Roman"/>
                <w:sz w:val="24"/>
                <w:szCs w:val="24"/>
              </w:rPr>
              <w:t>(2.13)</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嘉兴市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嘉兴市艺达印染有限公司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(1.07)</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湖州市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德清县东港纸业有限公司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造纸和纸制品业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悬浮物</w:t>
            </w:r>
            <w:r w:rsidRPr="002D1DC4">
              <w:rPr>
                <w:rFonts w:ascii="Times New Roman" w:eastAsia="仿宋_GB2312" w:hAnsi="Times New Roman"/>
                <w:sz w:val="24"/>
                <w:szCs w:val="24"/>
              </w:rPr>
              <w:t>(0.7)</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湖州市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湖州鸿尔纺织有限公司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(9)</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湖州市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湖州丰诚纺织有限公司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(1.03)</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湖州市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浙江龙威印染有限公司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(0.14)</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浙江滨康印染有限公司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(2.21)</w:t>
            </w:r>
            <w:r>
              <w:rPr>
                <w:rFonts w:ascii="Times New Roman" w:eastAsia="仿宋_GB2312" w:hAnsi="Times New Roman"/>
                <w:sz w:val="24"/>
                <w:szCs w:val="24"/>
              </w:rPr>
              <w:t>、</w:t>
            </w: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(0.53)</w:t>
            </w:r>
            <w:r>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(0.84)</w:t>
            </w:r>
            <w:r>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(1.75)</w:t>
            </w:r>
            <w:r>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(0.7)</w:t>
            </w:r>
            <w:r>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(0.62)</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绍兴锦森印染有限公司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(0.57)</w:t>
            </w:r>
            <w:r>
              <w:rPr>
                <w:rFonts w:ascii="Times New Roman" w:eastAsia="仿宋_GB2312" w:hAnsi="Times New Roman"/>
                <w:sz w:val="24"/>
                <w:szCs w:val="24"/>
              </w:rPr>
              <w:t>、</w:t>
            </w: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(0.5)</w:t>
            </w:r>
          </w:p>
        </w:tc>
      </w:tr>
      <w:tr w:rsidR="00E33C2A" w:rsidRPr="00F60AD5" w:rsidTr="00E33C2A">
        <w:trPr>
          <w:trHeight w:val="412"/>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绍兴柯桥育达纺染有限公司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E33C2A"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(18)</w:t>
            </w:r>
            <w:r>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(0.29)</w:t>
            </w:r>
            <w:r>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(0.47)</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绍兴英吉利印染有限公司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(1.23)</w:t>
            </w:r>
            <w:r>
              <w:rPr>
                <w:rFonts w:ascii="Times New Roman" w:eastAsia="仿宋_GB2312" w:hAnsi="Times New Roman"/>
                <w:sz w:val="24"/>
                <w:szCs w:val="24"/>
              </w:rPr>
              <w:t>、</w:t>
            </w: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(6.53)</w:t>
            </w:r>
            <w:r>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(0.89)</w:t>
            </w:r>
            <w:r>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(1.51)</w:t>
            </w:r>
          </w:p>
        </w:tc>
      </w:tr>
      <w:tr w:rsidR="00E33C2A" w:rsidRPr="00F60AD5" w:rsidTr="00E33C2A">
        <w:trPr>
          <w:trHeight w:val="484"/>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浙江绍兴永利印染有限公司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(0.05)</w:t>
            </w:r>
            <w:r>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(0.13)</w:t>
            </w:r>
            <w:r>
              <w:rPr>
                <w:rFonts w:ascii="Times New Roman" w:eastAsia="仿宋_GB2312" w:hAnsi="Times New Roman"/>
                <w:sz w:val="24"/>
                <w:szCs w:val="24"/>
              </w:rPr>
              <w:t>、</w:t>
            </w: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(0.14)</w:t>
            </w:r>
            <w:r w:rsidRPr="002D1DC4">
              <w:rPr>
                <w:rFonts w:ascii="Times New Roman" w:eastAsia="仿宋_GB2312" w:hAnsi="Times New Roman"/>
                <w:sz w:val="24"/>
                <w:szCs w:val="24"/>
              </w:rPr>
              <w:t>；</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绍兴市南洋染织有限公司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(2.73)</w:t>
            </w:r>
            <w:r>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(1.1)</w:t>
            </w:r>
            <w:r>
              <w:rPr>
                <w:rFonts w:ascii="Times New Roman" w:eastAsia="仿宋_GB2312" w:hAnsi="Times New Roman"/>
                <w:sz w:val="24"/>
                <w:szCs w:val="24"/>
              </w:rPr>
              <w:t>、</w:t>
            </w:r>
            <w:r w:rsidRPr="002D1DC4">
              <w:rPr>
                <w:rFonts w:ascii="Times New Roman" w:eastAsia="仿宋_GB2312" w:hAnsi="Times New Roman"/>
                <w:sz w:val="24"/>
                <w:szCs w:val="24"/>
              </w:rPr>
              <w:t>可吸附有机卤素化合物（</w:t>
            </w:r>
            <w:r w:rsidRPr="002D1DC4">
              <w:rPr>
                <w:rFonts w:ascii="Times New Roman" w:eastAsia="仿宋_GB2312" w:hAnsi="Times New Roman"/>
                <w:sz w:val="24"/>
                <w:szCs w:val="24"/>
              </w:rPr>
              <w:t>AOX</w:t>
            </w:r>
            <w:r w:rsidRPr="002D1DC4">
              <w:rPr>
                <w:rFonts w:ascii="Times New Roman" w:eastAsia="仿宋_GB2312" w:hAnsi="Times New Roman"/>
                <w:sz w:val="24"/>
                <w:szCs w:val="24"/>
              </w:rPr>
              <w:t>）</w:t>
            </w:r>
            <w:r w:rsidRPr="002D1DC4">
              <w:rPr>
                <w:rFonts w:ascii="Times New Roman" w:eastAsia="仿宋_GB2312" w:hAnsi="Times New Roman"/>
                <w:sz w:val="24"/>
                <w:szCs w:val="24"/>
              </w:rPr>
              <w:t>(0.23)</w:t>
            </w:r>
            <w:r>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(4.26)</w:t>
            </w:r>
            <w:r>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(2.97)</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新发纺织印染（绍兴）有限公司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(0.35)</w:t>
            </w:r>
          </w:p>
        </w:tc>
      </w:tr>
      <w:tr w:rsidR="00E33C2A" w:rsidRPr="00F60AD5" w:rsidTr="00E33C2A">
        <w:trPr>
          <w:trHeight w:val="444"/>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浙江东盛印染有限公司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E33C2A"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(2.01)</w:t>
            </w:r>
            <w:r>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(2)</w:t>
            </w:r>
            <w:r>
              <w:rPr>
                <w:rFonts w:ascii="Times New Roman" w:eastAsia="仿宋_GB2312" w:hAnsi="Times New Roman"/>
                <w:sz w:val="24"/>
                <w:szCs w:val="24"/>
              </w:rPr>
              <w:t>、</w:t>
            </w:r>
            <w:r w:rsidRPr="002D1DC4">
              <w:rPr>
                <w:rFonts w:ascii="Times New Roman" w:eastAsia="仿宋_GB2312" w:hAnsi="Times New Roman"/>
                <w:sz w:val="24"/>
                <w:szCs w:val="24"/>
              </w:rPr>
              <w:t>pH</w:t>
            </w:r>
            <w:r w:rsidRPr="002D1DC4">
              <w:rPr>
                <w:rFonts w:ascii="Times New Roman" w:eastAsia="仿宋_GB2312" w:hAnsi="Times New Roman"/>
                <w:sz w:val="24"/>
                <w:szCs w:val="24"/>
              </w:rPr>
              <w:t>值</w:t>
            </w:r>
            <w:r>
              <w:rPr>
                <w:rFonts w:ascii="Times New Roman" w:eastAsia="仿宋_GB2312" w:hAnsi="Times New Roman"/>
                <w:sz w:val="24"/>
                <w:szCs w:val="24"/>
              </w:rPr>
              <w:t>(4.9</w:t>
            </w:r>
            <w:r w:rsidRPr="002D1DC4">
              <w:rPr>
                <w:rFonts w:ascii="Times New Roman" w:eastAsia="仿宋_GB2312" w:hAnsi="Times New Roman"/>
                <w:sz w:val="24"/>
                <w:szCs w:val="24"/>
              </w:rPr>
              <w:t>)</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浙江屹男印染有限公司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pH</w:t>
            </w:r>
            <w:r w:rsidRPr="002D1DC4">
              <w:rPr>
                <w:rFonts w:ascii="Times New Roman" w:eastAsia="仿宋_GB2312" w:hAnsi="Times New Roman"/>
                <w:sz w:val="24"/>
                <w:szCs w:val="24"/>
              </w:rPr>
              <w:t>值</w:t>
            </w:r>
            <w:r w:rsidRPr="002D1DC4">
              <w:rPr>
                <w:rFonts w:ascii="Times New Roman" w:eastAsia="仿宋_GB2312" w:hAnsi="Times New Roman"/>
                <w:sz w:val="24"/>
                <w:szCs w:val="24"/>
              </w:rPr>
              <w:t>(</w:t>
            </w:r>
            <w:r>
              <w:rPr>
                <w:rFonts w:ascii="Times New Roman" w:eastAsia="仿宋_GB2312" w:hAnsi="Times New Roman"/>
                <w:sz w:val="24"/>
                <w:szCs w:val="24"/>
              </w:rPr>
              <w:t>9.4</w:t>
            </w:r>
            <w:r w:rsidRPr="002D1DC4">
              <w:rPr>
                <w:rFonts w:ascii="Times New Roman" w:eastAsia="仿宋_GB2312" w:hAnsi="Times New Roman"/>
                <w:sz w:val="24"/>
                <w:szCs w:val="24"/>
              </w:rPr>
              <w:t>)</w:t>
            </w:r>
            <w:r>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(0.01)</w:t>
            </w:r>
            <w:r>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(0.98)</w:t>
            </w:r>
            <w:r>
              <w:rPr>
                <w:rFonts w:ascii="Times New Roman" w:eastAsia="仿宋_GB2312" w:hAnsi="Times New Roman"/>
                <w:sz w:val="24"/>
                <w:szCs w:val="24"/>
              </w:rPr>
              <w:t>、</w:t>
            </w: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(0.28)</w:t>
            </w:r>
            <w:r>
              <w:rPr>
                <w:rFonts w:ascii="Times New Roman" w:eastAsia="仿宋_GB2312" w:hAnsi="Times New Roman"/>
                <w:sz w:val="24"/>
                <w:szCs w:val="24"/>
              </w:rPr>
              <w:t>、</w:t>
            </w: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(0.67)</w:t>
            </w:r>
            <w:r>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(7)</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lastRenderedPageBreak/>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绍兴塞特印染有限公司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(6.61)</w:t>
            </w:r>
            <w:r>
              <w:rPr>
                <w:rFonts w:ascii="Times New Roman" w:eastAsia="仿宋_GB2312" w:hAnsi="Times New Roman"/>
                <w:sz w:val="24"/>
                <w:szCs w:val="24"/>
              </w:rPr>
              <w:t>、</w:t>
            </w: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(1.41)</w:t>
            </w:r>
            <w:r>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(5.66)</w:t>
            </w:r>
            <w:r>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(4.5)</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绍兴富强宏泰印染有限公司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E33C2A"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pH</w:t>
            </w:r>
            <w:r w:rsidRPr="002D1DC4">
              <w:rPr>
                <w:rFonts w:ascii="Times New Roman" w:eastAsia="仿宋_GB2312" w:hAnsi="Times New Roman"/>
                <w:sz w:val="24"/>
                <w:szCs w:val="24"/>
              </w:rPr>
              <w:t>值</w:t>
            </w:r>
            <w:r w:rsidRPr="002D1DC4">
              <w:rPr>
                <w:rFonts w:ascii="Times New Roman" w:eastAsia="仿宋_GB2312" w:hAnsi="Times New Roman"/>
                <w:sz w:val="24"/>
                <w:szCs w:val="24"/>
              </w:rPr>
              <w:t>(</w:t>
            </w:r>
            <w:r>
              <w:rPr>
                <w:rFonts w:ascii="Times New Roman" w:eastAsia="仿宋_GB2312" w:hAnsi="Times New Roman"/>
                <w:sz w:val="24"/>
                <w:szCs w:val="24"/>
              </w:rPr>
              <w:t>10.8</w:t>
            </w:r>
            <w:r w:rsidRPr="002D1DC4">
              <w:rPr>
                <w:rFonts w:ascii="Times New Roman" w:eastAsia="仿宋_GB2312" w:hAnsi="Times New Roman"/>
                <w:sz w:val="24"/>
                <w:szCs w:val="24"/>
              </w:rPr>
              <w:t>)</w:t>
            </w:r>
            <w:r>
              <w:rPr>
                <w:rFonts w:ascii="Times New Roman" w:eastAsia="仿宋_GB2312" w:hAnsi="Times New Roman"/>
                <w:sz w:val="24"/>
                <w:szCs w:val="24"/>
              </w:rPr>
              <w:t>、</w:t>
            </w: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(0.7)</w:t>
            </w:r>
            <w:r>
              <w:rPr>
                <w:rFonts w:ascii="Times New Roman" w:eastAsia="仿宋_GB2312" w:hAnsi="Times New Roman"/>
                <w:sz w:val="24"/>
                <w:szCs w:val="24"/>
              </w:rPr>
              <w:t>、</w:t>
            </w:r>
            <w:r w:rsidRPr="002D1DC4">
              <w:rPr>
                <w:rFonts w:ascii="Times New Roman" w:eastAsia="仿宋_GB2312" w:hAnsi="Times New Roman"/>
                <w:sz w:val="24"/>
                <w:szCs w:val="24"/>
              </w:rPr>
              <w:t>可吸附有机卤素化合物（</w:t>
            </w:r>
            <w:r w:rsidRPr="002D1DC4">
              <w:rPr>
                <w:rFonts w:ascii="Times New Roman" w:eastAsia="仿宋_GB2312" w:hAnsi="Times New Roman"/>
                <w:sz w:val="24"/>
                <w:szCs w:val="24"/>
              </w:rPr>
              <w:t>AOX</w:t>
            </w:r>
            <w:r w:rsidRPr="002D1DC4">
              <w:rPr>
                <w:rFonts w:ascii="Times New Roman" w:eastAsia="仿宋_GB2312" w:hAnsi="Times New Roman"/>
                <w:sz w:val="24"/>
                <w:szCs w:val="24"/>
              </w:rPr>
              <w:t>）</w:t>
            </w:r>
            <w:r w:rsidRPr="002D1DC4">
              <w:rPr>
                <w:rFonts w:ascii="Times New Roman" w:eastAsia="仿宋_GB2312" w:hAnsi="Times New Roman"/>
                <w:sz w:val="24"/>
                <w:szCs w:val="24"/>
              </w:rPr>
              <w:t>(0.98)</w:t>
            </w:r>
            <w:r>
              <w:rPr>
                <w:rFonts w:ascii="Times New Roman" w:eastAsia="仿宋_GB2312" w:hAnsi="Times New Roman"/>
                <w:sz w:val="24"/>
                <w:szCs w:val="24"/>
              </w:rPr>
              <w:t>、</w:t>
            </w:r>
            <w:r w:rsidRPr="002D1DC4">
              <w:rPr>
                <w:rFonts w:ascii="Times New Roman" w:eastAsia="仿宋_GB2312" w:hAnsi="Times New Roman"/>
                <w:sz w:val="24"/>
                <w:szCs w:val="24"/>
              </w:rPr>
              <w:t>氨氮</w:t>
            </w:r>
            <w:r w:rsidRPr="002D1DC4">
              <w:rPr>
                <w:rFonts w:ascii="Times New Roman" w:eastAsia="仿宋_GB2312" w:hAnsi="Times New Roman"/>
                <w:sz w:val="24"/>
                <w:szCs w:val="24"/>
              </w:rPr>
              <w:t xml:space="preserve"> (9.6)</w:t>
            </w:r>
            <w:r>
              <w:rPr>
                <w:rFonts w:ascii="Times New Roman" w:eastAsia="仿宋_GB2312" w:hAnsi="Times New Roman"/>
                <w:sz w:val="24"/>
                <w:szCs w:val="24"/>
              </w:rPr>
              <w:t>、</w:t>
            </w: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(3.32)</w:t>
            </w:r>
            <w:r>
              <w:rPr>
                <w:rFonts w:ascii="Times New Roman" w:eastAsia="仿宋_GB2312" w:hAnsi="Times New Roman"/>
                <w:sz w:val="24"/>
                <w:szCs w:val="24"/>
              </w:rPr>
              <w:t>、</w:t>
            </w: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(8.87)</w:t>
            </w:r>
            <w:r>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(3)</w:t>
            </w:r>
            <w:r>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(6.28)</w:t>
            </w:r>
            <w:r>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(29.01)</w:t>
            </w:r>
            <w:r>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(19)</w:t>
            </w:r>
            <w:r>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(15.9)</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浙江越新印染有限公司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(7.21)</w:t>
            </w:r>
            <w:r>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(5.8)</w:t>
            </w:r>
            <w:r>
              <w:rPr>
                <w:rFonts w:ascii="Times New Roman" w:eastAsia="仿宋_GB2312" w:hAnsi="Times New Roman"/>
                <w:sz w:val="24"/>
                <w:szCs w:val="24"/>
              </w:rPr>
              <w:t>、</w:t>
            </w:r>
            <w:r w:rsidRPr="002D1DC4">
              <w:rPr>
                <w:rFonts w:ascii="Times New Roman" w:eastAsia="仿宋_GB2312" w:hAnsi="Times New Roman"/>
                <w:sz w:val="24"/>
                <w:szCs w:val="24"/>
              </w:rPr>
              <w:t>苯胺类</w:t>
            </w:r>
            <w:r w:rsidRPr="002D1DC4">
              <w:rPr>
                <w:rFonts w:ascii="Times New Roman" w:eastAsia="仿宋_GB2312" w:hAnsi="Times New Roman"/>
                <w:sz w:val="24"/>
                <w:szCs w:val="24"/>
              </w:rPr>
              <w:t>(1.22)</w:t>
            </w:r>
            <w:r>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(3)</w:t>
            </w:r>
            <w:r>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(1.34)</w:t>
            </w:r>
            <w:r>
              <w:rPr>
                <w:rFonts w:ascii="Times New Roman" w:eastAsia="仿宋_GB2312" w:hAnsi="Times New Roman"/>
                <w:sz w:val="24"/>
                <w:szCs w:val="24"/>
              </w:rPr>
              <w:t>、</w:t>
            </w:r>
            <w:r w:rsidRPr="002D1DC4">
              <w:rPr>
                <w:rFonts w:ascii="Times New Roman" w:eastAsia="仿宋_GB2312" w:hAnsi="Times New Roman"/>
                <w:sz w:val="24"/>
                <w:szCs w:val="24"/>
              </w:rPr>
              <w:t>可吸附有机卤素化合物（</w:t>
            </w:r>
            <w:r w:rsidRPr="002D1DC4">
              <w:rPr>
                <w:rFonts w:ascii="Times New Roman" w:eastAsia="仿宋_GB2312" w:hAnsi="Times New Roman"/>
                <w:sz w:val="24"/>
                <w:szCs w:val="24"/>
              </w:rPr>
              <w:t>AOX</w:t>
            </w:r>
            <w:r w:rsidRPr="002D1DC4">
              <w:rPr>
                <w:rFonts w:ascii="Times New Roman" w:eastAsia="仿宋_GB2312" w:hAnsi="Times New Roman"/>
                <w:sz w:val="24"/>
                <w:szCs w:val="24"/>
              </w:rPr>
              <w:t>）</w:t>
            </w:r>
            <w:r w:rsidRPr="002D1DC4">
              <w:rPr>
                <w:rFonts w:ascii="Times New Roman" w:eastAsia="仿宋_GB2312" w:hAnsi="Times New Roman"/>
                <w:sz w:val="24"/>
                <w:szCs w:val="24"/>
              </w:rPr>
              <w:t>(0.79)</w:t>
            </w:r>
            <w:r>
              <w:rPr>
                <w:rFonts w:ascii="Times New Roman" w:eastAsia="仿宋_GB2312" w:hAnsi="Times New Roman"/>
                <w:sz w:val="24"/>
                <w:szCs w:val="24"/>
              </w:rPr>
              <w:t>、</w:t>
            </w:r>
            <w:r w:rsidRPr="002D1DC4">
              <w:rPr>
                <w:rFonts w:ascii="Times New Roman" w:eastAsia="仿宋_GB2312" w:hAnsi="Times New Roman"/>
                <w:sz w:val="24"/>
                <w:szCs w:val="24"/>
              </w:rPr>
              <w:t xml:space="preserve"> pH</w:t>
            </w:r>
            <w:r w:rsidRPr="002D1DC4">
              <w:rPr>
                <w:rFonts w:ascii="Times New Roman" w:eastAsia="仿宋_GB2312" w:hAnsi="Times New Roman"/>
                <w:sz w:val="24"/>
                <w:szCs w:val="24"/>
              </w:rPr>
              <w:t>值</w:t>
            </w:r>
            <w:r w:rsidRPr="002D1DC4">
              <w:rPr>
                <w:rFonts w:ascii="Times New Roman" w:eastAsia="仿宋_GB2312" w:hAnsi="Times New Roman"/>
                <w:sz w:val="24"/>
                <w:szCs w:val="24"/>
              </w:rPr>
              <w:t>(</w:t>
            </w:r>
            <w:r>
              <w:rPr>
                <w:rFonts w:ascii="Times New Roman" w:eastAsia="仿宋_GB2312" w:hAnsi="Times New Roman"/>
                <w:sz w:val="24"/>
                <w:szCs w:val="24"/>
              </w:rPr>
              <w:t>11.9</w:t>
            </w:r>
            <w:r w:rsidRPr="002D1DC4">
              <w:rPr>
                <w:rFonts w:ascii="Times New Roman" w:eastAsia="仿宋_GB2312" w:hAnsi="Times New Roman"/>
                <w:sz w:val="24"/>
                <w:szCs w:val="24"/>
              </w:rPr>
              <w:t>)</w:t>
            </w:r>
            <w:r>
              <w:rPr>
                <w:rFonts w:ascii="Times New Roman" w:eastAsia="仿宋_GB2312" w:hAnsi="Times New Roman"/>
                <w:sz w:val="24"/>
                <w:szCs w:val="24"/>
              </w:rPr>
              <w:t>、</w:t>
            </w: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 xml:space="preserve">(1.09) </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绍兴佳彩印染有限公司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pH</w:t>
            </w:r>
            <w:r w:rsidRPr="002D1DC4">
              <w:rPr>
                <w:rFonts w:ascii="Times New Roman" w:eastAsia="仿宋_GB2312" w:hAnsi="Times New Roman"/>
                <w:sz w:val="24"/>
                <w:szCs w:val="24"/>
              </w:rPr>
              <w:t>值</w:t>
            </w:r>
            <w:r w:rsidRPr="002D1DC4">
              <w:rPr>
                <w:rFonts w:ascii="Times New Roman" w:eastAsia="仿宋_GB2312" w:hAnsi="Times New Roman"/>
                <w:sz w:val="24"/>
                <w:szCs w:val="24"/>
              </w:rPr>
              <w:t>(</w:t>
            </w:r>
            <w:r>
              <w:rPr>
                <w:rFonts w:ascii="Times New Roman" w:eastAsia="仿宋_GB2312" w:hAnsi="Times New Roman"/>
                <w:sz w:val="24"/>
                <w:szCs w:val="24"/>
              </w:rPr>
              <w:t>9.3</w:t>
            </w:r>
            <w:r w:rsidRPr="002D1DC4">
              <w:rPr>
                <w:rFonts w:ascii="Times New Roman" w:eastAsia="仿宋_GB2312" w:hAnsi="Times New Roman"/>
                <w:sz w:val="24"/>
                <w:szCs w:val="24"/>
              </w:rPr>
              <w:t>)</w:t>
            </w:r>
            <w:r w:rsidR="00DC4938">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(0.32)</w:t>
            </w:r>
            <w:r w:rsidR="00DC4938">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(0.7)</w:t>
            </w:r>
            <w:r w:rsidR="00DC4938">
              <w:rPr>
                <w:rFonts w:ascii="Times New Roman" w:eastAsia="仿宋_GB2312" w:hAnsi="Times New Roman"/>
                <w:sz w:val="24"/>
                <w:szCs w:val="24"/>
              </w:rPr>
              <w:t>、</w:t>
            </w: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(0.03)</w:t>
            </w:r>
            <w:r w:rsidR="00DC4938">
              <w:rPr>
                <w:rFonts w:ascii="Times New Roman" w:eastAsia="仿宋_GB2312" w:hAnsi="Times New Roman"/>
                <w:sz w:val="24"/>
                <w:szCs w:val="24"/>
              </w:rPr>
              <w:t>、</w:t>
            </w:r>
            <w:r w:rsidRPr="002D1DC4">
              <w:rPr>
                <w:rFonts w:ascii="Times New Roman" w:eastAsia="仿宋_GB2312" w:hAnsi="Times New Roman"/>
                <w:sz w:val="24"/>
                <w:szCs w:val="24"/>
              </w:rPr>
              <w:t>可吸附有机卤素化合物（</w:t>
            </w:r>
            <w:r w:rsidRPr="002D1DC4">
              <w:rPr>
                <w:rFonts w:ascii="Times New Roman" w:eastAsia="仿宋_GB2312" w:hAnsi="Times New Roman"/>
                <w:sz w:val="24"/>
                <w:szCs w:val="24"/>
              </w:rPr>
              <w:t>AOX</w:t>
            </w:r>
            <w:r w:rsidRPr="002D1DC4">
              <w:rPr>
                <w:rFonts w:ascii="Times New Roman" w:eastAsia="仿宋_GB2312" w:hAnsi="Times New Roman"/>
                <w:sz w:val="24"/>
                <w:szCs w:val="24"/>
              </w:rPr>
              <w:t>）</w:t>
            </w:r>
            <w:r w:rsidRPr="002D1DC4">
              <w:rPr>
                <w:rFonts w:ascii="Times New Roman" w:eastAsia="仿宋_GB2312" w:hAnsi="Times New Roman"/>
                <w:sz w:val="24"/>
                <w:szCs w:val="24"/>
              </w:rPr>
              <w:t>(0.63)</w:t>
            </w:r>
            <w:r w:rsidR="00DC4938">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(2.71)</w:t>
            </w:r>
            <w:r w:rsidR="00DC4938">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(1.49)</w:t>
            </w:r>
          </w:p>
        </w:tc>
      </w:tr>
      <w:tr w:rsidR="00E33C2A" w:rsidRPr="00F60AD5" w:rsidTr="00E33C2A">
        <w:trPr>
          <w:trHeight w:val="364"/>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绍兴兴明染整有限公司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(0.14)</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浙江爱利斯染整有限公司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悬浮物</w:t>
            </w:r>
            <w:r w:rsidRPr="002D1DC4">
              <w:rPr>
                <w:rFonts w:ascii="Times New Roman" w:eastAsia="仿宋_GB2312" w:hAnsi="Times New Roman"/>
                <w:sz w:val="24"/>
                <w:szCs w:val="24"/>
              </w:rPr>
              <w:t>(1.42)</w:t>
            </w:r>
            <w:r w:rsidR="00DC4938">
              <w:rPr>
                <w:rFonts w:ascii="Times New Roman" w:eastAsia="仿宋_GB2312" w:hAnsi="Times New Roman"/>
                <w:sz w:val="24"/>
                <w:szCs w:val="24"/>
              </w:rPr>
              <w:t>、</w:t>
            </w: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(0.08)</w:t>
            </w:r>
            <w:r w:rsidR="00DC4938">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(3.21)</w:t>
            </w:r>
            <w:r w:rsidR="00DC4938">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(0.51)</w:t>
            </w:r>
            <w:r w:rsidR="00DC4938">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(1.92)</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浙江恒晨印染有限公司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DC4938">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(2.1)</w:t>
            </w:r>
            <w:r w:rsidR="00DC4938">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(1)</w:t>
            </w:r>
            <w:r w:rsidR="00DC4938">
              <w:rPr>
                <w:rFonts w:ascii="Times New Roman" w:eastAsia="仿宋_GB2312" w:hAnsi="Times New Roman"/>
                <w:sz w:val="24"/>
                <w:szCs w:val="24"/>
              </w:rPr>
              <w:t>、</w:t>
            </w:r>
            <w:r w:rsidRPr="002D1DC4">
              <w:rPr>
                <w:rFonts w:ascii="Times New Roman" w:eastAsia="仿宋_GB2312" w:hAnsi="Times New Roman"/>
                <w:sz w:val="24"/>
                <w:szCs w:val="24"/>
              </w:rPr>
              <w:t>pH</w:t>
            </w:r>
            <w:r w:rsidRPr="002D1DC4">
              <w:rPr>
                <w:rFonts w:ascii="Times New Roman" w:eastAsia="仿宋_GB2312" w:hAnsi="Times New Roman"/>
                <w:sz w:val="24"/>
                <w:szCs w:val="24"/>
              </w:rPr>
              <w:t>值</w:t>
            </w:r>
            <w:r w:rsidRPr="002D1DC4">
              <w:rPr>
                <w:rFonts w:ascii="Times New Roman" w:eastAsia="仿宋_GB2312" w:hAnsi="Times New Roman"/>
                <w:sz w:val="24"/>
                <w:szCs w:val="24"/>
              </w:rPr>
              <w:t>(</w:t>
            </w:r>
            <w:r>
              <w:rPr>
                <w:rFonts w:ascii="Times New Roman" w:eastAsia="仿宋_GB2312" w:hAnsi="Times New Roman"/>
                <w:sz w:val="24"/>
                <w:szCs w:val="24"/>
              </w:rPr>
              <w:t>4.2</w:t>
            </w:r>
            <w:r w:rsidRPr="002D1DC4">
              <w:rPr>
                <w:rFonts w:ascii="Times New Roman" w:eastAsia="仿宋_GB2312" w:hAnsi="Times New Roman"/>
                <w:sz w:val="24"/>
                <w:szCs w:val="24"/>
              </w:rPr>
              <w:t>)</w:t>
            </w:r>
            <w:r w:rsidR="00DC4938">
              <w:rPr>
                <w:rFonts w:ascii="Times New Roman" w:eastAsia="仿宋_GB2312" w:hAnsi="Times New Roman"/>
                <w:sz w:val="24"/>
                <w:szCs w:val="24"/>
              </w:rPr>
              <w:t>、</w:t>
            </w: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(3.75)</w:t>
            </w:r>
            <w:r w:rsidR="00DC4938">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(15.8)</w:t>
            </w:r>
            <w:r w:rsidR="00DC4938">
              <w:rPr>
                <w:rFonts w:ascii="Times New Roman" w:eastAsia="仿宋_GB2312" w:hAnsi="Times New Roman"/>
                <w:sz w:val="24"/>
                <w:szCs w:val="24"/>
              </w:rPr>
              <w:t>、</w:t>
            </w: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(13.17)</w:t>
            </w:r>
            <w:r w:rsidR="00DC4938">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(2.5)</w:t>
            </w:r>
            <w:r w:rsidR="00DC4938">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(17.41)</w:t>
            </w:r>
            <w:r w:rsidR="00DC4938">
              <w:rPr>
                <w:rFonts w:ascii="Times New Roman" w:eastAsia="仿宋_GB2312" w:hAnsi="Times New Roman"/>
                <w:sz w:val="24"/>
                <w:szCs w:val="24"/>
              </w:rPr>
              <w:t>、</w:t>
            </w:r>
            <w:r w:rsidRPr="002D1DC4">
              <w:rPr>
                <w:rFonts w:ascii="Times New Roman" w:eastAsia="仿宋_GB2312" w:hAnsi="Times New Roman"/>
                <w:sz w:val="24"/>
                <w:szCs w:val="24"/>
              </w:rPr>
              <w:t>可吸附有机卤素化合物（</w:t>
            </w:r>
            <w:r w:rsidRPr="002D1DC4">
              <w:rPr>
                <w:rFonts w:ascii="Times New Roman" w:eastAsia="仿宋_GB2312" w:hAnsi="Times New Roman"/>
                <w:sz w:val="24"/>
                <w:szCs w:val="24"/>
              </w:rPr>
              <w:t>AOX</w:t>
            </w:r>
            <w:r w:rsidRPr="002D1DC4">
              <w:rPr>
                <w:rFonts w:ascii="Times New Roman" w:eastAsia="仿宋_GB2312" w:hAnsi="Times New Roman"/>
                <w:sz w:val="24"/>
                <w:szCs w:val="24"/>
              </w:rPr>
              <w:t>）</w:t>
            </w:r>
            <w:r w:rsidRPr="002D1DC4">
              <w:rPr>
                <w:rFonts w:ascii="Times New Roman" w:eastAsia="仿宋_GB2312" w:hAnsi="Times New Roman"/>
                <w:sz w:val="24"/>
                <w:szCs w:val="24"/>
              </w:rPr>
              <w:t>(0.68)</w:t>
            </w:r>
            <w:r w:rsidR="00DC4938">
              <w:rPr>
                <w:rFonts w:ascii="Times New Roman" w:eastAsia="仿宋_GB2312" w:hAnsi="Times New Roman"/>
                <w:sz w:val="24"/>
                <w:szCs w:val="24"/>
              </w:rPr>
              <w:t>、</w:t>
            </w:r>
            <w:r w:rsidRPr="002D1DC4">
              <w:rPr>
                <w:rFonts w:ascii="Times New Roman" w:eastAsia="仿宋_GB2312" w:hAnsi="Times New Roman"/>
                <w:sz w:val="24"/>
                <w:szCs w:val="24"/>
              </w:rPr>
              <w:t>氨氮</w:t>
            </w:r>
            <w:r w:rsidR="00DC4938" w:rsidRPr="002D1DC4">
              <w:rPr>
                <w:rFonts w:ascii="Times New Roman" w:eastAsia="仿宋_GB2312" w:hAnsi="Times New Roman"/>
                <w:sz w:val="24"/>
                <w:szCs w:val="24"/>
              </w:rPr>
              <w:t xml:space="preserve"> </w:t>
            </w:r>
            <w:r w:rsidRPr="002D1DC4">
              <w:rPr>
                <w:rFonts w:ascii="Times New Roman" w:eastAsia="仿宋_GB2312" w:hAnsi="Times New Roman"/>
                <w:sz w:val="24"/>
                <w:szCs w:val="24"/>
              </w:rPr>
              <w:t>(0.73)</w:t>
            </w:r>
            <w:r w:rsidR="00DC4938">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(21.8)</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绍兴洁彩坊印染有限公司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(2.73)</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浙江越甲印染有限公司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(5.53)</w:t>
            </w:r>
            <w:r w:rsidR="00DC4938">
              <w:rPr>
                <w:rFonts w:ascii="Times New Roman" w:eastAsia="仿宋_GB2312" w:hAnsi="Times New Roman"/>
                <w:sz w:val="24"/>
                <w:szCs w:val="24"/>
              </w:rPr>
              <w:t>、</w:t>
            </w: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(0.83)</w:t>
            </w:r>
            <w:r w:rsidR="00DC4938">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(1)</w:t>
            </w:r>
            <w:r w:rsidR="00DC4938">
              <w:rPr>
                <w:rFonts w:ascii="Times New Roman" w:eastAsia="仿宋_GB2312" w:hAnsi="Times New Roman"/>
                <w:sz w:val="24"/>
                <w:szCs w:val="24"/>
              </w:rPr>
              <w:t>、</w:t>
            </w:r>
            <w:r w:rsidRPr="002D1DC4">
              <w:rPr>
                <w:rFonts w:ascii="Times New Roman" w:eastAsia="仿宋_GB2312" w:hAnsi="Times New Roman"/>
                <w:sz w:val="24"/>
                <w:szCs w:val="24"/>
              </w:rPr>
              <w:t>可吸附有机卤素化合物（</w:t>
            </w:r>
            <w:r w:rsidRPr="002D1DC4">
              <w:rPr>
                <w:rFonts w:ascii="Times New Roman" w:eastAsia="仿宋_GB2312" w:hAnsi="Times New Roman"/>
                <w:sz w:val="24"/>
                <w:szCs w:val="24"/>
              </w:rPr>
              <w:t>AOX</w:t>
            </w:r>
            <w:r w:rsidRPr="002D1DC4">
              <w:rPr>
                <w:rFonts w:ascii="Times New Roman" w:eastAsia="仿宋_GB2312" w:hAnsi="Times New Roman"/>
                <w:sz w:val="24"/>
                <w:szCs w:val="24"/>
              </w:rPr>
              <w:t>）</w:t>
            </w:r>
            <w:r w:rsidRPr="002D1DC4">
              <w:rPr>
                <w:rFonts w:ascii="Times New Roman" w:eastAsia="仿宋_GB2312" w:hAnsi="Times New Roman"/>
                <w:sz w:val="24"/>
                <w:szCs w:val="24"/>
              </w:rPr>
              <w:t>(0.01)</w:t>
            </w:r>
            <w:r w:rsidR="00DC4938">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(0.68)</w:t>
            </w:r>
            <w:r w:rsidR="00DC4938">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(1.51)</w:t>
            </w:r>
            <w:r w:rsidR="00DC4938">
              <w:rPr>
                <w:rFonts w:ascii="Times New Roman" w:eastAsia="仿宋_GB2312" w:hAnsi="Times New Roman"/>
                <w:sz w:val="24"/>
                <w:szCs w:val="24"/>
              </w:rPr>
              <w:t>、</w:t>
            </w: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(0.24)</w:t>
            </w:r>
            <w:r w:rsidR="00DC4938">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(1.84)</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浙江绍兴中环印染有限公司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(0.45)</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lastRenderedPageBreak/>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绍兴泽平印染有限公司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94673C" w:rsidRDefault="00E33C2A" w:rsidP="0094673C">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(2.24)</w:t>
            </w:r>
            <w:r w:rsidR="0094673C">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(3)</w:t>
            </w:r>
            <w:r w:rsidR="0094673C">
              <w:rPr>
                <w:rFonts w:ascii="Times New Roman" w:eastAsia="仿宋_GB2312" w:hAnsi="Times New Roman"/>
                <w:sz w:val="24"/>
                <w:szCs w:val="24"/>
              </w:rPr>
              <w:t>、</w:t>
            </w:r>
            <w:r w:rsidRPr="002D1DC4">
              <w:rPr>
                <w:rFonts w:ascii="Times New Roman" w:eastAsia="仿宋_GB2312" w:hAnsi="Times New Roman"/>
                <w:sz w:val="24"/>
                <w:szCs w:val="24"/>
              </w:rPr>
              <w:t>氨氮</w:t>
            </w:r>
            <w:r w:rsidR="0094673C" w:rsidRPr="002D1DC4">
              <w:rPr>
                <w:rFonts w:ascii="Times New Roman" w:eastAsia="仿宋_GB2312" w:hAnsi="Times New Roman"/>
                <w:sz w:val="24"/>
                <w:szCs w:val="24"/>
              </w:rPr>
              <w:t xml:space="preserve"> </w:t>
            </w:r>
            <w:r w:rsidRPr="002D1DC4">
              <w:rPr>
                <w:rFonts w:ascii="Times New Roman" w:eastAsia="仿宋_GB2312" w:hAnsi="Times New Roman"/>
                <w:sz w:val="24"/>
                <w:szCs w:val="24"/>
              </w:rPr>
              <w:t>(0.92)</w:t>
            </w:r>
            <w:r w:rsidR="0094673C">
              <w:rPr>
                <w:rFonts w:ascii="Times New Roman" w:eastAsia="仿宋_GB2312" w:hAnsi="Times New Roman"/>
                <w:sz w:val="24"/>
                <w:szCs w:val="24"/>
              </w:rPr>
              <w:t>、</w:t>
            </w: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(0.59)</w:t>
            </w:r>
            <w:r w:rsidR="0094673C">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(2.77)</w:t>
            </w:r>
            <w:r w:rsidR="0094673C">
              <w:rPr>
                <w:rFonts w:ascii="Times New Roman" w:eastAsia="仿宋_GB2312" w:hAnsi="Times New Roman"/>
                <w:sz w:val="24"/>
                <w:szCs w:val="24"/>
              </w:rPr>
              <w:t>、</w:t>
            </w: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(0.33)</w:t>
            </w:r>
            <w:r w:rsidR="0094673C">
              <w:rPr>
                <w:rFonts w:ascii="Times New Roman" w:eastAsia="仿宋_GB2312" w:hAnsi="Times New Roman"/>
                <w:sz w:val="24"/>
                <w:szCs w:val="24"/>
              </w:rPr>
              <w:t>、</w:t>
            </w:r>
            <w:r w:rsidRPr="002D1DC4">
              <w:rPr>
                <w:rFonts w:ascii="Times New Roman" w:eastAsia="仿宋_GB2312" w:hAnsi="Times New Roman"/>
                <w:sz w:val="24"/>
                <w:szCs w:val="24"/>
              </w:rPr>
              <w:t>可吸附有机卤素化合物（</w:t>
            </w:r>
            <w:r w:rsidRPr="002D1DC4">
              <w:rPr>
                <w:rFonts w:ascii="Times New Roman" w:eastAsia="仿宋_GB2312" w:hAnsi="Times New Roman"/>
                <w:sz w:val="24"/>
                <w:szCs w:val="24"/>
              </w:rPr>
              <w:t>AOX</w:t>
            </w:r>
            <w:r w:rsidRPr="002D1DC4">
              <w:rPr>
                <w:rFonts w:ascii="Times New Roman" w:eastAsia="仿宋_GB2312" w:hAnsi="Times New Roman"/>
                <w:sz w:val="24"/>
                <w:szCs w:val="24"/>
              </w:rPr>
              <w:t>）</w:t>
            </w:r>
            <w:r w:rsidRPr="002D1DC4">
              <w:rPr>
                <w:rFonts w:ascii="Times New Roman" w:eastAsia="仿宋_GB2312" w:hAnsi="Times New Roman"/>
                <w:sz w:val="24"/>
                <w:szCs w:val="24"/>
              </w:rPr>
              <w:t>(0.71)</w:t>
            </w:r>
            <w:r w:rsidR="0094673C">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(2.88)</w:t>
            </w:r>
            <w:r w:rsidR="0094673C">
              <w:rPr>
                <w:rFonts w:ascii="Times New Roman" w:eastAsia="仿宋_GB2312" w:hAnsi="Times New Roman"/>
                <w:sz w:val="24"/>
                <w:szCs w:val="24"/>
              </w:rPr>
              <w:t>、</w:t>
            </w:r>
            <w:r w:rsidRPr="002D1DC4">
              <w:rPr>
                <w:rFonts w:ascii="Times New Roman" w:eastAsia="仿宋_GB2312" w:hAnsi="Times New Roman"/>
                <w:sz w:val="24"/>
                <w:szCs w:val="24"/>
              </w:rPr>
              <w:t>pH</w:t>
            </w:r>
            <w:r w:rsidRPr="002D1DC4">
              <w:rPr>
                <w:rFonts w:ascii="Times New Roman" w:eastAsia="仿宋_GB2312" w:hAnsi="Times New Roman"/>
                <w:sz w:val="24"/>
                <w:szCs w:val="24"/>
              </w:rPr>
              <w:t>值</w:t>
            </w:r>
            <w:r w:rsidRPr="002D1DC4">
              <w:rPr>
                <w:rFonts w:ascii="Times New Roman" w:eastAsia="仿宋_GB2312" w:hAnsi="Times New Roman"/>
                <w:sz w:val="24"/>
                <w:szCs w:val="24"/>
              </w:rPr>
              <w:t>(</w:t>
            </w:r>
            <w:r>
              <w:rPr>
                <w:rFonts w:ascii="Times New Roman" w:eastAsia="仿宋_GB2312" w:hAnsi="Times New Roman"/>
                <w:sz w:val="24"/>
                <w:szCs w:val="24"/>
              </w:rPr>
              <w:t>9.5</w:t>
            </w:r>
            <w:r w:rsidRPr="002D1DC4">
              <w:rPr>
                <w:rFonts w:ascii="Times New Roman" w:eastAsia="仿宋_GB2312" w:hAnsi="Times New Roman"/>
                <w:sz w:val="24"/>
                <w:szCs w:val="24"/>
              </w:rPr>
              <w:t>)</w:t>
            </w:r>
            <w:r w:rsidR="0094673C">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(26.01)</w:t>
            </w:r>
            <w:r w:rsidR="0094673C">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(16.35)</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绍兴市柯桥区众诚印染有限公司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(11.81)</w:t>
            </w:r>
            <w:r w:rsidR="0094673C">
              <w:rPr>
                <w:rFonts w:ascii="Times New Roman" w:eastAsia="仿宋_GB2312" w:hAnsi="Times New Roman"/>
                <w:sz w:val="24"/>
                <w:szCs w:val="24"/>
              </w:rPr>
              <w:t>、</w:t>
            </w: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(2.92)</w:t>
            </w:r>
            <w:r w:rsidR="0094673C">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(7.6)</w:t>
            </w:r>
            <w:r w:rsidR="0094673C">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(1.44)</w:t>
            </w:r>
            <w:r w:rsidR="0094673C">
              <w:rPr>
                <w:rFonts w:ascii="Times New Roman" w:eastAsia="仿宋_GB2312" w:hAnsi="Times New Roman"/>
                <w:sz w:val="24"/>
                <w:szCs w:val="24"/>
              </w:rPr>
              <w:t>、</w:t>
            </w: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(0.54)</w:t>
            </w:r>
            <w:r w:rsidR="0094673C">
              <w:rPr>
                <w:rFonts w:ascii="Times New Roman" w:eastAsia="仿宋_GB2312" w:hAnsi="Times New Roman"/>
                <w:sz w:val="24"/>
                <w:szCs w:val="24"/>
              </w:rPr>
              <w:t>、</w:t>
            </w:r>
            <w:r w:rsidRPr="002D1DC4">
              <w:rPr>
                <w:rFonts w:ascii="Times New Roman" w:eastAsia="仿宋_GB2312" w:hAnsi="Times New Roman"/>
                <w:sz w:val="24"/>
                <w:szCs w:val="24"/>
              </w:rPr>
              <w:t>可吸附有机卤素化合物（</w:t>
            </w:r>
            <w:r w:rsidRPr="002D1DC4">
              <w:rPr>
                <w:rFonts w:ascii="Times New Roman" w:eastAsia="仿宋_GB2312" w:hAnsi="Times New Roman"/>
                <w:sz w:val="24"/>
                <w:szCs w:val="24"/>
              </w:rPr>
              <w:t>AOX</w:t>
            </w:r>
            <w:r w:rsidRPr="002D1DC4">
              <w:rPr>
                <w:rFonts w:ascii="Times New Roman" w:eastAsia="仿宋_GB2312" w:hAnsi="Times New Roman"/>
                <w:sz w:val="24"/>
                <w:szCs w:val="24"/>
              </w:rPr>
              <w:t>）</w:t>
            </w:r>
            <w:r w:rsidRPr="002D1DC4">
              <w:rPr>
                <w:rFonts w:ascii="Times New Roman" w:eastAsia="仿宋_GB2312" w:hAnsi="Times New Roman"/>
                <w:sz w:val="24"/>
                <w:szCs w:val="24"/>
              </w:rPr>
              <w:t>(0.74)</w:t>
            </w:r>
            <w:r w:rsidR="0094673C">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(9.2)</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绍兴柯桥佳宇兴腾染整有限公司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(0.28)</w:t>
            </w:r>
            <w:r w:rsidR="0094673C">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(0.2)</w:t>
            </w:r>
            <w:r w:rsidR="0094673C">
              <w:rPr>
                <w:rFonts w:ascii="Times New Roman" w:eastAsia="仿宋_GB2312" w:hAnsi="Times New Roman"/>
                <w:sz w:val="24"/>
                <w:szCs w:val="24"/>
              </w:rPr>
              <w:t>、</w:t>
            </w: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(0.95)</w:t>
            </w:r>
            <w:r w:rsidR="0094673C">
              <w:rPr>
                <w:rFonts w:ascii="Times New Roman" w:eastAsia="仿宋_GB2312" w:hAnsi="Times New Roman"/>
                <w:sz w:val="24"/>
                <w:szCs w:val="24"/>
              </w:rPr>
              <w:t>、</w:t>
            </w:r>
            <w:r w:rsidRPr="002D1DC4">
              <w:rPr>
                <w:rFonts w:ascii="Times New Roman" w:eastAsia="仿宋_GB2312" w:hAnsi="Times New Roman"/>
                <w:sz w:val="24"/>
                <w:szCs w:val="24"/>
              </w:rPr>
              <w:t>可吸附有机卤素化合物（</w:t>
            </w:r>
            <w:r w:rsidRPr="002D1DC4">
              <w:rPr>
                <w:rFonts w:ascii="Times New Roman" w:eastAsia="仿宋_GB2312" w:hAnsi="Times New Roman"/>
                <w:sz w:val="24"/>
                <w:szCs w:val="24"/>
              </w:rPr>
              <w:t>AOX</w:t>
            </w:r>
            <w:r w:rsidRPr="002D1DC4">
              <w:rPr>
                <w:rFonts w:ascii="Times New Roman" w:eastAsia="仿宋_GB2312" w:hAnsi="Times New Roman"/>
                <w:sz w:val="24"/>
                <w:szCs w:val="24"/>
              </w:rPr>
              <w:t>）</w:t>
            </w:r>
            <w:r w:rsidRPr="002D1DC4">
              <w:rPr>
                <w:rFonts w:ascii="Times New Roman" w:eastAsia="仿宋_GB2312" w:hAnsi="Times New Roman"/>
                <w:sz w:val="24"/>
                <w:szCs w:val="24"/>
              </w:rPr>
              <w:t>(0.67)</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绍兴星发印染有限公司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94673C" w:rsidRDefault="00E33C2A" w:rsidP="00AD54C0">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(0.54)</w:t>
            </w:r>
            <w:r w:rsidR="0094673C">
              <w:rPr>
                <w:rFonts w:ascii="Times New Roman" w:eastAsia="仿宋_GB2312" w:hAnsi="Times New Roman"/>
                <w:sz w:val="24"/>
                <w:szCs w:val="24"/>
              </w:rPr>
              <w:t>、</w:t>
            </w:r>
            <w:r w:rsidRPr="002D1DC4">
              <w:rPr>
                <w:rFonts w:ascii="Times New Roman" w:eastAsia="仿宋_GB2312" w:hAnsi="Times New Roman"/>
                <w:sz w:val="24"/>
                <w:szCs w:val="24"/>
              </w:rPr>
              <w:t>氨氮</w:t>
            </w:r>
            <w:r w:rsidR="00AD54C0" w:rsidRPr="002D1DC4">
              <w:rPr>
                <w:rFonts w:ascii="Times New Roman" w:eastAsia="仿宋_GB2312" w:hAnsi="Times New Roman"/>
                <w:sz w:val="24"/>
                <w:szCs w:val="24"/>
              </w:rPr>
              <w:t xml:space="preserve"> </w:t>
            </w:r>
            <w:r w:rsidRPr="002D1DC4">
              <w:rPr>
                <w:rFonts w:ascii="Times New Roman" w:eastAsia="仿宋_GB2312" w:hAnsi="Times New Roman"/>
                <w:sz w:val="24"/>
                <w:szCs w:val="24"/>
              </w:rPr>
              <w:t>(0.42)</w:t>
            </w:r>
            <w:r w:rsidR="0094673C">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(1)</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瑞雪蓝色印染科技有限公司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(0.45)</w:t>
            </w:r>
            <w:r w:rsidR="00814EE5">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(0.2)</w:t>
            </w:r>
            <w:r w:rsidR="00814EE5">
              <w:rPr>
                <w:rFonts w:ascii="Times New Roman" w:eastAsia="仿宋_GB2312" w:hAnsi="Times New Roman"/>
                <w:sz w:val="24"/>
                <w:szCs w:val="24"/>
              </w:rPr>
              <w:t>、</w:t>
            </w:r>
            <w:r w:rsidRPr="002D1DC4">
              <w:rPr>
                <w:rFonts w:ascii="Times New Roman" w:eastAsia="仿宋_GB2312" w:hAnsi="Times New Roman"/>
                <w:sz w:val="24"/>
                <w:szCs w:val="24"/>
              </w:rPr>
              <w:t>pH</w:t>
            </w:r>
            <w:r w:rsidRPr="002D1DC4">
              <w:rPr>
                <w:rFonts w:ascii="Times New Roman" w:eastAsia="仿宋_GB2312" w:hAnsi="Times New Roman"/>
                <w:sz w:val="24"/>
                <w:szCs w:val="24"/>
              </w:rPr>
              <w:t>值</w:t>
            </w:r>
            <w:r w:rsidRPr="002D1DC4">
              <w:rPr>
                <w:rFonts w:ascii="Times New Roman" w:eastAsia="仿宋_GB2312" w:hAnsi="Times New Roman"/>
                <w:sz w:val="24"/>
                <w:szCs w:val="24"/>
              </w:rPr>
              <w:t>(</w:t>
            </w:r>
            <w:r>
              <w:rPr>
                <w:rFonts w:ascii="Times New Roman" w:eastAsia="仿宋_GB2312" w:hAnsi="Times New Roman"/>
                <w:sz w:val="24"/>
                <w:szCs w:val="24"/>
              </w:rPr>
              <w:t>5.8</w:t>
            </w:r>
            <w:r w:rsidRPr="002D1DC4">
              <w:rPr>
                <w:rFonts w:ascii="Times New Roman" w:eastAsia="仿宋_GB2312" w:hAnsi="Times New Roman"/>
                <w:sz w:val="24"/>
                <w:szCs w:val="24"/>
              </w:rPr>
              <w:t>)</w:t>
            </w:r>
            <w:r w:rsidR="00814EE5">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(2.21)</w:t>
            </w:r>
            <w:r w:rsidR="00814EE5">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(1.46)</w:t>
            </w:r>
          </w:p>
        </w:tc>
      </w:tr>
      <w:tr w:rsidR="00E33C2A" w:rsidRPr="00F60AD5" w:rsidTr="00AD54C0">
        <w:trPr>
          <w:trHeight w:val="364"/>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浙江艺彩印染有限公司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悬浮物</w:t>
            </w:r>
            <w:r w:rsidRPr="002D1DC4">
              <w:rPr>
                <w:rFonts w:ascii="Times New Roman" w:eastAsia="仿宋_GB2312" w:hAnsi="Times New Roman"/>
                <w:sz w:val="24"/>
                <w:szCs w:val="24"/>
              </w:rPr>
              <w:t>(0.45)</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浙江金典印染有限公司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814EE5">
            <w:pPr>
              <w:jc w:val="center"/>
              <w:rPr>
                <w:rFonts w:ascii="Times New Roman" w:eastAsia="仿宋_GB2312" w:hAnsi="Times New Roman"/>
                <w:sz w:val="24"/>
                <w:szCs w:val="24"/>
              </w:rPr>
            </w:pPr>
            <w:r w:rsidRPr="002D1DC4">
              <w:rPr>
                <w:rFonts w:ascii="Times New Roman" w:eastAsia="仿宋_GB2312" w:hAnsi="Times New Roman"/>
                <w:sz w:val="24"/>
                <w:szCs w:val="24"/>
              </w:rPr>
              <w:t>氨氮</w:t>
            </w:r>
            <w:r w:rsidR="00814EE5" w:rsidRPr="002D1DC4">
              <w:rPr>
                <w:rFonts w:ascii="Times New Roman" w:eastAsia="仿宋_GB2312" w:hAnsi="Times New Roman"/>
                <w:sz w:val="24"/>
                <w:szCs w:val="24"/>
              </w:rPr>
              <w:t xml:space="preserve"> </w:t>
            </w:r>
            <w:r w:rsidRPr="002D1DC4">
              <w:rPr>
                <w:rFonts w:ascii="Times New Roman" w:eastAsia="仿宋_GB2312" w:hAnsi="Times New Roman"/>
                <w:sz w:val="24"/>
                <w:szCs w:val="24"/>
              </w:rPr>
              <w:t>(2.65)</w:t>
            </w:r>
            <w:r w:rsidR="00814EE5">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(2.17)</w:t>
            </w:r>
            <w:r w:rsidR="00814EE5">
              <w:rPr>
                <w:rFonts w:ascii="Times New Roman" w:eastAsia="仿宋_GB2312" w:hAnsi="Times New Roman"/>
                <w:sz w:val="24"/>
                <w:szCs w:val="24"/>
              </w:rPr>
              <w:t>、</w:t>
            </w: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(4.9)</w:t>
            </w:r>
            <w:r w:rsidR="00814EE5">
              <w:rPr>
                <w:rFonts w:ascii="Times New Roman" w:eastAsia="仿宋_GB2312" w:hAnsi="Times New Roman"/>
                <w:sz w:val="24"/>
                <w:szCs w:val="24"/>
              </w:rPr>
              <w:t>、</w:t>
            </w: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(0.12)</w:t>
            </w:r>
            <w:r w:rsidR="00814EE5">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(0.47)</w:t>
            </w:r>
            <w:r w:rsidR="00814EE5">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(0.37)</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绍兴宇华印染纺织有限公司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814EE5">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(0.91)</w:t>
            </w:r>
            <w:r w:rsidR="00814EE5">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(1.32)</w:t>
            </w:r>
            <w:r w:rsidR="00814EE5">
              <w:rPr>
                <w:rFonts w:ascii="Times New Roman" w:eastAsia="仿宋_GB2312" w:hAnsi="Times New Roman"/>
                <w:sz w:val="24"/>
                <w:szCs w:val="24"/>
              </w:rPr>
              <w:t>、</w:t>
            </w: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(8.53)</w:t>
            </w:r>
            <w:r w:rsidR="00814EE5">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(0.44)</w:t>
            </w:r>
            <w:r w:rsidR="00814EE5">
              <w:rPr>
                <w:rFonts w:ascii="Times New Roman" w:eastAsia="仿宋_GB2312" w:hAnsi="Times New Roman"/>
                <w:sz w:val="24"/>
                <w:szCs w:val="24"/>
              </w:rPr>
              <w:t>、</w:t>
            </w:r>
            <w:r w:rsidRPr="002D1DC4">
              <w:rPr>
                <w:rFonts w:ascii="Times New Roman" w:eastAsia="仿宋_GB2312" w:hAnsi="Times New Roman"/>
                <w:sz w:val="24"/>
                <w:szCs w:val="24"/>
              </w:rPr>
              <w:t>可吸附有机卤素化合物（</w:t>
            </w:r>
            <w:r w:rsidRPr="002D1DC4">
              <w:rPr>
                <w:rFonts w:ascii="Times New Roman" w:eastAsia="仿宋_GB2312" w:hAnsi="Times New Roman"/>
                <w:sz w:val="24"/>
                <w:szCs w:val="24"/>
              </w:rPr>
              <w:t>AOX</w:t>
            </w:r>
            <w:r w:rsidRPr="002D1DC4">
              <w:rPr>
                <w:rFonts w:ascii="Times New Roman" w:eastAsia="仿宋_GB2312" w:hAnsi="Times New Roman"/>
                <w:sz w:val="24"/>
                <w:szCs w:val="24"/>
              </w:rPr>
              <w:t>）</w:t>
            </w:r>
            <w:r w:rsidRPr="002D1DC4">
              <w:rPr>
                <w:rFonts w:ascii="Times New Roman" w:eastAsia="仿宋_GB2312" w:hAnsi="Times New Roman"/>
                <w:sz w:val="24"/>
                <w:szCs w:val="24"/>
              </w:rPr>
              <w:t>(0.64)</w:t>
            </w:r>
            <w:r w:rsidR="00814EE5">
              <w:rPr>
                <w:rFonts w:ascii="Times New Roman" w:eastAsia="仿宋_GB2312" w:hAnsi="Times New Roman"/>
                <w:sz w:val="24"/>
                <w:szCs w:val="24"/>
              </w:rPr>
              <w:t>、</w:t>
            </w:r>
            <w:r w:rsidRPr="002D1DC4">
              <w:rPr>
                <w:rFonts w:ascii="Times New Roman" w:eastAsia="仿宋_GB2312" w:hAnsi="Times New Roman"/>
                <w:sz w:val="24"/>
                <w:szCs w:val="24"/>
              </w:rPr>
              <w:t>氨氮</w:t>
            </w:r>
            <w:r w:rsidR="00814EE5" w:rsidRPr="002D1DC4">
              <w:rPr>
                <w:rFonts w:ascii="Times New Roman" w:eastAsia="仿宋_GB2312" w:hAnsi="Times New Roman"/>
                <w:sz w:val="24"/>
                <w:szCs w:val="24"/>
              </w:rPr>
              <w:t xml:space="preserve"> </w:t>
            </w:r>
            <w:r w:rsidRPr="002D1DC4">
              <w:rPr>
                <w:rFonts w:ascii="Times New Roman" w:eastAsia="仿宋_GB2312" w:hAnsi="Times New Roman"/>
                <w:sz w:val="24"/>
                <w:szCs w:val="24"/>
              </w:rPr>
              <w:t>(6.9)</w:t>
            </w:r>
            <w:r w:rsidR="00814EE5">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(8.01)</w:t>
            </w:r>
            <w:r w:rsidR="00814EE5">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(6)</w:t>
            </w:r>
          </w:p>
        </w:tc>
      </w:tr>
      <w:tr w:rsidR="00E33C2A" w:rsidRPr="00F60AD5" w:rsidTr="00E33C2A">
        <w:trPr>
          <w:trHeight w:val="285"/>
          <w:jc w:val="center"/>
        </w:trPr>
        <w:tc>
          <w:tcPr>
            <w:tcW w:w="1677" w:type="dxa"/>
            <w:noWrap/>
            <w:vAlign w:val="center"/>
          </w:tcPr>
          <w:p w:rsidR="00E33C2A" w:rsidRPr="002D1DC4" w:rsidRDefault="00E33C2A" w:rsidP="00E33C2A">
            <w:pPr>
              <w:widowControl/>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绍兴高温印染有限公司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814EE5"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(2.94)</w:t>
            </w:r>
            <w:r w:rsidR="00814EE5">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(2.3)</w:t>
            </w:r>
            <w:r w:rsidR="00814EE5">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(0.01)</w:t>
            </w:r>
            <w:r w:rsidR="00814EE5">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(0.08)</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浙江创宇印染有限公司</w:t>
            </w:r>
            <w:r w:rsidRPr="002D1DC4">
              <w:rPr>
                <w:rFonts w:ascii="Times New Roman" w:eastAsia="仿宋_GB2312" w:hAnsi="Times New Roman"/>
                <w:sz w:val="24"/>
                <w:szCs w:val="24"/>
              </w:rPr>
              <w:t>(</w:t>
            </w:r>
            <w:r w:rsidRPr="002D1DC4">
              <w:rPr>
                <w:rFonts w:ascii="Times New Roman" w:eastAsia="仿宋_GB2312" w:hAnsi="Times New Roman"/>
                <w:sz w:val="24"/>
                <w:szCs w:val="24"/>
              </w:rPr>
              <w:t>南厂区</w:t>
            </w:r>
            <w:r w:rsidRPr="002D1DC4">
              <w:rPr>
                <w:rFonts w:ascii="Times New Roman" w:eastAsia="仿宋_GB2312" w:hAnsi="Times New Roman"/>
                <w:sz w:val="24"/>
                <w:szCs w:val="24"/>
              </w:rPr>
              <w:t>)</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(4.79)</w:t>
            </w:r>
            <w:r w:rsidR="00AD54C0">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(0.14)</w:t>
            </w:r>
            <w:r w:rsidR="00AD54C0">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(3.61)</w:t>
            </w:r>
            <w:r w:rsidR="00AD54C0">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(3.94)</w:t>
            </w:r>
            <w:r w:rsidR="00AD54C0">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(3.52)</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绍兴金楚印染有限公司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AD54C0"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(0.57)</w:t>
            </w:r>
            <w:r w:rsidR="00AD54C0">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(1.98)</w:t>
            </w:r>
            <w:r w:rsidR="00AD54C0">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(0.04)</w:t>
            </w:r>
            <w:r w:rsidR="00AD54C0">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(0.33)</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lastRenderedPageBreak/>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绍兴市柯桥区振拓纺织有限公司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AD54C0" w:rsidRDefault="00E33C2A" w:rsidP="00AD54C0">
            <w:pPr>
              <w:jc w:val="center"/>
              <w:rPr>
                <w:rFonts w:ascii="Times New Roman" w:eastAsia="仿宋_GB2312" w:hAnsi="Times New Roman"/>
                <w:sz w:val="24"/>
                <w:szCs w:val="24"/>
              </w:rPr>
            </w:pPr>
            <w:r w:rsidRPr="002D1DC4">
              <w:rPr>
                <w:rFonts w:ascii="Times New Roman" w:eastAsia="仿宋_GB2312" w:hAnsi="Times New Roman"/>
                <w:sz w:val="24"/>
                <w:szCs w:val="24"/>
              </w:rPr>
              <w:t>悬浮物</w:t>
            </w:r>
            <w:r w:rsidRPr="002D1DC4">
              <w:rPr>
                <w:rFonts w:ascii="Times New Roman" w:eastAsia="仿宋_GB2312" w:hAnsi="Times New Roman"/>
                <w:sz w:val="24"/>
                <w:szCs w:val="24"/>
              </w:rPr>
              <w:t>(0.12)</w:t>
            </w:r>
            <w:r w:rsidR="00AD54C0">
              <w:rPr>
                <w:rFonts w:ascii="Times New Roman" w:eastAsia="仿宋_GB2312" w:hAnsi="Times New Roman"/>
                <w:sz w:val="24"/>
                <w:szCs w:val="24"/>
              </w:rPr>
              <w:t>、</w:t>
            </w: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(0.45)</w:t>
            </w:r>
            <w:r w:rsidR="00AD54C0">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(1)</w:t>
            </w:r>
            <w:r w:rsidR="00AD54C0">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(2.48)</w:t>
            </w:r>
            <w:r w:rsidR="00AD54C0">
              <w:rPr>
                <w:rFonts w:ascii="Times New Roman" w:eastAsia="仿宋_GB2312" w:hAnsi="Times New Roman"/>
                <w:sz w:val="24"/>
                <w:szCs w:val="24"/>
              </w:rPr>
              <w:t>、</w:t>
            </w:r>
            <w:r w:rsidRPr="002D1DC4">
              <w:rPr>
                <w:rFonts w:ascii="Times New Roman" w:eastAsia="仿宋_GB2312" w:hAnsi="Times New Roman"/>
                <w:sz w:val="24"/>
                <w:szCs w:val="24"/>
              </w:rPr>
              <w:t>氨氮</w:t>
            </w:r>
            <w:r w:rsidR="00AD54C0" w:rsidRPr="002D1DC4">
              <w:rPr>
                <w:rFonts w:ascii="Times New Roman" w:eastAsia="仿宋_GB2312" w:hAnsi="Times New Roman"/>
                <w:sz w:val="24"/>
                <w:szCs w:val="24"/>
              </w:rPr>
              <w:t xml:space="preserve"> </w:t>
            </w:r>
            <w:r w:rsidRPr="002D1DC4">
              <w:rPr>
                <w:rFonts w:ascii="Times New Roman" w:eastAsia="仿宋_GB2312" w:hAnsi="Times New Roman"/>
                <w:sz w:val="24"/>
                <w:szCs w:val="24"/>
              </w:rPr>
              <w:t>(0.42)</w:t>
            </w:r>
            <w:r w:rsidR="00AD54C0">
              <w:rPr>
                <w:rFonts w:ascii="Times New Roman" w:eastAsia="仿宋_GB2312" w:hAnsi="Times New Roman"/>
                <w:sz w:val="24"/>
                <w:szCs w:val="24"/>
              </w:rPr>
              <w:t>、</w:t>
            </w: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(0.64)</w:t>
            </w:r>
            <w:r w:rsidR="00AD54C0">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(5.01)</w:t>
            </w:r>
            <w:r w:rsidR="00AD54C0">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(2.95)</w:t>
            </w:r>
          </w:p>
        </w:tc>
      </w:tr>
      <w:tr w:rsidR="00E33C2A" w:rsidRPr="00F60AD5" w:rsidTr="00AD54C0">
        <w:trPr>
          <w:trHeight w:val="793"/>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绍兴柯桥和兴印染有限公司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(1.83)</w:t>
            </w:r>
            <w:r w:rsidR="00AD54C0">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(0.94)</w:t>
            </w:r>
            <w:r w:rsidR="00AD54C0">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(1.97)</w:t>
            </w:r>
            <w:r w:rsidR="00AD54C0">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(0.49)</w:t>
            </w:r>
            <w:r w:rsidR="00AD54C0">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(0.46)</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绍兴兴隆染织有限公司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AD54C0" w:rsidRDefault="00E33C2A" w:rsidP="00AD54C0">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(0.91)</w:t>
            </w:r>
            <w:r w:rsidR="00AD54C0">
              <w:rPr>
                <w:rFonts w:ascii="Times New Roman" w:eastAsia="仿宋_GB2312" w:hAnsi="Times New Roman"/>
                <w:sz w:val="24"/>
                <w:szCs w:val="24"/>
              </w:rPr>
              <w:t>、</w:t>
            </w:r>
            <w:r w:rsidRPr="002D1DC4">
              <w:rPr>
                <w:rFonts w:ascii="Times New Roman" w:eastAsia="仿宋_GB2312" w:hAnsi="Times New Roman"/>
                <w:sz w:val="24"/>
                <w:szCs w:val="24"/>
              </w:rPr>
              <w:t>氨氮</w:t>
            </w:r>
            <w:r w:rsidR="00AD54C0">
              <w:rPr>
                <w:rFonts w:ascii="Times New Roman" w:eastAsia="仿宋_GB2312" w:hAnsi="Times New Roman"/>
                <w:sz w:val="24"/>
                <w:szCs w:val="24"/>
              </w:rPr>
              <w:t xml:space="preserve"> (1.1-</w:t>
            </w:r>
            <w:r w:rsidRPr="002D1DC4">
              <w:rPr>
                <w:rFonts w:ascii="Times New Roman" w:eastAsia="仿宋_GB2312" w:hAnsi="Times New Roman"/>
                <w:sz w:val="24"/>
                <w:szCs w:val="24"/>
              </w:rPr>
              <w:t>1.28)</w:t>
            </w:r>
            <w:r w:rsidR="00AD54C0">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(7.21)</w:t>
            </w:r>
            <w:r w:rsidR="00AD54C0">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(0.99)</w:t>
            </w:r>
            <w:r w:rsidR="00AD54C0">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(5.2)</w:t>
            </w:r>
            <w:r w:rsidR="00AD54C0">
              <w:rPr>
                <w:rFonts w:ascii="Times New Roman" w:eastAsia="仿宋_GB2312" w:hAnsi="Times New Roman"/>
                <w:sz w:val="24"/>
                <w:szCs w:val="24"/>
              </w:rPr>
              <w:t>、</w:t>
            </w: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(0.78)</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绍兴宏强印染有限公司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0655B4">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(0.39)</w:t>
            </w:r>
            <w:r w:rsidR="000655B4">
              <w:rPr>
                <w:rFonts w:ascii="Times New Roman" w:eastAsia="仿宋_GB2312" w:hAnsi="Times New Roman"/>
                <w:sz w:val="24"/>
                <w:szCs w:val="24"/>
              </w:rPr>
              <w:t>、</w:t>
            </w:r>
            <w:r w:rsidRPr="002D1DC4">
              <w:rPr>
                <w:rFonts w:ascii="Times New Roman" w:eastAsia="仿宋_GB2312" w:hAnsi="Times New Roman"/>
                <w:sz w:val="24"/>
                <w:szCs w:val="24"/>
              </w:rPr>
              <w:t>苯胺类</w:t>
            </w:r>
            <w:r w:rsidRPr="002D1DC4">
              <w:rPr>
                <w:rFonts w:ascii="Times New Roman" w:eastAsia="仿宋_GB2312" w:hAnsi="Times New Roman"/>
                <w:sz w:val="24"/>
                <w:szCs w:val="24"/>
              </w:rPr>
              <w:t>(1.4)</w:t>
            </w:r>
            <w:r w:rsidR="000655B4">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(2.43)</w:t>
            </w:r>
            <w:r w:rsidR="000655B4">
              <w:rPr>
                <w:rFonts w:ascii="Times New Roman" w:eastAsia="仿宋_GB2312" w:hAnsi="Times New Roman"/>
                <w:sz w:val="24"/>
                <w:szCs w:val="24"/>
              </w:rPr>
              <w:t>、</w:t>
            </w:r>
            <w:r w:rsidRPr="002D1DC4">
              <w:rPr>
                <w:rFonts w:ascii="Times New Roman" w:eastAsia="仿宋_GB2312" w:hAnsi="Times New Roman"/>
                <w:sz w:val="24"/>
                <w:szCs w:val="24"/>
              </w:rPr>
              <w:t>pH</w:t>
            </w:r>
            <w:r w:rsidRPr="002D1DC4">
              <w:rPr>
                <w:rFonts w:ascii="Times New Roman" w:eastAsia="仿宋_GB2312" w:hAnsi="Times New Roman"/>
                <w:sz w:val="24"/>
                <w:szCs w:val="24"/>
              </w:rPr>
              <w:t>值</w:t>
            </w:r>
            <w:r w:rsidRPr="002D1DC4">
              <w:rPr>
                <w:rFonts w:ascii="Times New Roman" w:eastAsia="仿宋_GB2312" w:hAnsi="Times New Roman"/>
                <w:sz w:val="24"/>
                <w:szCs w:val="24"/>
              </w:rPr>
              <w:t>(</w:t>
            </w:r>
            <w:r>
              <w:rPr>
                <w:rFonts w:ascii="Times New Roman" w:eastAsia="仿宋_GB2312" w:hAnsi="Times New Roman"/>
                <w:sz w:val="24"/>
                <w:szCs w:val="24"/>
              </w:rPr>
              <w:t>3.0</w:t>
            </w:r>
            <w:r w:rsidRPr="002D1DC4">
              <w:rPr>
                <w:rFonts w:ascii="Times New Roman" w:eastAsia="仿宋_GB2312" w:hAnsi="Times New Roman"/>
                <w:sz w:val="24"/>
                <w:szCs w:val="24"/>
              </w:rPr>
              <w:t>)</w:t>
            </w:r>
            <w:r w:rsidR="000655B4">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(1)</w:t>
            </w:r>
            <w:r w:rsidR="000655B4">
              <w:rPr>
                <w:rFonts w:ascii="Times New Roman" w:eastAsia="仿宋_GB2312" w:hAnsi="Times New Roman"/>
                <w:sz w:val="24"/>
                <w:szCs w:val="24"/>
              </w:rPr>
              <w:t>、</w:t>
            </w:r>
            <w:r w:rsidRPr="002D1DC4">
              <w:rPr>
                <w:rFonts w:ascii="Times New Roman" w:eastAsia="仿宋_GB2312" w:hAnsi="Times New Roman"/>
                <w:sz w:val="24"/>
                <w:szCs w:val="24"/>
              </w:rPr>
              <w:t>氨氮</w:t>
            </w:r>
            <w:r w:rsidR="000655B4" w:rsidRPr="002D1DC4">
              <w:rPr>
                <w:rFonts w:ascii="Times New Roman" w:eastAsia="仿宋_GB2312" w:hAnsi="Times New Roman"/>
                <w:sz w:val="24"/>
                <w:szCs w:val="24"/>
              </w:rPr>
              <w:t xml:space="preserve"> </w:t>
            </w:r>
            <w:r w:rsidRPr="002D1DC4">
              <w:rPr>
                <w:rFonts w:ascii="Times New Roman" w:eastAsia="仿宋_GB2312" w:hAnsi="Times New Roman"/>
                <w:sz w:val="24"/>
                <w:szCs w:val="24"/>
              </w:rPr>
              <w:t>(3.9)</w:t>
            </w:r>
            <w:r w:rsidR="000655B4">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(5.21)</w:t>
            </w:r>
            <w:r w:rsidR="000655B4">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(3.2)</w:t>
            </w:r>
            <w:r w:rsidR="000655B4">
              <w:rPr>
                <w:rFonts w:ascii="Times New Roman" w:eastAsia="仿宋_GB2312" w:hAnsi="Times New Roman"/>
                <w:sz w:val="24"/>
                <w:szCs w:val="24"/>
              </w:rPr>
              <w:t>、</w:t>
            </w: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(2.83)</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绍兴禾盛印染股份有限公司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0655B4">
            <w:pPr>
              <w:jc w:val="center"/>
              <w:rPr>
                <w:rFonts w:ascii="Times New Roman" w:eastAsia="仿宋_GB2312" w:hAnsi="Times New Roman"/>
                <w:sz w:val="24"/>
                <w:szCs w:val="24"/>
              </w:rPr>
            </w:pPr>
            <w:r w:rsidRPr="002D1DC4">
              <w:rPr>
                <w:rFonts w:ascii="Times New Roman" w:eastAsia="仿宋_GB2312" w:hAnsi="Times New Roman"/>
                <w:sz w:val="24"/>
                <w:szCs w:val="24"/>
              </w:rPr>
              <w:t>悬浮物</w:t>
            </w:r>
            <w:r w:rsidRPr="002D1DC4">
              <w:rPr>
                <w:rFonts w:ascii="Times New Roman" w:eastAsia="仿宋_GB2312" w:hAnsi="Times New Roman"/>
                <w:sz w:val="24"/>
                <w:szCs w:val="24"/>
              </w:rPr>
              <w:t>(3.32)</w:t>
            </w:r>
            <w:r w:rsidR="000655B4">
              <w:rPr>
                <w:rFonts w:ascii="Times New Roman" w:eastAsia="仿宋_GB2312" w:hAnsi="Times New Roman"/>
                <w:sz w:val="24"/>
                <w:szCs w:val="24"/>
              </w:rPr>
              <w:t>、</w:t>
            </w: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(0.57)</w:t>
            </w:r>
            <w:r w:rsidR="000655B4">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(3)</w:t>
            </w:r>
            <w:r w:rsidR="000655B4">
              <w:rPr>
                <w:rFonts w:ascii="Times New Roman" w:eastAsia="仿宋_GB2312" w:hAnsi="Times New Roman"/>
                <w:sz w:val="24"/>
                <w:szCs w:val="24"/>
              </w:rPr>
              <w:t>、</w:t>
            </w:r>
            <w:r w:rsidRPr="002D1DC4">
              <w:rPr>
                <w:rFonts w:ascii="Times New Roman" w:eastAsia="仿宋_GB2312" w:hAnsi="Times New Roman"/>
                <w:sz w:val="24"/>
                <w:szCs w:val="24"/>
              </w:rPr>
              <w:t>氨氮</w:t>
            </w:r>
            <w:r w:rsidR="000655B4" w:rsidRPr="002D1DC4">
              <w:rPr>
                <w:rFonts w:ascii="Times New Roman" w:eastAsia="仿宋_GB2312" w:hAnsi="Times New Roman"/>
                <w:sz w:val="24"/>
                <w:szCs w:val="24"/>
              </w:rPr>
              <w:t xml:space="preserve"> </w:t>
            </w:r>
            <w:r w:rsidRPr="002D1DC4">
              <w:rPr>
                <w:rFonts w:ascii="Times New Roman" w:eastAsia="仿宋_GB2312" w:hAnsi="Times New Roman"/>
                <w:sz w:val="24"/>
                <w:szCs w:val="24"/>
              </w:rPr>
              <w:t>(0.19)</w:t>
            </w:r>
            <w:r w:rsidR="000655B4">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(13.01)</w:t>
            </w:r>
            <w:r w:rsidR="000655B4">
              <w:rPr>
                <w:rFonts w:ascii="Times New Roman" w:eastAsia="仿宋_GB2312" w:hAnsi="Times New Roman"/>
                <w:sz w:val="24"/>
                <w:szCs w:val="24"/>
              </w:rPr>
              <w:t>、</w:t>
            </w: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(1.72)</w:t>
            </w:r>
            <w:r w:rsidR="000655B4">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(11.1)</w:t>
            </w:r>
            <w:r w:rsidR="000655B4">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(8.55)</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绍兴柯桥展望印染有限公司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0655B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(0.24)</w:t>
            </w:r>
            <w:r w:rsidR="000655B4">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(1.6)</w:t>
            </w:r>
            <w:r w:rsidR="000655B4">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(2)</w:t>
            </w:r>
            <w:r w:rsidR="000655B4">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(2.51)</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浙江华晨印染有限公司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0655B4" w:rsidP="000655B4">
            <w:pPr>
              <w:jc w:val="center"/>
              <w:rPr>
                <w:rFonts w:ascii="Times New Roman" w:eastAsia="仿宋_GB2312" w:hAnsi="Times New Roman"/>
                <w:sz w:val="24"/>
                <w:szCs w:val="24"/>
              </w:rPr>
            </w:pPr>
            <w:r>
              <w:rPr>
                <w:rFonts w:ascii="Times New Roman" w:eastAsia="仿宋_GB2312" w:hAnsi="Times New Roman"/>
                <w:sz w:val="24"/>
                <w:szCs w:val="24"/>
              </w:rPr>
              <w:t>氨氮</w:t>
            </w:r>
            <w:r w:rsidRPr="002D1DC4">
              <w:rPr>
                <w:rFonts w:ascii="Times New Roman" w:eastAsia="仿宋_GB2312" w:hAnsi="Times New Roman"/>
                <w:sz w:val="24"/>
                <w:szCs w:val="24"/>
              </w:rPr>
              <w:t xml:space="preserve"> </w:t>
            </w:r>
            <w:r w:rsidR="00E33C2A" w:rsidRPr="002D1DC4">
              <w:rPr>
                <w:rFonts w:ascii="Times New Roman" w:eastAsia="仿宋_GB2312" w:hAnsi="Times New Roman"/>
                <w:sz w:val="24"/>
                <w:szCs w:val="24"/>
              </w:rPr>
              <w:t>(0.54)</w:t>
            </w:r>
            <w:r>
              <w:rPr>
                <w:rFonts w:ascii="Times New Roman" w:eastAsia="仿宋_GB2312" w:hAnsi="Times New Roman"/>
                <w:sz w:val="24"/>
                <w:szCs w:val="24"/>
              </w:rPr>
              <w:t>、</w:t>
            </w:r>
            <w:r w:rsidR="00E33C2A" w:rsidRPr="002D1DC4">
              <w:rPr>
                <w:rFonts w:ascii="Times New Roman" w:eastAsia="仿宋_GB2312" w:hAnsi="Times New Roman"/>
                <w:sz w:val="24"/>
                <w:szCs w:val="24"/>
              </w:rPr>
              <w:t>五日生化需氧量</w:t>
            </w:r>
            <w:r w:rsidR="00E33C2A" w:rsidRPr="002D1DC4">
              <w:rPr>
                <w:rFonts w:ascii="Times New Roman" w:eastAsia="仿宋_GB2312" w:hAnsi="Times New Roman"/>
                <w:sz w:val="24"/>
                <w:szCs w:val="24"/>
              </w:rPr>
              <w:t>(0.45)</w:t>
            </w:r>
            <w:r>
              <w:rPr>
                <w:rFonts w:ascii="Times New Roman" w:eastAsia="仿宋_GB2312" w:hAnsi="Times New Roman"/>
                <w:sz w:val="24"/>
                <w:szCs w:val="24"/>
              </w:rPr>
              <w:t>、</w:t>
            </w:r>
            <w:r w:rsidR="00E33C2A" w:rsidRPr="002D1DC4">
              <w:rPr>
                <w:rFonts w:ascii="Times New Roman" w:eastAsia="仿宋_GB2312" w:hAnsi="Times New Roman"/>
                <w:sz w:val="24"/>
                <w:szCs w:val="24"/>
              </w:rPr>
              <w:t>总氮（以</w:t>
            </w:r>
            <w:r w:rsidR="00E33C2A" w:rsidRPr="002D1DC4">
              <w:rPr>
                <w:rFonts w:ascii="Times New Roman" w:eastAsia="仿宋_GB2312" w:hAnsi="Times New Roman"/>
                <w:sz w:val="24"/>
                <w:szCs w:val="24"/>
              </w:rPr>
              <w:t>N</w:t>
            </w:r>
            <w:r w:rsidR="00E33C2A" w:rsidRPr="002D1DC4">
              <w:rPr>
                <w:rFonts w:ascii="Times New Roman" w:eastAsia="仿宋_GB2312" w:hAnsi="Times New Roman"/>
                <w:sz w:val="24"/>
                <w:szCs w:val="24"/>
              </w:rPr>
              <w:t>计）</w:t>
            </w:r>
            <w:r w:rsidR="00E33C2A" w:rsidRPr="002D1DC4">
              <w:rPr>
                <w:rFonts w:ascii="Times New Roman" w:eastAsia="仿宋_GB2312" w:hAnsi="Times New Roman"/>
                <w:sz w:val="24"/>
                <w:szCs w:val="24"/>
              </w:rPr>
              <w:t>(0.08)</w:t>
            </w:r>
            <w:r>
              <w:rPr>
                <w:rFonts w:ascii="Times New Roman" w:eastAsia="仿宋_GB2312" w:hAnsi="Times New Roman"/>
                <w:sz w:val="24"/>
                <w:szCs w:val="24"/>
              </w:rPr>
              <w:t>、</w:t>
            </w:r>
            <w:r w:rsidR="00E33C2A" w:rsidRPr="002D1DC4">
              <w:rPr>
                <w:rFonts w:ascii="Times New Roman" w:eastAsia="仿宋_GB2312" w:hAnsi="Times New Roman"/>
                <w:sz w:val="24"/>
                <w:szCs w:val="24"/>
              </w:rPr>
              <w:t>悬浮物</w:t>
            </w:r>
            <w:r w:rsidR="00E33C2A" w:rsidRPr="002D1DC4">
              <w:rPr>
                <w:rFonts w:ascii="Times New Roman" w:eastAsia="仿宋_GB2312" w:hAnsi="Times New Roman"/>
                <w:sz w:val="24"/>
                <w:szCs w:val="24"/>
              </w:rPr>
              <w:t>(0.08)</w:t>
            </w:r>
            <w:r>
              <w:rPr>
                <w:rFonts w:ascii="Times New Roman" w:eastAsia="仿宋_GB2312" w:hAnsi="Times New Roman"/>
                <w:sz w:val="24"/>
                <w:szCs w:val="24"/>
              </w:rPr>
              <w:t>、</w:t>
            </w:r>
            <w:r w:rsidR="00E33C2A" w:rsidRPr="002D1DC4">
              <w:rPr>
                <w:rFonts w:ascii="Times New Roman" w:eastAsia="仿宋_GB2312" w:hAnsi="Times New Roman"/>
                <w:sz w:val="24"/>
                <w:szCs w:val="24"/>
              </w:rPr>
              <w:t>总锑</w:t>
            </w:r>
            <w:r w:rsidR="00E33C2A" w:rsidRPr="002D1DC4">
              <w:rPr>
                <w:rFonts w:ascii="Times New Roman" w:eastAsia="仿宋_GB2312" w:hAnsi="Times New Roman"/>
                <w:sz w:val="24"/>
                <w:szCs w:val="24"/>
              </w:rPr>
              <w:t>(1.72)</w:t>
            </w:r>
            <w:r>
              <w:rPr>
                <w:rFonts w:ascii="Times New Roman" w:eastAsia="仿宋_GB2312" w:hAnsi="Times New Roman"/>
                <w:sz w:val="24"/>
                <w:szCs w:val="24"/>
              </w:rPr>
              <w:t>、</w:t>
            </w:r>
            <w:r w:rsidR="00E33C2A" w:rsidRPr="002D1DC4">
              <w:rPr>
                <w:rFonts w:ascii="Times New Roman" w:eastAsia="仿宋_GB2312" w:hAnsi="Times New Roman"/>
                <w:sz w:val="24"/>
                <w:szCs w:val="24"/>
              </w:rPr>
              <w:t>化学需氧量</w:t>
            </w:r>
            <w:r w:rsidR="00E33C2A" w:rsidRPr="002D1DC4">
              <w:rPr>
                <w:rFonts w:ascii="Times New Roman" w:eastAsia="仿宋_GB2312" w:hAnsi="Times New Roman"/>
                <w:sz w:val="24"/>
                <w:szCs w:val="24"/>
              </w:rPr>
              <w:t>(0.71)</w:t>
            </w:r>
            <w:r>
              <w:rPr>
                <w:rFonts w:ascii="Times New Roman" w:eastAsia="仿宋_GB2312" w:hAnsi="Times New Roman"/>
                <w:sz w:val="24"/>
                <w:szCs w:val="24"/>
              </w:rPr>
              <w:t>、</w:t>
            </w:r>
            <w:r w:rsidR="00E33C2A" w:rsidRPr="002D1DC4">
              <w:rPr>
                <w:rFonts w:ascii="Times New Roman" w:eastAsia="仿宋_GB2312" w:hAnsi="Times New Roman"/>
                <w:sz w:val="24"/>
                <w:szCs w:val="24"/>
              </w:rPr>
              <w:t>苯胺类</w:t>
            </w:r>
            <w:r w:rsidR="00E33C2A" w:rsidRPr="002D1DC4">
              <w:rPr>
                <w:rFonts w:ascii="Times New Roman" w:eastAsia="仿宋_GB2312" w:hAnsi="Times New Roman"/>
                <w:sz w:val="24"/>
                <w:szCs w:val="24"/>
              </w:rPr>
              <w:t>(0.14)</w:t>
            </w:r>
          </w:p>
        </w:tc>
      </w:tr>
      <w:tr w:rsidR="00E33C2A" w:rsidRPr="00F60AD5" w:rsidTr="00AD54C0">
        <w:trPr>
          <w:trHeight w:val="540"/>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浙江绍兴东灵保健食品有限公司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食品制造业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悬浮物</w:t>
            </w:r>
            <w:r w:rsidRPr="002D1DC4">
              <w:rPr>
                <w:rFonts w:ascii="Times New Roman" w:eastAsia="仿宋_GB2312" w:hAnsi="Times New Roman"/>
                <w:sz w:val="24"/>
                <w:szCs w:val="24"/>
              </w:rPr>
              <w:t>(0.2)</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浙江大昌德印染有限公司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0655B4" w:rsidRDefault="00E33C2A" w:rsidP="000655B4">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(1.77)</w:t>
            </w:r>
            <w:r w:rsidR="000655B4">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(1)</w:t>
            </w:r>
            <w:r w:rsidR="000655B4">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(4.25)</w:t>
            </w:r>
            <w:r w:rsidR="000655B4">
              <w:rPr>
                <w:rFonts w:ascii="Times New Roman" w:eastAsia="仿宋_GB2312" w:hAnsi="Times New Roman"/>
                <w:sz w:val="24"/>
                <w:szCs w:val="24"/>
              </w:rPr>
              <w:t>、</w:t>
            </w: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(12.63)</w:t>
            </w:r>
            <w:r w:rsidR="000655B4">
              <w:rPr>
                <w:rFonts w:ascii="Times New Roman" w:eastAsia="仿宋_GB2312" w:hAnsi="Times New Roman"/>
                <w:sz w:val="24"/>
                <w:szCs w:val="24"/>
              </w:rPr>
              <w:t>、</w:t>
            </w:r>
            <w:r w:rsidRPr="002D1DC4">
              <w:rPr>
                <w:rFonts w:ascii="Times New Roman" w:eastAsia="仿宋_GB2312" w:hAnsi="Times New Roman"/>
                <w:sz w:val="24"/>
                <w:szCs w:val="24"/>
              </w:rPr>
              <w:t>pH</w:t>
            </w:r>
            <w:r w:rsidRPr="002D1DC4">
              <w:rPr>
                <w:rFonts w:ascii="Times New Roman" w:eastAsia="仿宋_GB2312" w:hAnsi="Times New Roman"/>
                <w:sz w:val="24"/>
                <w:szCs w:val="24"/>
              </w:rPr>
              <w:t>值</w:t>
            </w:r>
            <w:r w:rsidRPr="002D1DC4">
              <w:rPr>
                <w:rFonts w:ascii="Times New Roman" w:eastAsia="仿宋_GB2312" w:hAnsi="Times New Roman"/>
                <w:sz w:val="24"/>
                <w:szCs w:val="24"/>
              </w:rPr>
              <w:t>(</w:t>
            </w:r>
            <w:r>
              <w:rPr>
                <w:rFonts w:ascii="Times New Roman" w:eastAsia="仿宋_GB2312" w:hAnsi="Times New Roman"/>
                <w:sz w:val="24"/>
                <w:szCs w:val="24"/>
              </w:rPr>
              <w:t>2.3</w:t>
            </w:r>
            <w:r w:rsidRPr="002D1DC4">
              <w:rPr>
                <w:rFonts w:ascii="Times New Roman" w:eastAsia="仿宋_GB2312" w:hAnsi="Times New Roman"/>
                <w:sz w:val="24"/>
                <w:szCs w:val="24"/>
              </w:rPr>
              <w:t>)</w:t>
            </w:r>
            <w:r w:rsidR="000655B4">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(18.61)</w:t>
            </w:r>
            <w:r w:rsidR="000655B4">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(14.35)</w:t>
            </w:r>
            <w:r w:rsidR="000655B4">
              <w:rPr>
                <w:rFonts w:ascii="Times New Roman" w:eastAsia="仿宋_GB2312" w:hAnsi="Times New Roman"/>
                <w:sz w:val="24"/>
                <w:szCs w:val="24"/>
              </w:rPr>
              <w:t>、</w:t>
            </w:r>
            <w:r w:rsidRPr="002D1DC4">
              <w:rPr>
                <w:rFonts w:ascii="Times New Roman" w:eastAsia="仿宋_GB2312" w:hAnsi="Times New Roman"/>
                <w:sz w:val="24"/>
                <w:szCs w:val="24"/>
              </w:rPr>
              <w:t>可吸附有机卤素化合物（</w:t>
            </w:r>
            <w:r w:rsidRPr="002D1DC4">
              <w:rPr>
                <w:rFonts w:ascii="Times New Roman" w:eastAsia="仿宋_GB2312" w:hAnsi="Times New Roman"/>
                <w:sz w:val="24"/>
                <w:szCs w:val="24"/>
              </w:rPr>
              <w:t>AOX</w:t>
            </w:r>
            <w:r w:rsidRPr="002D1DC4">
              <w:rPr>
                <w:rFonts w:ascii="Times New Roman" w:eastAsia="仿宋_GB2312" w:hAnsi="Times New Roman"/>
                <w:sz w:val="24"/>
                <w:szCs w:val="24"/>
              </w:rPr>
              <w:t>）</w:t>
            </w:r>
            <w:r w:rsidRPr="002D1DC4">
              <w:rPr>
                <w:rFonts w:ascii="Times New Roman" w:eastAsia="仿宋_GB2312" w:hAnsi="Times New Roman"/>
                <w:sz w:val="24"/>
                <w:szCs w:val="24"/>
              </w:rPr>
              <w:t>(0.69)</w:t>
            </w:r>
            <w:r w:rsidR="000655B4">
              <w:rPr>
                <w:rFonts w:ascii="Times New Roman" w:eastAsia="仿宋_GB2312" w:hAnsi="Times New Roman"/>
                <w:sz w:val="24"/>
                <w:szCs w:val="24"/>
              </w:rPr>
              <w:t>、</w:t>
            </w:r>
            <w:r w:rsidRPr="002D1DC4">
              <w:rPr>
                <w:rFonts w:ascii="Times New Roman" w:eastAsia="仿宋_GB2312" w:hAnsi="Times New Roman"/>
                <w:sz w:val="24"/>
                <w:szCs w:val="24"/>
              </w:rPr>
              <w:t>氨氮</w:t>
            </w:r>
            <w:r w:rsidR="000655B4" w:rsidRPr="002D1DC4">
              <w:rPr>
                <w:rFonts w:ascii="Times New Roman" w:eastAsia="仿宋_GB2312" w:hAnsi="Times New Roman"/>
                <w:sz w:val="24"/>
                <w:szCs w:val="24"/>
              </w:rPr>
              <w:t xml:space="preserve"> </w:t>
            </w:r>
            <w:r w:rsidRPr="002D1DC4">
              <w:rPr>
                <w:rFonts w:ascii="Times New Roman" w:eastAsia="仿宋_GB2312" w:hAnsi="Times New Roman"/>
                <w:sz w:val="24"/>
                <w:szCs w:val="24"/>
              </w:rPr>
              <w:t>(7.65)</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绍兴士林印染有限公司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0655B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(1.41)</w:t>
            </w:r>
            <w:r w:rsidR="000655B4">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(0.83)</w:t>
            </w:r>
            <w:r w:rsidR="000655B4">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(1.49)</w:t>
            </w:r>
            <w:r w:rsidR="000655B4">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(0.09)</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lastRenderedPageBreak/>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浙江创宇印染有限公司</w:t>
            </w:r>
            <w:r w:rsidRPr="002D1DC4">
              <w:rPr>
                <w:rFonts w:ascii="Times New Roman" w:eastAsia="仿宋_GB2312" w:hAnsi="Times New Roman"/>
                <w:sz w:val="24"/>
                <w:szCs w:val="24"/>
              </w:rPr>
              <w:t>(</w:t>
            </w:r>
            <w:r w:rsidRPr="002D1DC4">
              <w:rPr>
                <w:rFonts w:ascii="Times New Roman" w:eastAsia="仿宋_GB2312" w:hAnsi="Times New Roman"/>
                <w:sz w:val="24"/>
                <w:szCs w:val="24"/>
              </w:rPr>
              <w:t>北厂区</w:t>
            </w:r>
            <w:r w:rsidRPr="002D1DC4">
              <w:rPr>
                <w:rFonts w:ascii="Times New Roman" w:eastAsia="仿宋_GB2312" w:hAnsi="Times New Roman"/>
                <w:sz w:val="24"/>
                <w:szCs w:val="24"/>
              </w:rPr>
              <w:t>)</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(0.63)</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浙江绿洲印染有限公司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(0.29)</w:t>
            </w:r>
            <w:r w:rsidR="000655B4">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(1.31)</w:t>
            </w:r>
            <w:r w:rsidR="000655B4">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(2.2)</w:t>
            </w:r>
            <w:r w:rsidR="000655B4">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(1.36)</w:t>
            </w:r>
            <w:r w:rsidR="000655B4">
              <w:rPr>
                <w:rFonts w:ascii="Times New Roman" w:eastAsia="仿宋_GB2312" w:hAnsi="Times New Roman"/>
                <w:sz w:val="24"/>
                <w:szCs w:val="24"/>
              </w:rPr>
              <w:t>、</w:t>
            </w:r>
            <w:r w:rsidRPr="002D1DC4">
              <w:rPr>
                <w:rFonts w:ascii="Times New Roman" w:eastAsia="仿宋_GB2312" w:hAnsi="Times New Roman"/>
                <w:sz w:val="24"/>
                <w:szCs w:val="24"/>
              </w:rPr>
              <w:t>pH</w:t>
            </w:r>
            <w:r w:rsidRPr="002D1DC4">
              <w:rPr>
                <w:rFonts w:ascii="Times New Roman" w:eastAsia="仿宋_GB2312" w:hAnsi="Times New Roman"/>
                <w:sz w:val="24"/>
                <w:szCs w:val="24"/>
              </w:rPr>
              <w:t>值</w:t>
            </w:r>
            <w:r w:rsidRPr="002D1DC4">
              <w:rPr>
                <w:rFonts w:ascii="Times New Roman" w:eastAsia="仿宋_GB2312" w:hAnsi="Times New Roman"/>
                <w:sz w:val="24"/>
                <w:szCs w:val="24"/>
              </w:rPr>
              <w:t>(</w:t>
            </w:r>
            <w:r>
              <w:rPr>
                <w:rFonts w:ascii="Times New Roman" w:eastAsia="仿宋_GB2312" w:hAnsi="Times New Roman"/>
                <w:sz w:val="24"/>
                <w:szCs w:val="24"/>
              </w:rPr>
              <w:t>9.0</w:t>
            </w:r>
            <w:r w:rsidRPr="002D1DC4">
              <w:rPr>
                <w:rFonts w:ascii="Times New Roman" w:eastAsia="仿宋_GB2312" w:hAnsi="Times New Roman"/>
                <w:sz w:val="24"/>
                <w:szCs w:val="24"/>
              </w:rPr>
              <w:t>)</w:t>
            </w:r>
          </w:p>
        </w:tc>
      </w:tr>
      <w:tr w:rsidR="00E33C2A" w:rsidRPr="00F60AD5" w:rsidTr="002555B0">
        <w:trPr>
          <w:trHeight w:val="509"/>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绍兴市柯桥区柯桥印染有限公司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色度</w:t>
            </w:r>
            <w:r w:rsidRPr="002D1DC4">
              <w:rPr>
                <w:rFonts w:ascii="Times New Roman" w:eastAsia="仿宋_GB2312" w:hAnsi="Times New Roman"/>
                <w:sz w:val="24"/>
                <w:szCs w:val="24"/>
              </w:rPr>
              <w:t>(1</w:t>
            </w:r>
            <w:r w:rsidR="000655B4">
              <w:rPr>
                <w:rFonts w:ascii="Times New Roman" w:eastAsia="仿宋_GB2312" w:hAnsi="Times New Roman"/>
                <w:sz w:val="24"/>
                <w:szCs w:val="24"/>
              </w:rPr>
              <w:t>-</w:t>
            </w:r>
            <w:r w:rsidRPr="002D1DC4">
              <w:rPr>
                <w:rFonts w:ascii="Times New Roman" w:eastAsia="仿宋_GB2312" w:hAnsi="Times New Roman"/>
                <w:sz w:val="24"/>
                <w:szCs w:val="24"/>
              </w:rPr>
              <w:t>3)</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浙江昕欣数码科技股份有限公司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(1.09)</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绍兴通盛印染有限公司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2555B0">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(2.98)</w:t>
            </w:r>
            <w:r w:rsidR="002555B0">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(3)</w:t>
            </w:r>
            <w:r w:rsidR="002555B0">
              <w:rPr>
                <w:rFonts w:ascii="Times New Roman" w:eastAsia="仿宋_GB2312" w:hAnsi="Times New Roman"/>
                <w:sz w:val="24"/>
                <w:szCs w:val="24"/>
              </w:rPr>
              <w:t>、</w:t>
            </w: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(5.32)</w:t>
            </w:r>
            <w:r w:rsidR="002555B0">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(5.45)</w:t>
            </w:r>
            <w:r w:rsidR="002555B0">
              <w:rPr>
                <w:rFonts w:ascii="Times New Roman" w:eastAsia="仿宋_GB2312" w:hAnsi="Times New Roman"/>
                <w:sz w:val="24"/>
                <w:szCs w:val="24"/>
              </w:rPr>
              <w:t>、</w:t>
            </w:r>
            <w:r w:rsidRPr="002D1DC4">
              <w:rPr>
                <w:rFonts w:ascii="Times New Roman" w:eastAsia="仿宋_GB2312" w:hAnsi="Times New Roman"/>
                <w:sz w:val="24"/>
                <w:szCs w:val="24"/>
              </w:rPr>
              <w:t>可吸附有机卤素化合物（</w:t>
            </w:r>
            <w:r w:rsidRPr="002D1DC4">
              <w:rPr>
                <w:rFonts w:ascii="Times New Roman" w:eastAsia="仿宋_GB2312" w:hAnsi="Times New Roman"/>
                <w:sz w:val="24"/>
                <w:szCs w:val="24"/>
              </w:rPr>
              <w:t>AOX</w:t>
            </w:r>
            <w:r w:rsidRPr="002D1DC4">
              <w:rPr>
                <w:rFonts w:ascii="Times New Roman" w:eastAsia="仿宋_GB2312" w:hAnsi="Times New Roman"/>
                <w:sz w:val="24"/>
                <w:szCs w:val="24"/>
              </w:rPr>
              <w:t>）</w:t>
            </w:r>
            <w:r w:rsidRPr="002D1DC4">
              <w:rPr>
                <w:rFonts w:ascii="Times New Roman" w:eastAsia="仿宋_GB2312" w:hAnsi="Times New Roman"/>
                <w:sz w:val="24"/>
                <w:szCs w:val="24"/>
              </w:rPr>
              <w:t>(0.71)</w:t>
            </w:r>
            <w:r w:rsidR="002555B0">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(3.3)</w:t>
            </w:r>
            <w:r w:rsidR="002555B0">
              <w:rPr>
                <w:rFonts w:ascii="Times New Roman" w:eastAsia="仿宋_GB2312" w:hAnsi="Times New Roman"/>
                <w:sz w:val="24"/>
                <w:szCs w:val="24"/>
              </w:rPr>
              <w:t>、</w:t>
            </w:r>
            <w:r w:rsidRPr="002D1DC4">
              <w:rPr>
                <w:rFonts w:ascii="Times New Roman" w:eastAsia="仿宋_GB2312" w:hAnsi="Times New Roman"/>
                <w:sz w:val="24"/>
                <w:szCs w:val="24"/>
              </w:rPr>
              <w:t>pH</w:t>
            </w:r>
            <w:r w:rsidRPr="002D1DC4">
              <w:rPr>
                <w:rFonts w:ascii="Times New Roman" w:eastAsia="仿宋_GB2312" w:hAnsi="Times New Roman"/>
                <w:sz w:val="24"/>
                <w:szCs w:val="24"/>
              </w:rPr>
              <w:t>值</w:t>
            </w:r>
            <w:r w:rsidRPr="002D1DC4">
              <w:rPr>
                <w:rFonts w:ascii="Times New Roman" w:eastAsia="仿宋_GB2312" w:hAnsi="Times New Roman"/>
                <w:sz w:val="24"/>
                <w:szCs w:val="24"/>
              </w:rPr>
              <w:t>(</w:t>
            </w:r>
            <w:r>
              <w:rPr>
                <w:rFonts w:ascii="Times New Roman" w:eastAsia="仿宋_GB2312" w:hAnsi="Times New Roman"/>
                <w:sz w:val="24"/>
                <w:szCs w:val="24"/>
              </w:rPr>
              <w:t>4.9</w:t>
            </w:r>
            <w:r w:rsidRPr="002D1DC4">
              <w:rPr>
                <w:rFonts w:ascii="Times New Roman" w:eastAsia="仿宋_GB2312" w:hAnsi="Times New Roman"/>
                <w:sz w:val="24"/>
                <w:szCs w:val="24"/>
              </w:rPr>
              <w:t>)</w:t>
            </w:r>
            <w:r w:rsidR="002555B0">
              <w:rPr>
                <w:rFonts w:ascii="Times New Roman" w:eastAsia="仿宋_GB2312" w:hAnsi="Times New Roman"/>
                <w:sz w:val="24"/>
                <w:szCs w:val="24"/>
              </w:rPr>
              <w:t>、</w:t>
            </w:r>
            <w:r w:rsidRPr="002D1DC4">
              <w:rPr>
                <w:rFonts w:ascii="Times New Roman" w:eastAsia="仿宋_GB2312" w:hAnsi="Times New Roman"/>
                <w:sz w:val="24"/>
                <w:szCs w:val="24"/>
              </w:rPr>
              <w:t>氨氮</w:t>
            </w:r>
            <w:r w:rsidR="002555B0" w:rsidRPr="002D1DC4">
              <w:rPr>
                <w:rFonts w:ascii="Times New Roman" w:eastAsia="仿宋_GB2312" w:hAnsi="Times New Roman"/>
                <w:sz w:val="24"/>
                <w:szCs w:val="24"/>
              </w:rPr>
              <w:t xml:space="preserve"> </w:t>
            </w:r>
            <w:r w:rsidRPr="002D1DC4">
              <w:rPr>
                <w:rFonts w:ascii="Times New Roman" w:eastAsia="仿宋_GB2312" w:hAnsi="Times New Roman"/>
                <w:sz w:val="24"/>
                <w:szCs w:val="24"/>
              </w:rPr>
              <w:t>(6.95)</w:t>
            </w:r>
            <w:r w:rsidR="002555B0">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(38.01)</w:t>
            </w:r>
            <w:r w:rsidR="002555B0">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(8.36)</w:t>
            </w:r>
            <w:r w:rsidR="002555B0">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(19.8)</w:t>
            </w:r>
            <w:r w:rsidR="002555B0">
              <w:rPr>
                <w:rFonts w:ascii="Times New Roman" w:eastAsia="仿宋_GB2312" w:hAnsi="Times New Roman"/>
                <w:sz w:val="24"/>
                <w:szCs w:val="24"/>
              </w:rPr>
              <w:t>、</w:t>
            </w: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(5.53)</w:t>
            </w:r>
          </w:p>
        </w:tc>
      </w:tr>
      <w:tr w:rsidR="00E33C2A" w:rsidRPr="00F60AD5" w:rsidTr="002555B0">
        <w:trPr>
          <w:trHeight w:val="450"/>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浙江鸿仁纺织印染有限公司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(1.68)</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绍兴国泰印染有限公司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555B0"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(1.03)</w:t>
            </w:r>
            <w:r w:rsidR="002555B0">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(1)</w:t>
            </w:r>
            <w:r w:rsidR="002555B0">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(1.91)</w:t>
            </w:r>
            <w:r w:rsidR="002555B0">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(1.35)</w:t>
            </w:r>
            <w:r w:rsidR="002555B0">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(1.95)</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浙江稽山印染有限公司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2555B0">
            <w:pPr>
              <w:jc w:val="center"/>
              <w:rPr>
                <w:rFonts w:ascii="Times New Roman" w:eastAsia="仿宋_GB2312" w:hAnsi="Times New Roman"/>
                <w:sz w:val="24"/>
                <w:szCs w:val="24"/>
              </w:rPr>
            </w:pPr>
            <w:r w:rsidRPr="002D1DC4">
              <w:rPr>
                <w:rFonts w:ascii="Times New Roman" w:eastAsia="仿宋_GB2312" w:hAnsi="Times New Roman"/>
                <w:sz w:val="24"/>
                <w:szCs w:val="24"/>
              </w:rPr>
              <w:t>氨氮</w:t>
            </w:r>
            <w:r w:rsidR="002555B0" w:rsidRPr="002D1DC4">
              <w:rPr>
                <w:rFonts w:ascii="Times New Roman" w:eastAsia="仿宋_GB2312" w:hAnsi="Times New Roman"/>
                <w:sz w:val="24"/>
                <w:szCs w:val="24"/>
              </w:rPr>
              <w:t xml:space="preserve"> </w:t>
            </w:r>
            <w:r w:rsidRPr="002D1DC4">
              <w:rPr>
                <w:rFonts w:ascii="Times New Roman" w:eastAsia="仿宋_GB2312" w:hAnsi="Times New Roman"/>
                <w:sz w:val="24"/>
                <w:szCs w:val="24"/>
              </w:rPr>
              <w:t>(2.09)</w:t>
            </w:r>
            <w:r w:rsidR="002555B0">
              <w:rPr>
                <w:rFonts w:ascii="Times New Roman" w:eastAsia="仿宋_GB2312" w:hAnsi="Times New Roman"/>
                <w:sz w:val="24"/>
                <w:szCs w:val="24"/>
              </w:rPr>
              <w:t>、</w:t>
            </w: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(1.56)</w:t>
            </w:r>
            <w:r w:rsidR="002555B0">
              <w:rPr>
                <w:rFonts w:ascii="Times New Roman" w:eastAsia="仿宋_GB2312" w:hAnsi="Times New Roman"/>
                <w:sz w:val="24"/>
                <w:szCs w:val="24"/>
              </w:rPr>
              <w:t>、</w:t>
            </w: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(1.83)</w:t>
            </w:r>
            <w:r w:rsidR="002555B0">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(0.46)</w:t>
            </w:r>
            <w:r w:rsidR="002555B0">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(1.42)</w:t>
            </w:r>
            <w:r w:rsidR="002555B0">
              <w:rPr>
                <w:rFonts w:ascii="Times New Roman" w:eastAsia="仿宋_GB2312" w:hAnsi="Times New Roman"/>
                <w:sz w:val="24"/>
                <w:szCs w:val="24"/>
              </w:rPr>
              <w:t>、</w:t>
            </w: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(0.1)</w:t>
            </w:r>
            <w:r w:rsidR="002555B0">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(5.81)</w:t>
            </w:r>
            <w:r w:rsidR="002555B0">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(3.42)</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浙江乐高实业股份有限公司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555B0"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(0.2)</w:t>
            </w:r>
            <w:r w:rsidR="002555B0">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(1)</w:t>
            </w:r>
            <w:r w:rsidR="002555B0">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(0.25)</w:t>
            </w:r>
            <w:r w:rsidR="002555B0">
              <w:rPr>
                <w:rFonts w:ascii="Times New Roman" w:eastAsia="仿宋_GB2312" w:hAnsi="Times New Roman"/>
                <w:sz w:val="24"/>
                <w:szCs w:val="24"/>
              </w:rPr>
              <w:t>、</w:t>
            </w: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(0.53)</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绍兴超超染整有限公司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(0.52)</w:t>
            </w:r>
            <w:r w:rsidR="002555B0">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(0.36)</w:t>
            </w:r>
            <w:r w:rsidR="002555B0">
              <w:rPr>
                <w:rFonts w:ascii="Times New Roman" w:eastAsia="仿宋_GB2312" w:hAnsi="Times New Roman"/>
                <w:sz w:val="24"/>
                <w:szCs w:val="24"/>
              </w:rPr>
              <w:t>、</w:t>
            </w: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(0.93)</w:t>
            </w:r>
            <w:r w:rsidR="002555B0">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(1)</w:t>
            </w:r>
            <w:r w:rsidR="002555B0">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(1)</w:t>
            </w:r>
            <w:r w:rsidR="002555B0">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(2.31)</w:t>
            </w:r>
            <w:r w:rsidR="002555B0">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(1.33)</w:t>
            </w:r>
          </w:p>
        </w:tc>
      </w:tr>
      <w:tr w:rsidR="00E33C2A" w:rsidRPr="00F60AD5" w:rsidTr="002555B0">
        <w:trPr>
          <w:trHeight w:val="398"/>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绍兴市东方时代印染有限公司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(1.19)</w:t>
            </w:r>
            <w:r w:rsidR="002555B0">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(0.2)</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天龙数码印染科技有限公司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555B0"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(1.14)</w:t>
            </w:r>
            <w:r w:rsidR="002555B0">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(1)</w:t>
            </w:r>
            <w:r w:rsidR="002555B0">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(7.81)</w:t>
            </w:r>
            <w:r w:rsidR="002555B0">
              <w:rPr>
                <w:rFonts w:ascii="Times New Roman" w:eastAsia="仿宋_GB2312" w:hAnsi="Times New Roman"/>
                <w:sz w:val="24"/>
                <w:szCs w:val="24"/>
              </w:rPr>
              <w:t>、</w:t>
            </w: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(1.97)</w:t>
            </w:r>
            <w:r w:rsidR="002555B0">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(14.5)</w:t>
            </w:r>
            <w:r w:rsidR="002555B0">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(6.2)</w:t>
            </w:r>
            <w:r w:rsidR="002555B0">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(0.44)</w:t>
            </w:r>
            <w:r w:rsidR="002555B0">
              <w:rPr>
                <w:rFonts w:ascii="Times New Roman" w:eastAsia="仿宋_GB2312" w:hAnsi="Times New Roman"/>
                <w:sz w:val="24"/>
                <w:szCs w:val="24"/>
              </w:rPr>
              <w:t>、</w:t>
            </w:r>
            <w:r w:rsidRPr="002D1DC4">
              <w:rPr>
                <w:rFonts w:ascii="Times New Roman" w:eastAsia="仿宋_GB2312" w:hAnsi="Times New Roman"/>
                <w:sz w:val="24"/>
                <w:szCs w:val="24"/>
              </w:rPr>
              <w:t>pH</w:t>
            </w:r>
            <w:r w:rsidRPr="002D1DC4">
              <w:rPr>
                <w:rFonts w:ascii="Times New Roman" w:eastAsia="仿宋_GB2312" w:hAnsi="Times New Roman"/>
                <w:sz w:val="24"/>
                <w:szCs w:val="24"/>
              </w:rPr>
              <w:t>值</w:t>
            </w:r>
            <w:r>
              <w:rPr>
                <w:rFonts w:ascii="Times New Roman" w:eastAsia="仿宋_GB2312" w:hAnsi="Times New Roman"/>
                <w:sz w:val="24"/>
                <w:szCs w:val="24"/>
              </w:rPr>
              <w:t>(5.0</w:t>
            </w:r>
            <w:r w:rsidRPr="002D1DC4">
              <w:rPr>
                <w:rFonts w:ascii="Times New Roman" w:eastAsia="仿宋_GB2312" w:hAnsi="Times New Roman"/>
                <w:sz w:val="24"/>
                <w:szCs w:val="24"/>
              </w:rPr>
              <w:t>)</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lastRenderedPageBreak/>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浙江新益印染有限公司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467BFD" w:rsidRDefault="00E33C2A" w:rsidP="00AE2CF7">
            <w:pPr>
              <w:jc w:val="center"/>
              <w:rPr>
                <w:rFonts w:ascii="Times New Roman" w:eastAsia="仿宋_GB2312" w:hAnsi="Times New Roman"/>
                <w:sz w:val="24"/>
                <w:szCs w:val="24"/>
              </w:rPr>
            </w:pP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(1.68)</w:t>
            </w:r>
            <w:r w:rsidR="00AE2CF7">
              <w:rPr>
                <w:rFonts w:ascii="Times New Roman" w:eastAsia="仿宋_GB2312" w:hAnsi="Times New Roman"/>
                <w:sz w:val="24"/>
                <w:szCs w:val="24"/>
              </w:rPr>
              <w:t>、</w:t>
            </w:r>
            <w:r w:rsidRPr="002D1DC4">
              <w:rPr>
                <w:rFonts w:ascii="Times New Roman" w:eastAsia="仿宋_GB2312" w:hAnsi="Times New Roman"/>
                <w:sz w:val="24"/>
                <w:szCs w:val="24"/>
              </w:rPr>
              <w:t>氨氮</w:t>
            </w:r>
            <w:r w:rsidR="00AE2CF7" w:rsidRPr="002D1DC4">
              <w:rPr>
                <w:rFonts w:ascii="Times New Roman" w:eastAsia="仿宋_GB2312" w:hAnsi="Times New Roman"/>
                <w:sz w:val="24"/>
                <w:szCs w:val="24"/>
              </w:rPr>
              <w:t xml:space="preserve"> </w:t>
            </w:r>
            <w:r w:rsidRPr="002D1DC4">
              <w:rPr>
                <w:rFonts w:ascii="Times New Roman" w:eastAsia="仿宋_GB2312" w:hAnsi="Times New Roman"/>
                <w:sz w:val="24"/>
                <w:szCs w:val="24"/>
              </w:rPr>
              <w:t>(0.99)</w:t>
            </w:r>
            <w:r w:rsidR="00AE2CF7">
              <w:rPr>
                <w:rFonts w:ascii="Times New Roman" w:eastAsia="仿宋_GB2312" w:hAnsi="Times New Roman"/>
                <w:sz w:val="24"/>
                <w:szCs w:val="24"/>
              </w:rPr>
              <w:t>、</w:t>
            </w: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(0.89)</w:t>
            </w:r>
            <w:r w:rsidR="00AE2CF7">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(3)</w:t>
            </w:r>
            <w:r w:rsidR="00AE2CF7">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(1.17)</w:t>
            </w:r>
            <w:r w:rsidR="00AE2CF7">
              <w:rPr>
                <w:rFonts w:ascii="Times New Roman" w:eastAsia="仿宋_GB2312" w:hAnsi="Times New Roman"/>
                <w:sz w:val="24"/>
                <w:szCs w:val="24"/>
              </w:rPr>
              <w:t>、</w:t>
            </w:r>
            <w:r w:rsidRPr="002D1DC4">
              <w:rPr>
                <w:rFonts w:ascii="Times New Roman" w:eastAsia="仿宋_GB2312" w:hAnsi="Times New Roman"/>
                <w:sz w:val="24"/>
                <w:szCs w:val="24"/>
              </w:rPr>
              <w:t>pH</w:t>
            </w:r>
            <w:r w:rsidRPr="002D1DC4">
              <w:rPr>
                <w:rFonts w:ascii="Times New Roman" w:eastAsia="仿宋_GB2312" w:hAnsi="Times New Roman"/>
                <w:sz w:val="24"/>
                <w:szCs w:val="24"/>
              </w:rPr>
              <w:t>值</w:t>
            </w:r>
            <w:r w:rsidRPr="002D1DC4">
              <w:rPr>
                <w:rFonts w:ascii="Times New Roman" w:eastAsia="仿宋_GB2312" w:hAnsi="Times New Roman"/>
                <w:sz w:val="24"/>
                <w:szCs w:val="24"/>
              </w:rPr>
              <w:t>(</w:t>
            </w:r>
            <w:r>
              <w:rPr>
                <w:rFonts w:ascii="Times New Roman" w:eastAsia="仿宋_GB2312" w:hAnsi="Times New Roman"/>
                <w:sz w:val="24"/>
                <w:szCs w:val="24"/>
              </w:rPr>
              <w:t>11.5</w:t>
            </w:r>
            <w:r w:rsidRPr="002D1DC4">
              <w:rPr>
                <w:rFonts w:ascii="Times New Roman" w:eastAsia="仿宋_GB2312" w:hAnsi="Times New Roman"/>
                <w:sz w:val="24"/>
                <w:szCs w:val="24"/>
              </w:rPr>
              <w:t>)</w:t>
            </w:r>
            <w:r w:rsidR="00AE2CF7">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(30.01)</w:t>
            </w:r>
            <w:r w:rsidR="00AE2CF7">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(6.06)</w:t>
            </w:r>
            <w:r w:rsidR="00467BFD">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(16.75)</w:t>
            </w:r>
            <w:r w:rsidR="00467BFD">
              <w:rPr>
                <w:rFonts w:ascii="Times New Roman" w:eastAsia="仿宋_GB2312" w:hAnsi="Times New Roman"/>
                <w:sz w:val="24"/>
                <w:szCs w:val="24"/>
              </w:rPr>
              <w:t>、</w:t>
            </w: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(0.39)</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绍兴永通印花有限公司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467BFD">
            <w:pPr>
              <w:jc w:val="center"/>
              <w:rPr>
                <w:rFonts w:ascii="Times New Roman" w:eastAsia="仿宋_GB2312" w:hAnsi="Times New Roman"/>
                <w:sz w:val="24"/>
                <w:szCs w:val="24"/>
              </w:rPr>
            </w:pPr>
            <w:r w:rsidRPr="002D1DC4">
              <w:rPr>
                <w:rFonts w:ascii="Times New Roman" w:eastAsia="仿宋_GB2312" w:hAnsi="Times New Roman"/>
                <w:sz w:val="24"/>
                <w:szCs w:val="24"/>
              </w:rPr>
              <w:t>氨氮</w:t>
            </w:r>
            <w:r w:rsidR="00467BFD" w:rsidRPr="002D1DC4">
              <w:rPr>
                <w:rFonts w:ascii="Times New Roman" w:eastAsia="仿宋_GB2312" w:hAnsi="Times New Roman"/>
                <w:sz w:val="24"/>
                <w:szCs w:val="24"/>
              </w:rPr>
              <w:t xml:space="preserve"> </w:t>
            </w:r>
            <w:r w:rsidRPr="002D1DC4">
              <w:rPr>
                <w:rFonts w:ascii="Times New Roman" w:eastAsia="仿宋_GB2312" w:hAnsi="Times New Roman"/>
                <w:sz w:val="24"/>
                <w:szCs w:val="24"/>
              </w:rPr>
              <w:t>(0.03)</w:t>
            </w:r>
            <w:r w:rsidR="00467BFD">
              <w:rPr>
                <w:rFonts w:ascii="Times New Roman" w:eastAsia="仿宋_GB2312" w:hAnsi="Times New Roman"/>
                <w:sz w:val="24"/>
                <w:szCs w:val="24"/>
              </w:rPr>
              <w:t>、</w:t>
            </w: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(0.14)</w:t>
            </w:r>
            <w:r w:rsidR="00467BFD">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(1)</w:t>
            </w:r>
            <w:r w:rsidR="00467BFD">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(0.49)</w:t>
            </w:r>
            <w:r w:rsidR="00467BFD">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(0.13)</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浙江盛兴染整有限公司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467BFD"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(0.44)</w:t>
            </w:r>
            <w:r w:rsidR="00467BFD">
              <w:rPr>
                <w:rFonts w:ascii="Times New Roman" w:eastAsia="仿宋_GB2312" w:hAnsi="Times New Roman"/>
                <w:sz w:val="24"/>
                <w:szCs w:val="24"/>
              </w:rPr>
              <w:t>、</w:t>
            </w: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(0.12)</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绍兴市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浙江紫竹梅印染有限公司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(1.14)</w:t>
            </w:r>
            <w:r w:rsidR="00467BFD">
              <w:rPr>
                <w:rFonts w:ascii="Times New Roman" w:eastAsia="仿宋_GB2312" w:hAnsi="Times New Roman"/>
                <w:sz w:val="24"/>
                <w:szCs w:val="24"/>
              </w:rPr>
              <w:t>、</w:t>
            </w:r>
            <w:r w:rsidRPr="002D1DC4">
              <w:rPr>
                <w:rFonts w:ascii="Times New Roman" w:eastAsia="仿宋_GB2312" w:hAnsi="Times New Roman"/>
                <w:sz w:val="24"/>
                <w:szCs w:val="24"/>
              </w:rPr>
              <w:t>色度</w:t>
            </w:r>
            <w:r w:rsidRPr="002D1DC4">
              <w:rPr>
                <w:rFonts w:ascii="Times New Roman" w:eastAsia="仿宋_GB2312" w:hAnsi="Times New Roman"/>
                <w:sz w:val="24"/>
                <w:szCs w:val="24"/>
              </w:rPr>
              <w:t>(1)</w:t>
            </w:r>
            <w:r w:rsidR="00467BFD">
              <w:rPr>
                <w:rFonts w:ascii="Times New Roman" w:eastAsia="仿宋_GB2312" w:hAnsi="Times New Roman"/>
                <w:sz w:val="24"/>
                <w:szCs w:val="24"/>
              </w:rPr>
              <w:t>、</w:t>
            </w:r>
            <w:r w:rsidRPr="002D1DC4">
              <w:rPr>
                <w:rFonts w:ascii="Times New Roman" w:eastAsia="仿宋_GB2312" w:hAnsi="Times New Roman"/>
                <w:sz w:val="24"/>
                <w:szCs w:val="24"/>
              </w:rPr>
              <w:t>总锑</w:t>
            </w:r>
            <w:r w:rsidRPr="002D1DC4">
              <w:rPr>
                <w:rFonts w:ascii="Times New Roman" w:eastAsia="仿宋_GB2312" w:hAnsi="Times New Roman"/>
                <w:sz w:val="24"/>
                <w:szCs w:val="24"/>
              </w:rPr>
              <w:t>(5.64)</w:t>
            </w:r>
            <w:r w:rsidR="00467BFD">
              <w:rPr>
                <w:rFonts w:ascii="Times New Roman" w:eastAsia="仿宋_GB2312" w:hAnsi="Times New Roman"/>
                <w:sz w:val="24"/>
                <w:szCs w:val="24"/>
              </w:rPr>
              <w:t>、</w:t>
            </w:r>
            <w:r w:rsidRPr="002D1DC4">
              <w:rPr>
                <w:rFonts w:ascii="Times New Roman" w:eastAsia="仿宋_GB2312" w:hAnsi="Times New Roman"/>
                <w:sz w:val="24"/>
                <w:szCs w:val="24"/>
              </w:rPr>
              <w:t>可吸附有机卤素化合物（</w:t>
            </w:r>
            <w:r w:rsidRPr="002D1DC4">
              <w:rPr>
                <w:rFonts w:ascii="Times New Roman" w:eastAsia="仿宋_GB2312" w:hAnsi="Times New Roman"/>
                <w:sz w:val="24"/>
                <w:szCs w:val="24"/>
              </w:rPr>
              <w:t>AOX</w:t>
            </w:r>
            <w:r w:rsidRPr="002D1DC4">
              <w:rPr>
                <w:rFonts w:ascii="Times New Roman" w:eastAsia="仿宋_GB2312" w:hAnsi="Times New Roman"/>
                <w:sz w:val="24"/>
                <w:szCs w:val="24"/>
              </w:rPr>
              <w:t>）</w:t>
            </w:r>
            <w:r w:rsidRPr="002D1DC4">
              <w:rPr>
                <w:rFonts w:ascii="Times New Roman" w:eastAsia="仿宋_GB2312" w:hAnsi="Times New Roman"/>
                <w:sz w:val="24"/>
                <w:szCs w:val="24"/>
              </w:rPr>
              <w:t>(0.93)</w:t>
            </w:r>
            <w:r w:rsidR="00467BFD">
              <w:rPr>
                <w:rFonts w:ascii="Times New Roman" w:eastAsia="仿宋_GB2312" w:hAnsi="Times New Roman"/>
                <w:sz w:val="24"/>
                <w:szCs w:val="24"/>
              </w:rPr>
              <w:t>、</w:t>
            </w:r>
            <w:r w:rsidRPr="002D1DC4">
              <w:rPr>
                <w:rFonts w:ascii="Times New Roman" w:eastAsia="仿宋_GB2312" w:hAnsi="Times New Roman"/>
                <w:sz w:val="24"/>
                <w:szCs w:val="24"/>
              </w:rPr>
              <w:t>悬浮物</w:t>
            </w:r>
            <w:r w:rsidRPr="002D1DC4">
              <w:rPr>
                <w:rFonts w:ascii="Times New Roman" w:eastAsia="仿宋_GB2312" w:hAnsi="Times New Roman"/>
                <w:sz w:val="24"/>
                <w:szCs w:val="24"/>
              </w:rPr>
              <w:t>(0.96)</w:t>
            </w:r>
            <w:r w:rsidR="00467BFD">
              <w:rPr>
                <w:rFonts w:ascii="Times New Roman" w:eastAsia="仿宋_GB2312" w:hAnsi="Times New Roman"/>
                <w:sz w:val="24"/>
                <w:szCs w:val="24"/>
              </w:rPr>
              <w:t>、</w:t>
            </w:r>
            <w:r w:rsidRPr="002D1DC4">
              <w:rPr>
                <w:rFonts w:ascii="Times New Roman" w:eastAsia="仿宋_GB2312" w:hAnsi="Times New Roman"/>
                <w:sz w:val="24"/>
                <w:szCs w:val="24"/>
              </w:rPr>
              <w:t>五日生化需氧量</w:t>
            </w:r>
            <w:r w:rsidRPr="002D1DC4">
              <w:rPr>
                <w:rFonts w:ascii="Times New Roman" w:eastAsia="仿宋_GB2312" w:hAnsi="Times New Roman"/>
                <w:sz w:val="24"/>
                <w:szCs w:val="24"/>
              </w:rPr>
              <w:t>(5.81)</w:t>
            </w:r>
            <w:r w:rsidR="00467BFD">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(3.26)</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临海市立发印染有限公司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(1.79)</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温岭市金益电镀有限公司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金属制品业</w:t>
            </w:r>
          </w:p>
        </w:tc>
        <w:tc>
          <w:tcPr>
            <w:tcW w:w="6285" w:type="dxa"/>
            <w:noWrap/>
            <w:vAlign w:val="center"/>
          </w:tcPr>
          <w:p w:rsidR="00E33C2A" w:rsidRPr="002D1DC4" w:rsidRDefault="00E33C2A" w:rsidP="00467BFD">
            <w:pPr>
              <w:jc w:val="center"/>
              <w:rPr>
                <w:rFonts w:ascii="Times New Roman" w:eastAsia="仿宋_GB2312" w:hAnsi="Times New Roman"/>
                <w:sz w:val="24"/>
                <w:szCs w:val="24"/>
              </w:rPr>
            </w:pPr>
            <w:r w:rsidRPr="002D1DC4">
              <w:rPr>
                <w:rFonts w:ascii="Times New Roman" w:eastAsia="仿宋_GB2312" w:hAnsi="Times New Roman"/>
                <w:sz w:val="24"/>
                <w:szCs w:val="24"/>
              </w:rPr>
              <w:t>氨氮</w:t>
            </w:r>
            <w:r w:rsidR="00467BFD" w:rsidRPr="002D1DC4">
              <w:rPr>
                <w:rFonts w:ascii="Times New Roman" w:eastAsia="仿宋_GB2312" w:hAnsi="Times New Roman"/>
                <w:sz w:val="24"/>
                <w:szCs w:val="24"/>
              </w:rPr>
              <w:t xml:space="preserve"> </w:t>
            </w:r>
            <w:r w:rsidRPr="002D1DC4">
              <w:rPr>
                <w:rFonts w:ascii="Times New Roman" w:eastAsia="仿宋_GB2312" w:hAnsi="Times New Roman"/>
                <w:sz w:val="24"/>
                <w:szCs w:val="24"/>
              </w:rPr>
              <w:t>(0.35)</w:t>
            </w:r>
            <w:r w:rsidR="00467BFD">
              <w:rPr>
                <w:rFonts w:ascii="Times New Roman" w:eastAsia="仿宋_GB2312" w:hAnsi="Times New Roman"/>
                <w:sz w:val="24"/>
                <w:szCs w:val="24"/>
              </w:rPr>
              <w:t>、</w:t>
            </w:r>
            <w:r w:rsidRPr="002D1DC4">
              <w:rPr>
                <w:rFonts w:ascii="Times New Roman" w:eastAsia="仿宋_GB2312" w:hAnsi="Times New Roman"/>
                <w:sz w:val="24"/>
                <w:szCs w:val="24"/>
              </w:rPr>
              <w:t>总铬</w:t>
            </w:r>
            <w:r w:rsidRPr="002D1DC4">
              <w:rPr>
                <w:rFonts w:ascii="Times New Roman" w:eastAsia="仿宋_GB2312" w:hAnsi="Times New Roman"/>
                <w:sz w:val="24"/>
                <w:szCs w:val="24"/>
              </w:rPr>
              <w:t>(0.97)</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浙江海正药业股份有限公司岩头厂区</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医药制造业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三氯甲烷</w:t>
            </w:r>
            <w:r w:rsidRPr="002D1DC4">
              <w:rPr>
                <w:rFonts w:ascii="Times New Roman" w:eastAsia="仿宋_GB2312" w:hAnsi="Times New Roman"/>
                <w:sz w:val="24"/>
                <w:szCs w:val="24"/>
              </w:rPr>
              <w:t>(0.17)</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台州华统食品有限公司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农副食品加工业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(0.27)</w:t>
            </w:r>
          </w:p>
        </w:tc>
      </w:tr>
      <w:tr w:rsidR="00E33C2A" w:rsidRPr="00F60AD5" w:rsidTr="00467BFD">
        <w:trPr>
          <w:trHeight w:val="416"/>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温岭市翔龙金属表面处理有限公司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金属制品业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(1.08)</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台州磊达型钢冷拔有限公司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黑色金属冶炼和压延加工业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(1.58)</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浙江桔洲食品有限公司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食品制造业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(0.14)</w:t>
            </w:r>
          </w:p>
        </w:tc>
      </w:tr>
      <w:tr w:rsidR="00E33C2A" w:rsidRPr="00F60AD5" w:rsidTr="00467BFD">
        <w:trPr>
          <w:trHeight w:val="420"/>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台州市路桥区商业有限公司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农副食品加工业</w:t>
            </w:r>
          </w:p>
        </w:tc>
        <w:tc>
          <w:tcPr>
            <w:tcW w:w="6285" w:type="dxa"/>
            <w:noWrap/>
            <w:vAlign w:val="center"/>
          </w:tcPr>
          <w:p w:rsidR="00E33C2A" w:rsidRPr="002D1DC4" w:rsidRDefault="00E33C2A" w:rsidP="00467BFD">
            <w:pPr>
              <w:jc w:val="center"/>
              <w:rPr>
                <w:rFonts w:ascii="Times New Roman" w:eastAsia="仿宋_GB2312" w:hAnsi="Times New Roman"/>
                <w:sz w:val="24"/>
                <w:szCs w:val="24"/>
              </w:rPr>
            </w:pPr>
            <w:r w:rsidRPr="002D1DC4">
              <w:rPr>
                <w:rFonts w:ascii="Times New Roman" w:eastAsia="仿宋_GB2312" w:hAnsi="Times New Roman"/>
                <w:sz w:val="24"/>
                <w:szCs w:val="24"/>
              </w:rPr>
              <w:t>氨氮</w:t>
            </w:r>
            <w:r w:rsidR="00467BFD" w:rsidRPr="002D1DC4">
              <w:rPr>
                <w:rFonts w:ascii="Times New Roman" w:eastAsia="仿宋_GB2312" w:hAnsi="Times New Roman"/>
                <w:sz w:val="24"/>
                <w:szCs w:val="24"/>
              </w:rPr>
              <w:t xml:space="preserve"> </w:t>
            </w:r>
            <w:r w:rsidRPr="002D1DC4">
              <w:rPr>
                <w:rFonts w:ascii="Times New Roman" w:eastAsia="仿宋_GB2312" w:hAnsi="Times New Roman"/>
                <w:sz w:val="24"/>
                <w:szCs w:val="24"/>
              </w:rPr>
              <w:t>(0.67)</w:t>
            </w:r>
          </w:p>
        </w:tc>
      </w:tr>
      <w:tr w:rsidR="00E33C2A" w:rsidRPr="00F60AD5" w:rsidTr="00467BFD">
        <w:trPr>
          <w:trHeight w:val="412"/>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浙江天和水产股份有限公司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农副食品加工业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(2.13)</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台州市前进化工有限公司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化学原料和化学制品制造业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(2.3)</w:t>
            </w:r>
            <w:r w:rsidR="00467BFD">
              <w:rPr>
                <w:rFonts w:ascii="Times New Roman" w:eastAsia="仿宋_GB2312" w:hAnsi="Times New Roman"/>
                <w:sz w:val="24"/>
                <w:szCs w:val="24"/>
              </w:rPr>
              <w:t>、</w:t>
            </w:r>
            <w:r w:rsidRPr="002D1DC4">
              <w:rPr>
                <w:rFonts w:ascii="Times New Roman" w:eastAsia="仿宋_GB2312" w:hAnsi="Times New Roman"/>
                <w:sz w:val="24"/>
                <w:szCs w:val="24"/>
              </w:rPr>
              <w:t>可吸附有机卤素化合物（</w:t>
            </w:r>
            <w:r w:rsidRPr="002D1DC4">
              <w:rPr>
                <w:rFonts w:ascii="Times New Roman" w:eastAsia="仿宋_GB2312" w:hAnsi="Times New Roman"/>
                <w:sz w:val="24"/>
                <w:szCs w:val="24"/>
              </w:rPr>
              <w:t>AOX</w:t>
            </w:r>
            <w:r w:rsidRPr="002D1DC4">
              <w:rPr>
                <w:rFonts w:ascii="Times New Roman" w:eastAsia="仿宋_GB2312" w:hAnsi="Times New Roman"/>
                <w:sz w:val="24"/>
                <w:szCs w:val="24"/>
              </w:rPr>
              <w:t>）</w:t>
            </w:r>
            <w:r w:rsidRPr="002D1DC4">
              <w:rPr>
                <w:rFonts w:ascii="Times New Roman" w:eastAsia="仿宋_GB2312" w:hAnsi="Times New Roman"/>
                <w:sz w:val="24"/>
                <w:szCs w:val="24"/>
              </w:rPr>
              <w:t>(0.17)</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台州兴旺水产有限公司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农副食品加工业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总磷（以</w:t>
            </w:r>
            <w:r w:rsidRPr="002D1DC4">
              <w:rPr>
                <w:rFonts w:ascii="Times New Roman" w:eastAsia="仿宋_GB2312" w:hAnsi="Times New Roman"/>
                <w:sz w:val="24"/>
                <w:szCs w:val="24"/>
              </w:rPr>
              <w:t>P</w:t>
            </w:r>
            <w:r w:rsidRPr="002D1DC4">
              <w:rPr>
                <w:rFonts w:ascii="Times New Roman" w:eastAsia="仿宋_GB2312" w:hAnsi="Times New Roman"/>
                <w:sz w:val="24"/>
                <w:szCs w:val="24"/>
              </w:rPr>
              <w:t>计）</w:t>
            </w:r>
            <w:r w:rsidRPr="002D1DC4">
              <w:rPr>
                <w:rFonts w:ascii="Times New Roman" w:eastAsia="仿宋_GB2312" w:hAnsi="Times New Roman"/>
                <w:sz w:val="24"/>
                <w:szCs w:val="24"/>
              </w:rPr>
              <w:t>(0.91)</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lastRenderedPageBreak/>
              <w:t>台州市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台州旺能再生资源利用有限公司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电力、热力生产和供应业</w:t>
            </w:r>
          </w:p>
        </w:tc>
        <w:tc>
          <w:tcPr>
            <w:tcW w:w="6285" w:type="dxa"/>
            <w:noWrap/>
            <w:vAlign w:val="center"/>
          </w:tcPr>
          <w:p w:rsidR="00E33C2A" w:rsidRPr="002D1DC4" w:rsidRDefault="00E33C2A" w:rsidP="00467BFD">
            <w:pPr>
              <w:jc w:val="center"/>
              <w:rPr>
                <w:rFonts w:ascii="Times New Roman" w:eastAsia="仿宋_GB2312" w:hAnsi="Times New Roman"/>
                <w:sz w:val="24"/>
                <w:szCs w:val="24"/>
              </w:rPr>
            </w:pPr>
            <w:r w:rsidRPr="002D1DC4">
              <w:rPr>
                <w:rFonts w:ascii="Times New Roman" w:eastAsia="仿宋_GB2312" w:hAnsi="Times New Roman"/>
                <w:sz w:val="24"/>
                <w:szCs w:val="24"/>
              </w:rPr>
              <w:t>粪大肠菌群数</w:t>
            </w:r>
            <w:r w:rsidRPr="002D1DC4">
              <w:rPr>
                <w:rFonts w:ascii="Times New Roman" w:eastAsia="仿宋_GB2312" w:hAnsi="Times New Roman"/>
                <w:sz w:val="24"/>
                <w:szCs w:val="24"/>
              </w:rPr>
              <w:t>(0.56</w:t>
            </w:r>
            <w:r w:rsidR="00467BFD">
              <w:rPr>
                <w:rFonts w:ascii="Times New Roman" w:eastAsia="仿宋_GB2312" w:hAnsi="Times New Roman"/>
                <w:sz w:val="24"/>
                <w:szCs w:val="24"/>
              </w:rPr>
              <w:t>-</w:t>
            </w:r>
            <w:r w:rsidR="00467BFD">
              <w:rPr>
                <w:rFonts w:ascii="Times New Roman" w:eastAsia="仿宋_GB2312" w:hAnsi="Times New Roman" w:hint="eastAsia"/>
                <w:sz w:val="24"/>
                <w:szCs w:val="24"/>
              </w:rPr>
              <w:t>1.4</w:t>
            </w:r>
            <w:r w:rsidRPr="002D1DC4">
              <w:rPr>
                <w:rFonts w:ascii="Times New Roman" w:eastAsia="仿宋_GB2312" w:hAnsi="Times New Roman"/>
                <w:sz w:val="24"/>
                <w:szCs w:val="24"/>
              </w:rPr>
              <w:t>)</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台州市恒辉电镀厂（普通合伙）</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金属制品业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总镍</w:t>
            </w:r>
            <w:r w:rsidRPr="002D1DC4">
              <w:rPr>
                <w:rFonts w:ascii="Times New Roman" w:eastAsia="仿宋_GB2312" w:hAnsi="Times New Roman"/>
                <w:sz w:val="24"/>
                <w:szCs w:val="24"/>
              </w:rPr>
              <w:t>(0.85)</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浙江竞宏环保科技股份有限公司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苯胺类</w:t>
            </w:r>
            <w:r w:rsidRPr="002D1DC4">
              <w:rPr>
                <w:rFonts w:ascii="Times New Roman" w:eastAsia="仿宋_GB2312" w:hAnsi="Times New Roman"/>
                <w:sz w:val="24"/>
                <w:szCs w:val="24"/>
              </w:rPr>
              <w:t>(0.31)</w:t>
            </w:r>
            <w:r w:rsidR="00467BFD">
              <w:rPr>
                <w:rFonts w:ascii="Times New Roman" w:eastAsia="仿宋_GB2312" w:hAnsi="Times New Roman"/>
                <w:sz w:val="24"/>
                <w:szCs w:val="24"/>
              </w:rPr>
              <w:t>、</w:t>
            </w:r>
            <w:r w:rsidRPr="002D1DC4">
              <w:rPr>
                <w:rFonts w:ascii="Times New Roman" w:eastAsia="仿宋_GB2312" w:hAnsi="Times New Roman"/>
                <w:sz w:val="24"/>
                <w:szCs w:val="24"/>
              </w:rPr>
              <w:t>硫化物</w:t>
            </w:r>
            <w:r w:rsidRPr="002D1DC4">
              <w:rPr>
                <w:rFonts w:ascii="Times New Roman" w:eastAsia="仿宋_GB2312" w:hAnsi="Times New Roman"/>
                <w:sz w:val="24"/>
                <w:szCs w:val="24"/>
              </w:rPr>
              <w:t>(3.26)</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临海市伟星电镀有限公司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金属制品业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总镉</w:t>
            </w:r>
            <w:r w:rsidRPr="002D1DC4">
              <w:rPr>
                <w:rFonts w:ascii="Times New Roman" w:eastAsia="仿宋_GB2312" w:hAnsi="Times New Roman"/>
                <w:sz w:val="24"/>
                <w:szCs w:val="24"/>
              </w:rPr>
              <w:t>(2)</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浙江金泽金属表面处理有限公司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金属制品业</w:t>
            </w:r>
          </w:p>
        </w:tc>
        <w:tc>
          <w:tcPr>
            <w:tcW w:w="6285" w:type="dxa"/>
            <w:noWrap/>
            <w:vAlign w:val="center"/>
          </w:tcPr>
          <w:p w:rsidR="00E33C2A" w:rsidRPr="002D1DC4" w:rsidRDefault="00E33C2A" w:rsidP="00467BFD">
            <w:pPr>
              <w:jc w:val="center"/>
              <w:rPr>
                <w:rFonts w:ascii="Times New Roman" w:eastAsia="仿宋_GB2312" w:hAnsi="Times New Roman"/>
                <w:sz w:val="24"/>
                <w:szCs w:val="24"/>
              </w:rPr>
            </w:pPr>
            <w:r w:rsidRPr="002D1DC4">
              <w:rPr>
                <w:rFonts w:ascii="Times New Roman" w:eastAsia="仿宋_GB2312" w:hAnsi="Times New Roman"/>
                <w:sz w:val="24"/>
                <w:szCs w:val="24"/>
              </w:rPr>
              <w:t>氨氮</w:t>
            </w:r>
            <w:r w:rsidR="00467BFD" w:rsidRPr="002D1DC4">
              <w:rPr>
                <w:rFonts w:ascii="Times New Roman" w:eastAsia="仿宋_GB2312" w:hAnsi="Times New Roman"/>
                <w:sz w:val="24"/>
                <w:szCs w:val="24"/>
              </w:rPr>
              <w:t xml:space="preserve"> </w:t>
            </w:r>
            <w:r w:rsidRPr="002D1DC4">
              <w:rPr>
                <w:rFonts w:ascii="Times New Roman" w:eastAsia="仿宋_GB2312" w:hAnsi="Times New Roman"/>
                <w:sz w:val="24"/>
                <w:szCs w:val="24"/>
              </w:rPr>
              <w:t>(0.23)</w:t>
            </w:r>
            <w:r w:rsidR="00467BFD">
              <w:rPr>
                <w:rFonts w:ascii="Times New Roman" w:eastAsia="仿宋_GB2312" w:hAnsi="Times New Roman"/>
                <w:sz w:val="24"/>
                <w:szCs w:val="24"/>
              </w:rPr>
              <w:t>、</w:t>
            </w:r>
            <w:r w:rsidRPr="002D1DC4">
              <w:rPr>
                <w:rFonts w:ascii="Times New Roman" w:eastAsia="仿宋_GB2312" w:hAnsi="Times New Roman"/>
                <w:sz w:val="24"/>
                <w:szCs w:val="24"/>
              </w:rPr>
              <w:t>化学需氧量</w:t>
            </w:r>
            <w:r w:rsidRPr="002D1DC4">
              <w:rPr>
                <w:rFonts w:ascii="Times New Roman" w:eastAsia="仿宋_GB2312" w:hAnsi="Times New Roman"/>
                <w:sz w:val="24"/>
                <w:szCs w:val="24"/>
              </w:rPr>
              <w:t>(5.26)</w:t>
            </w:r>
            <w:r w:rsidR="00467BFD">
              <w:rPr>
                <w:rFonts w:ascii="Times New Roman" w:eastAsia="仿宋_GB2312" w:hAnsi="Times New Roman"/>
                <w:sz w:val="24"/>
                <w:szCs w:val="24"/>
              </w:rPr>
              <w:t>、</w:t>
            </w:r>
            <w:r w:rsidRPr="002D1DC4">
              <w:rPr>
                <w:rFonts w:ascii="Times New Roman" w:eastAsia="仿宋_GB2312" w:hAnsi="Times New Roman"/>
                <w:sz w:val="24"/>
                <w:szCs w:val="24"/>
              </w:rPr>
              <w:t>总氮（以</w:t>
            </w:r>
            <w:r w:rsidRPr="002D1DC4">
              <w:rPr>
                <w:rFonts w:ascii="Times New Roman" w:eastAsia="仿宋_GB2312" w:hAnsi="Times New Roman"/>
                <w:sz w:val="24"/>
                <w:szCs w:val="24"/>
              </w:rPr>
              <w:t>N</w:t>
            </w:r>
            <w:r w:rsidRPr="002D1DC4">
              <w:rPr>
                <w:rFonts w:ascii="Times New Roman" w:eastAsia="仿宋_GB2312" w:hAnsi="Times New Roman"/>
                <w:sz w:val="24"/>
                <w:szCs w:val="24"/>
              </w:rPr>
              <w:t>计）</w:t>
            </w:r>
            <w:r w:rsidRPr="002D1DC4">
              <w:rPr>
                <w:rFonts w:ascii="Times New Roman" w:eastAsia="仿宋_GB2312" w:hAnsi="Times New Roman"/>
                <w:sz w:val="24"/>
                <w:szCs w:val="24"/>
              </w:rPr>
              <w:t>(0.6)</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台州市同轩印染股份有限公司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(0.16)</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黄岩宏图印染织厂</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纺织业</w:t>
            </w:r>
          </w:p>
        </w:tc>
        <w:tc>
          <w:tcPr>
            <w:tcW w:w="6285"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总锑</w:t>
            </w:r>
            <w:r w:rsidRPr="002D1DC4">
              <w:rPr>
                <w:rFonts w:ascii="Times New Roman" w:eastAsia="仿宋_GB2312" w:hAnsi="Times New Roman"/>
                <w:sz w:val="24"/>
                <w:szCs w:val="24"/>
              </w:rPr>
              <w:t>(0.26)</w:t>
            </w:r>
          </w:p>
        </w:tc>
      </w:tr>
      <w:tr w:rsidR="00E33C2A" w:rsidRPr="00F60AD5" w:rsidTr="00E33C2A">
        <w:trPr>
          <w:trHeight w:val="285"/>
          <w:jc w:val="center"/>
        </w:trPr>
        <w:tc>
          <w:tcPr>
            <w:tcW w:w="1677"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台州市</w:t>
            </w:r>
          </w:p>
        </w:tc>
        <w:tc>
          <w:tcPr>
            <w:tcW w:w="3902" w:type="dxa"/>
            <w:noWrap/>
            <w:vAlign w:val="center"/>
          </w:tcPr>
          <w:p w:rsidR="00E33C2A" w:rsidRPr="002D1DC4" w:rsidRDefault="00E33C2A" w:rsidP="00E33C2A">
            <w:pPr>
              <w:jc w:val="center"/>
              <w:rPr>
                <w:rFonts w:ascii="Times New Roman" w:eastAsia="仿宋_GB2312" w:hAnsi="Times New Roman"/>
                <w:sz w:val="24"/>
                <w:szCs w:val="24"/>
              </w:rPr>
            </w:pPr>
            <w:r w:rsidRPr="002D1DC4">
              <w:rPr>
                <w:rFonts w:ascii="Times New Roman" w:eastAsia="仿宋_GB2312" w:hAnsi="Times New Roman"/>
                <w:sz w:val="24"/>
                <w:szCs w:val="24"/>
              </w:rPr>
              <w:t>台州欣荣鞋材科技股份有限公司</w:t>
            </w:r>
          </w:p>
        </w:tc>
        <w:tc>
          <w:tcPr>
            <w:tcW w:w="2193" w:type="dxa"/>
            <w:noWrap/>
            <w:vAlign w:val="center"/>
          </w:tcPr>
          <w:p w:rsidR="00E33C2A" w:rsidRPr="009D6799" w:rsidRDefault="00E33C2A" w:rsidP="00E33C2A">
            <w:pPr>
              <w:jc w:val="center"/>
              <w:rPr>
                <w:rFonts w:ascii="Times New Roman" w:eastAsia="仿宋_GB2312" w:hAnsi="Times New Roman"/>
                <w:sz w:val="24"/>
                <w:szCs w:val="24"/>
              </w:rPr>
            </w:pPr>
            <w:r w:rsidRPr="009D6799">
              <w:rPr>
                <w:rFonts w:ascii="Times New Roman" w:eastAsia="仿宋_GB2312" w:hAnsi="Times New Roman"/>
                <w:sz w:val="24"/>
                <w:szCs w:val="24"/>
              </w:rPr>
              <w:t>造纸和纸制品业</w:t>
            </w:r>
          </w:p>
        </w:tc>
        <w:tc>
          <w:tcPr>
            <w:tcW w:w="6285" w:type="dxa"/>
            <w:noWrap/>
            <w:vAlign w:val="center"/>
          </w:tcPr>
          <w:p w:rsidR="00E33C2A" w:rsidRPr="002D1DC4" w:rsidRDefault="00E33C2A" w:rsidP="00467BFD">
            <w:pPr>
              <w:jc w:val="center"/>
              <w:rPr>
                <w:rFonts w:ascii="Times New Roman" w:eastAsia="仿宋_GB2312" w:hAnsi="Times New Roman"/>
                <w:sz w:val="24"/>
                <w:szCs w:val="24"/>
              </w:rPr>
            </w:pPr>
            <w:r w:rsidRPr="002D1DC4">
              <w:rPr>
                <w:rFonts w:ascii="Times New Roman" w:eastAsia="仿宋_GB2312" w:hAnsi="Times New Roman"/>
                <w:sz w:val="24"/>
                <w:szCs w:val="24"/>
              </w:rPr>
              <w:t>氨氮（</w:t>
            </w:r>
            <w:r w:rsidR="00467BFD" w:rsidRPr="002D1DC4">
              <w:rPr>
                <w:rFonts w:ascii="Times New Roman" w:eastAsia="仿宋_GB2312" w:hAnsi="Times New Roman"/>
                <w:sz w:val="24"/>
                <w:szCs w:val="24"/>
              </w:rPr>
              <w:t xml:space="preserve"> </w:t>
            </w:r>
            <w:r w:rsidRPr="002D1DC4">
              <w:rPr>
                <w:rFonts w:ascii="Times New Roman" w:eastAsia="仿宋_GB2312" w:hAnsi="Times New Roman"/>
                <w:sz w:val="24"/>
                <w:szCs w:val="24"/>
              </w:rPr>
              <w:t>(1.05)</w:t>
            </w:r>
          </w:p>
        </w:tc>
      </w:tr>
    </w:tbl>
    <w:p w:rsidR="00E46F05" w:rsidRPr="00434652" w:rsidRDefault="00E46F05" w:rsidP="00E46F05">
      <w:pPr>
        <w:ind w:firstLineChars="300" w:firstLine="663"/>
        <w:rPr>
          <w:rFonts w:ascii="Times New Roman" w:eastAsia="仿宋_GB2312" w:hAnsi="Times New Roman" w:cs="Times New Roman"/>
          <w:b/>
          <w:kern w:val="0"/>
          <w:sz w:val="22"/>
        </w:rPr>
      </w:pPr>
      <w:r w:rsidRPr="00434652">
        <w:rPr>
          <w:rFonts w:ascii="仿宋_GB2312" w:eastAsia="仿宋_GB2312" w:hAnsi="华文楷体" w:hint="eastAsia"/>
          <w:b/>
          <w:bCs/>
          <w:noProof/>
          <w:kern w:val="44"/>
          <w:sz w:val="22"/>
        </w:rPr>
        <w:t>注：</w:t>
      </w:r>
      <w:r w:rsidRPr="00434652">
        <w:rPr>
          <w:rFonts w:ascii="Times New Roman" w:eastAsia="仿宋_GB2312" w:hAnsi="Times New Roman" w:cs="Times New Roman"/>
          <w:b/>
          <w:kern w:val="0"/>
          <w:sz w:val="22"/>
        </w:rPr>
        <w:t>pH</w:t>
      </w:r>
      <w:r w:rsidRPr="00434652">
        <w:rPr>
          <w:rFonts w:ascii="Times New Roman" w:eastAsia="仿宋_GB2312" w:hAnsi="Times New Roman" w:cs="Times New Roman"/>
          <w:b/>
          <w:kern w:val="0"/>
          <w:sz w:val="22"/>
        </w:rPr>
        <w:t>括号内均为实际监测值</w:t>
      </w:r>
      <w:r w:rsidRPr="00434652">
        <w:rPr>
          <w:rFonts w:ascii="Times New Roman" w:eastAsia="仿宋_GB2312" w:hAnsi="Times New Roman" w:cs="Times New Roman" w:hint="eastAsia"/>
          <w:b/>
          <w:kern w:val="0"/>
          <w:sz w:val="22"/>
        </w:rPr>
        <w:t>。</w:t>
      </w:r>
    </w:p>
    <w:p w:rsidR="0061407B" w:rsidRPr="00E46F05" w:rsidRDefault="0061407B" w:rsidP="00E24995">
      <w:pPr>
        <w:jc w:val="center"/>
        <w:rPr>
          <w:rFonts w:ascii="Times New Roman" w:eastAsia="仿宋_GB2312" w:cs="Times New Roman"/>
          <w:b/>
          <w:bCs/>
          <w:kern w:val="0"/>
          <w:sz w:val="28"/>
          <w:szCs w:val="28"/>
        </w:rPr>
        <w:sectPr w:rsidR="0061407B" w:rsidRPr="00E46F05" w:rsidSect="008E5890">
          <w:pgSz w:w="16838" w:h="11906" w:orient="landscape"/>
          <w:pgMar w:top="1800" w:right="1440" w:bottom="1800"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B0344E" w:rsidRPr="004A4A8A" w:rsidRDefault="00EF493D" w:rsidP="004A4A8A">
      <w:pPr>
        <w:ind w:firstLineChars="800" w:firstLine="2249"/>
        <w:rPr>
          <w:rFonts w:ascii="Times New Roman" w:eastAsia="仿宋_GB2312" w:cs="Times New Roman"/>
          <w:b/>
          <w:bCs/>
          <w:kern w:val="0"/>
          <w:sz w:val="28"/>
          <w:szCs w:val="28"/>
        </w:rPr>
      </w:pPr>
      <w:r w:rsidRPr="00D42753">
        <w:rPr>
          <w:rFonts w:ascii="Times New Roman" w:eastAsia="仿宋_GB2312" w:cs="Times New Roman" w:hint="eastAsia"/>
          <w:b/>
          <w:bCs/>
          <w:kern w:val="0"/>
          <w:sz w:val="28"/>
          <w:szCs w:val="28"/>
        </w:rPr>
        <w:lastRenderedPageBreak/>
        <w:t>附表</w:t>
      </w:r>
      <w:r w:rsidR="00E46F05">
        <w:rPr>
          <w:rFonts w:ascii="Times New Roman" w:eastAsia="仿宋_GB2312" w:cs="Times New Roman" w:hint="eastAsia"/>
          <w:b/>
          <w:bCs/>
          <w:kern w:val="0"/>
          <w:sz w:val="28"/>
          <w:szCs w:val="28"/>
        </w:rPr>
        <w:t>2</w:t>
      </w:r>
      <w:r w:rsidR="001A058A">
        <w:rPr>
          <w:rFonts w:ascii="Times New Roman" w:eastAsia="仿宋_GB2312" w:cs="Times New Roman" w:hint="eastAsia"/>
          <w:b/>
          <w:bCs/>
          <w:kern w:val="0"/>
          <w:sz w:val="28"/>
          <w:szCs w:val="28"/>
        </w:rPr>
        <w:t xml:space="preserve">          </w:t>
      </w:r>
      <w:r w:rsidR="00367433">
        <w:rPr>
          <w:rFonts w:ascii="Times New Roman" w:eastAsia="仿宋_GB2312" w:cs="Times New Roman" w:hint="eastAsia"/>
          <w:b/>
          <w:bCs/>
          <w:kern w:val="0"/>
          <w:sz w:val="28"/>
          <w:szCs w:val="28"/>
        </w:rPr>
        <w:t xml:space="preserve"> </w:t>
      </w:r>
      <w:r w:rsidR="00B0344E">
        <w:rPr>
          <w:rFonts w:ascii="Times New Roman" w:eastAsia="仿宋_GB2312" w:cs="Times New Roman" w:hint="eastAsia"/>
          <w:b/>
          <w:bCs/>
          <w:kern w:val="0"/>
          <w:sz w:val="28"/>
          <w:szCs w:val="28"/>
        </w:rPr>
        <w:t>2020</w:t>
      </w:r>
      <w:r w:rsidRPr="00D42753">
        <w:rPr>
          <w:rFonts w:ascii="Times New Roman" w:eastAsia="仿宋_GB2312" w:cs="Times New Roman" w:hint="eastAsia"/>
          <w:b/>
          <w:bCs/>
          <w:kern w:val="0"/>
          <w:sz w:val="28"/>
          <w:szCs w:val="28"/>
        </w:rPr>
        <w:t>年全省</w:t>
      </w:r>
      <w:r w:rsidR="00B0344E">
        <w:rPr>
          <w:rFonts w:ascii="Times New Roman" w:eastAsia="仿宋_GB2312" w:cs="Times New Roman" w:hint="eastAsia"/>
          <w:b/>
          <w:bCs/>
          <w:kern w:val="0"/>
          <w:sz w:val="28"/>
          <w:szCs w:val="28"/>
        </w:rPr>
        <w:t>集中式</w:t>
      </w:r>
      <w:r w:rsidRPr="00D42753">
        <w:rPr>
          <w:rFonts w:ascii="Times New Roman" w:eastAsia="仿宋_GB2312" w:cs="Times New Roman" w:hint="eastAsia"/>
          <w:b/>
          <w:bCs/>
          <w:kern w:val="0"/>
          <w:sz w:val="28"/>
          <w:szCs w:val="28"/>
        </w:rPr>
        <w:t>污水处理厂超标情况汇总表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7"/>
        <w:gridCol w:w="4611"/>
        <w:gridCol w:w="2796"/>
        <w:gridCol w:w="2238"/>
        <w:gridCol w:w="1318"/>
        <w:gridCol w:w="1958"/>
      </w:tblGrid>
      <w:tr w:rsidR="004A4A8A" w:rsidRPr="005C3A4E" w:rsidTr="00DC4938">
        <w:trPr>
          <w:trHeight w:val="270"/>
          <w:tblHeader/>
          <w:jc w:val="center"/>
        </w:trPr>
        <w:tc>
          <w:tcPr>
            <w:tcW w:w="1027" w:type="dxa"/>
            <w:noWrap/>
            <w:vAlign w:val="center"/>
            <w:hideMark/>
          </w:tcPr>
          <w:p w:rsidR="004A4A8A" w:rsidRPr="005C3A4E" w:rsidRDefault="004A4A8A" w:rsidP="00DC4938">
            <w:pPr>
              <w:jc w:val="center"/>
              <w:rPr>
                <w:rFonts w:ascii="Times New Roman" w:eastAsia="仿宋_GB2312" w:hAnsi="Times New Roman"/>
                <w:b/>
                <w:sz w:val="24"/>
                <w:szCs w:val="24"/>
              </w:rPr>
            </w:pPr>
            <w:r w:rsidRPr="005C3A4E">
              <w:rPr>
                <w:rFonts w:ascii="Times New Roman" w:eastAsia="仿宋_GB2312" w:hAnsi="Times New Roman"/>
                <w:b/>
                <w:sz w:val="24"/>
                <w:szCs w:val="24"/>
              </w:rPr>
              <w:t>设区市</w:t>
            </w:r>
          </w:p>
        </w:tc>
        <w:tc>
          <w:tcPr>
            <w:tcW w:w="4611" w:type="dxa"/>
            <w:noWrap/>
            <w:vAlign w:val="center"/>
            <w:hideMark/>
          </w:tcPr>
          <w:p w:rsidR="004A4A8A" w:rsidRPr="005C3A4E" w:rsidRDefault="004A4A8A" w:rsidP="00DC4938">
            <w:pPr>
              <w:jc w:val="center"/>
              <w:rPr>
                <w:rFonts w:ascii="Times New Roman" w:eastAsia="仿宋_GB2312" w:hAnsi="Times New Roman"/>
                <w:b/>
                <w:sz w:val="24"/>
                <w:szCs w:val="24"/>
              </w:rPr>
            </w:pPr>
            <w:r w:rsidRPr="005C3A4E">
              <w:rPr>
                <w:rFonts w:ascii="Times New Roman" w:eastAsia="仿宋_GB2312" w:hAnsi="Times New Roman"/>
                <w:b/>
                <w:sz w:val="24"/>
                <w:szCs w:val="24"/>
              </w:rPr>
              <w:t>污水厂</w:t>
            </w:r>
            <w:r w:rsidRPr="005C3A4E">
              <w:rPr>
                <w:rFonts w:ascii="Times New Roman" w:eastAsia="仿宋_GB2312" w:hAnsi="Times New Roman" w:hint="eastAsia"/>
                <w:b/>
                <w:sz w:val="24"/>
                <w:szCs w:val="24"/>
              </w:rPr>
              <w:t>名称</w:t>
            </w:r>
          </w:p>
        </w:tc>
        <w:tc>
          <w:tcPr>
            <w:tcW w:w="2796" w:type="dxa"/>
            <w:noWrap/>
            <w:vAlign w:val="center"/>
            <w:hideMark/>
          </w:tcPr>
          <w:p w:rsidR="004A4A8A" w:rsidRPr="005C3A4E" w:rsidRDefault="004A4A8A" w:rsidP="00DC4938">
            <w:pPr>
              <w:jc w:val="center"/>
              <w:rPr>
                <w:rFonts w:ascii="Times New Roman" w:eastAsia="仿宋_GB2312" w:hAnsi="Times New Roman"/>
                <w:b/>
                <w:sz w:val="24"/>
                <w:szCs w:val="24"/>
              </w:rPr>
            </w:pPr>
            <w:r w:rsidRPr="005C3A4E">
              <w:rPr>
                <w:rFonts w:ascii="Times New Roman" w:eastAsia="仿宋_GB2312" w:hAnsi="Times New Roman"/>
                <w:b/>
                <w:sz w:val="24"/>
                <w:szCs w:val="24"/>
              </w:rPr>
              <w:t>超标指标（超标倍数）</w:t>
            </w:r>
          </w:p>
        </w:tc>
        <w:tc>
          <w:tcPr>
            <w:tcW w:w="2238" w:type="dxa"/>
            <w:noWrap/>
            <w:vAlign w:val="center"/>
            <w:hideMark/>
          </w:tcPr>
          <w:p w:rsidR="004A4A8A" w:rsidRPr="005C3A4E" w:rsidRDefault="004A4A8A" w:rsidP="00DC4938">
            <w:pPr>
              <w:jc w:val="center"/>
              <w:rPr>
                <w:rFonts w:ascii="Times New Roman" w:eastAsia="仿宋_GB2312" w:hAnsi="Times New Roman"/>
                <w:b/>
                <w:sz w:val="24"/>
                <w:szCs w:val="24"/>
              </w:rPr>
            </w:pPr>
            <w:r w:rsidRPr="005C3A4E">
              <w:rPr>
                <w:rFonts w:ascii="Times New Roman" w:eastAsia="仿宋_GB2312" w:hAnsi="Times New Roman"/>
                <w:b/>
                <w:sz w:val="24"/>
                <w:szCs w:val="24"/>
              </w:rPr>
              <w:t>超标水量（万吨</w:t>
            </w:r>
            <w:r w:rsidRPr="005C3A4E">
              <w:rPr>
                <w:rFonts w:ascii="Times New Roman" w:eastAsia="仿宋_GB2312" w:hAnsi="Times New Roman"/>
                <w:b/>
                <w:sz w:val="24"/>
                <w:szCs w:val="24"/>
              </w:rPr>
              <w:t>/</w:t>
            </w:r>
            <w:r w:rsidRPr="005C3A4E">
              <w:rPr>
                <w:rFonts w:ascii="Times New Roman" w:eastAsia="仿宋_GB2312" w:hAnsi="Times New Roman"/>
                <w:b/>
                <w:sz w:val="24"/>
                <w:szCs w:val="24"/>
              </w:rPr>
              <w:t>日）</w:t>
            </w:r>
          </w:p>
        </w:tc>
        <w:tc>
          <w:tcPr>
            <w:tcW w:w="1318" w:type="dxa"/>
            <w:noWrap/>
            <w:vAlign w:val="center"/>
            <w:hideMark/>
          </w:tcPr>
          <w:p w:rsidR="004A4A8A" w:rsidRPr="005C3A4E" w:rsidRDefault="004A4A8A" w:rsidP="00DC4938">
            <w:pPr>
              <w:jc w:val="center"/>
              <w:rPr>
                <w:rFonts w:ascii="Times New Roman" w:eastAsia="仿宋_GB2312" w:hAnsi="Times New Roman"/>
                <w:b/>
                <w:sz w:val="24"/>
                <w:szCs w:val="24"/>
              </w:rPr>
            </w:pPr>
            <w:r w:rsidRPr="005C3A4E">
              <w:rPr>
                <w:rFonts w:ascii="Times New Roman" w:eastAsia="仿宋_GB2312" w:hAnsi="Times New Roman"/>
                <w:b/>
                <w:sz w:val="24"/>
                <w:szCs w:val="24"/>
              </w:rPr>
              <w:t>超标率（</w:t>
            </w:r>
            <w:r w:rsidRPr="005C3A4E">
              <w:rPr>
                <w:rFonts w:ascii="Times New Roman" w:eastAsia="仿宋_GB2312" w:hAnsi="Times New Roman"/>
                <w:b/>
                <w:sz w:val="24"/>
                <w:szCs w:val="24"/>
              </w:rPr>
              <w:t>%</w:t>
            </w:r>
            <w:r w:rsidRPr="005C3A4E">
              <w:rPr>
                <w:rFonts w:ascii="Times New Roman" w:eastAsia="仿宋_GB2312" w:hAnsi="Times New Roman"/>
                <w:b/>
                <w:sz w:val="24"/>
                <w:szCs w:val="24"/>
              </w:rPr>
              <w:t>）</w:t>
            </w:r>
          </w:p>
        </w:tc>
        <w:tc>
          <w:tcPr>
            <w:tcW w:w="1958" w:type="dxa"/>
            <w:noWrap/>
            <w:vAlign w:val="center"/>
            <w:hideMark/>
          </w:tcPr>
          <w:p w:rsidR="004A4A8A" w:rsidRPr="005C3A4E" w:rsidRDefault="004A4A8A" w:rsidP="00DC4938">
            <w:pPr>
              <w:jc w:val="center"/>
              <w:rPr>
                <w:rFonts w:ascii="Times New Roman" w:eastAsia="仿宋_GB2312" w:hAnsi="Times New Roman"/>
                <w:b/>
                <w:sz w:val="24"/>
                <w:szCs w:val="24"/>
              </w:rPr>
            </w:pPr>
            <w:r w:rsidRPr="005C3A4E">
              <w:rPr>
                <w:rFonts w:ascii="Times New Roman" w:eastAsia="仿宋_GB2312" w:hAnsi="Times New Roman"/>
                <w:b/>
                <w:sz w:val="24"/>
                <w:szCs w:val="24"/>
              </w:rPr>
              <w:t>较上</w:t>
            </w:r>
            <w:r w:rsidRPr="005C3A4E">
              <w:rPr>
                <w:rFonts w:ascii="Times New Roman" w:eastAsia="仿宋_GB2312" w:hAnsi="Times New Roman" w:hint="eastAsia"/>
                <w:b/>
                <w:sz w:val="24"/>
                <w:szCs w:val="24"/>
              </w:rPr>
              <w:t>年同期</w:t>
            </w:r>
            <w:r w:rsidRPr="005C3A4E">
              <w:rPr>
                <w:rFonts w:ascii="Times New Roman" w:eastAsia="仿宋_GB2312" w:hAnsi="Times New Roman"/>
                <w:b/>
                <w:sz w:val="24"/>
                <w:szCs w:val="24"/>
              </w:rPr>
              <w:t>变化</w:t>
            </w:r>
          </w:p>
        </w:tc>
      </w:tr>
      <w:tr w:rsidR="004A4A8A" w:rsidRPr="005C3A4E" w:rsidTr="00DC4938">
        <w:trPr>
          <w:trHeight w:val="270"/>
          <w:tblHeader/>
          <w:jc w:val="center"/>
        </w:trPr>
        <w:tc>
          <w:tcPr>
            <w:tcW w:w="1027" w:type="dxa"/>
            <w:vMerge w:val="restart"/>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温州</w:t>
            </w:r>
          </w:p>
        </w:tc>
        <w:tc>
          <w:tcPr>
            <w:tcW w:w="4611"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温州洪城水业环保有限公司（滨海园区第一污水处理厂）</w:t>
            </w:r>
          </w:p>
        </w:tc>
        <w:tc>
          <w:tcPr>
            <w:tcW w:w="2796"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总氮（</w:t>
            </w:r>
            <w:r w:rsidRPr="005C3A4E">
              <w:rPr>
                <w:rFonts w:ascii="Times New Roman" w:eastAsia="仿宋_GB2312" w:hAnsi="Times New Roman" w:hint="eastAsia"/>
                <w:sz w:val="24"/>
                <w:szCs w:val="24"/>
              </w:rPr>
              <w:t>0.39</w:t>
            </w:r>
            <w:r w:rsidRPr="005C3A4E">
              <w:rPr>
                <w:rFonts w:ascii="Times New Roman" w:eastAsia="仿宋_GB2312" w:hAnsi="Times New Roman" w:hint="eastAsia"/>
                <w:sz w:val="24"/>
                <w:szCs w:val="24"/>
              </w:rPr>
              <w:t>）、总镉（</w:t>
            </w:r>
            <w:r w:rsidRPr="005C3A4E">
              <w:rPr>
                <w:rFonts w:ascii="Times New Roman" w:eastAsia="仿宋_GB2312" w:hAnsi="Times New Roman" w:hint="eastAsia"/>
                <w:sz w:val="24"/>
                <w:szCs w:val="24"/>
              </w:rPr>
              <w:t>0.3-0.4</w:t>
            </w:r>
            <w:r w:rsidRPr="005C3A4E">
              <w:rPr>
                <w:rFonts w:ascii="Times New Roman" w:eastAsia="仿宋_GB2312" w:hAnsi="Times New Roman" w:hint="eastAsia"/>
                <w:sz w:val="24"/>
                <w:szCs w:val="24"/>
              </w:rPr>
              <w:t>）</w:t>
            </w:r>
          </w:p>
        </w:tc>
        <w:tc>
          <w:tcPr>
            <w:tcW w:w="2238"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 xml:space="preserve">0.54 </w:t>
            </w:r>
          </w:p>
        </w:tc>
        <w:tc>
          <w:tcPr>
            <w:tcW w:w="1318"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 xml:space="preserve">19.5 </w:t>
            </w:r>
          </w:p>
        </w:tc>
        <w:tc>
          <w:tcPr>
            <w:tcW w:w="1958"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新增</w:t>
            </w:r>
          </w:p>
        </w:tc>
      </w:tr>
      <w:tr w:rsidR="004A4A8A" w:rsidRPr="005C3A4E" w:rsidTr="00DC4938">
        <w:trPr>
          <w:trHeight w:val="617"/>
          <w:tblHeader/>
          <w:jc w:val="center"/>
        </w:trPr>
        <w:tc>
          <w:tcPr>
            <w:tcW w:w="1027" w:type="dxa"/>
            <w:vMerge/>
            <w:noWrap/>
            <w:vAlign w:val="center"/>
          </w:tcPr>
          <w:p w:rsidR="004A4A8A" w:rsidRPr="005C3A4E" w:rsidRDefault="004A4A8A" w:rsidP="00DC4938">
            <w:pPr>
              <w:jc w:val="center"/>
              <w:rPr>
                <w:rFonts w:ascii="Times New Roman" w:eastAsia="仿宋_GB2312" w:hAnsi="Times New Roman"/>
                <w:sz w:val="24"/>
                <w:szCs w:val="24"/>
              </w:rPr>
            </w:pPr>
          </w:p>
        </w:tc>
        <w:tc>
          <w:tcPr>
            <w:tcW w:w="4611"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温州宏祥污水处理有限公司</w:t>
            </w:r>
          </w:p>
        </w:tc>
        <w:tc>
          <w:tcPr>
            <w:tcW w:w="2796"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动植物油（</w:t>
            </w:r>
            <w:r w:rsidRPr="005C3A4E">
              <w:rPr>
                <w:rFonts w:ascii="Times New Roman" w:eastAsia="仿宋_GB2312" w:hAnsi="Times New Roman" w:hint="eastAsia"/>
                <w:sz w:val="24"/>
                <w:szCs w:val="24"/>
              </w:rPr>
              <w:t>0.29</w:t>
            </w:r>
            <w:r w:rsidRPr="005C3A4E">
              <w:rPr>
                <w:rFonts w:ascii="Times New Roman" w:eastAsia="仿宋_GB2312" w:hAnsi="Times New Roman" w:hint="eastAsia"/>
                <w:sz w:val="24"/>
                <w:szCs w:val="24"/>
              </w:rPr>
              <w:t>）</w:t>
            </w:r>
          </w:p>
        </w:tc>
        <w:tc>
          <w:tcPr>
            <w:tcW w:w="2238"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 xml:space="preserve">0.90 </w:t>
            </w:r>
          </w:p>
        </w:tc>
        <w:tc>
          <w:tcPr>
            <w:tcW w:w="1318"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 xml:space="preserve">60.0 </w:t>
            </w:r>
          </w:p>
        </w:tc>
        <w:tc>
          <w:tcPr>
            <w:tcW w:w="1958"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新增</w:t>
            </w:r>
          </w:p>
        </w:tc>
      </w:tr>
      <w:tr w:rsidR="004A4A8A" w:rsidRPr="005C3A4E" w:rsidTr="00DC4938">
        <w:trPr>
          <w:trHeight w:val="270"/>
          <w:tblHeader/>
          <w:jc w:val="center"/>
        </w:trPr>
        <w:tc>
          <w:tcPr>
            <w:tcW w:w="1027" w:type="dxa"/>
            <w:vMerge/>
            <w:noWrap/>
            <w:vAlign w:val="center"/>
          </w:tcPr>
          <w:p w:rsidR="004A4A8A" w:rsidRPr="005C3A4E" w:rsidRDefault="004A4A8A" w:rsidP="00DC4938">
            <w:pPr>
              <w:jc w:val="center"/>
              <w:rPr>
                <w:rFonts w:ascii="Times New Roman" w:eastAsia="仿宋_GB2312" w:hAnsi="Times New Roman"/>
                <w:b/>
                <w:sz w:val="24"/>
                <w:szCs w:val="24"/>
              </w:rPr>
            </w:pPr>
          </w:p>
        </w:tc>
        <w:tc>
          <w:tcPr>
            <w:tcW w:w="4611"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浙江国水环保科技有限公司（平阳昆鳌污水处理厂）</w:t>
            </w:r>
          </w:p>
        </w:tc>
        <w:tc>
          <w:tcPr>
            <w:tcW w:w="2796"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总氮（</w:t>
            </w:r>
            <w:r w:rsidRPr="005C3A4E">
              <w:rPr>
                <w:rFonts w:ascii="Times New Roman" w:eastAsia="仿宋_GB2312" w:hAnsi="Times New Roman" w:hint="eastAsia"/>
                <w:sz w:val="24"/>
                <w:szCs w:val="24"/>
              </w:rPr>
              <w:t>0.52</w:t>
            </w:r>
            <w:r w:rsidRPr="005C3A4E">
              <w:rPr>
                <w:rFonts w:ascii="Times New Roman" w:eastAsia="仿宋_GB2312" w:hAnsi="Times New Roman" w:hint="eastAsia"/>
                <w:sz w:val="24"/>
                <w:szCs w:val="24"/>
              </w:rPr>
              <w:t>）、悬浮物（</w:t>
            </w:r>
            <w:r w:rsidRPr="005C3A4E">
              <w:rPr>
                <w:rFonts w:ascii="Times New Roman" w:eastAsia="仿宋_GB2312" w:hAnsi="Times New Roman" w:hint="eastAsia"/>
                <w:sz w:val="24"/>
                <w:szCs w:val="24"/>
              </w:rPr>
              <w:t>0.3</w:t>
            </w:r>
            <w:r w:rsidRPr="005C3A4E">
              <w:rPr>
                <w:rFonts w:ascii="Times New Roman" w:eastAsia="仿宋_GB2312" w:hAnsi="Times New Roman" w:hint="eastAsia"/>
                <w:sz w:val="24"/>
                <w:szCs w:val="24"/>
              </w:rPr>
              <w:t>）</w:t>
            </w:r>
          </w:p>
        </w:tc>
        <w:tc>
          <w:tcPr>
            <w:tcW w:w="2238"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 xml:space="preserve">0.77 </w:t>
            </w:r>
          </w:p>
        </w:tc>
        <w:tc>
          <w:tcPr>
            <w:tcW w:w="1318"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 xml:space="preserve">13.1 </w:t>
            </w:r>
          </w:p>
        </w:tc>
        <w:tc>
          <w:tcPr>
            <w:tcW w:w="1958"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新增</w:t>
            </w:r>
          </w:p>
        </w:tc>
      </w:tr>
      <w:tr w:rsidR="004A4A8A" w:rsidRPr="005C3A4E" w:rsidTr="00DC4938">
        <w:trPr>
          <w:trHeight w:val="531"/>
          <w:tblHeader/>
          <w:jc w:val="center"/>
        </w:trPr>
        <w:tc>
          <w:tcPr>
            <w:tcW w:w="1027" w:type="dxa"/>
            <w:vMerge w:val="restart"/>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嘉兴</w:t>
            </w:r>
          </w:p>
        </w:tc>
        <w:tc>
          <w:tcPr>
            <w:tcW w:w="4611"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嘉兴市新港污水处理有限公司</w:t>
            </w:r>
          </w:p>
        </w:tc>
        <w:tc>
          <w:tcPr>
            <w:tcW w:w="2796"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动植物油（</w:t>
            </w:r>
            <w:r w:rsidRPr="005C3A4E">
              <w:rPr>
                <w:rFonts w:ascii="Times New Roman" w:eastAsia="仿宋_GB2312" w:hAnsi="Times New Roman" w:hint="eastAsia"/>
                <w:sz w:val="24"/>
                <w:szCs w:val="24"/>
              </w:rPr>
              <w:t>0.68</w:t>
            </w:r>
            <w:r w:rsidRPr="005C3A4E">
              <w:rPr>
                <w:rFonts w:ascii="Times New Roman" w:eastAsia="仿宋_GB2312" w:hAnsi="Times New Roman" w:hint="eastAsia"/>
                <w:sz w:val="24"/>
                <w:szCs w:val="24"/>
              </w:rPr>
              <w:t>）</w:t>
            </w:r>
          </w:p>
        </w:tc>
        <w:tc>
          <w:tcPr>
            <w:tcW w:w="2238"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 xml:space="preserve">0.27 </w:t>
            </w:r>
          </w:p>
        </w:tc>
        <w:tc>
          <w:tcPr>
            <w:tcW w:w="1318"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 xml:space="preserve">33.5 </w:t>
            </w:r>
          </w:p>
        </w:tc>
        <w:tc>
          <w:tcPr>
            <w:tcW w:w="1958"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连续超标</w:t>
            </w:r>
          </w:p>
        </w:tc>
      </w:tr>
      <w:tr w:rsidR="004A4A8A" w:rsidRPr="005C3A4E" w:rsidTr="00DC4938">
        <w:trPr>
          <w:trHeight w:val="270"/>
          <w:tblHeader/>
          <w:jc w:val="center"/>
        </w:trPr>
        <w:tc>
          <w:tcPr>
            <w:tcW w:w="1027" w:type="dxa"/>
            <w:vMerge/>
            <w:noWrap/>
            <w:vAlign w:val="center"/>
          </w:tcPr>
          <w:p w:rsidR="004A4A8A" w:rsidRPr="005C3A4E" w:rsidRDefault="004A4A8A" w:rsidP="00DC4938">
            <w:pPr>
              <w:jc w:val="center"/>
              <w:rPr>
                <w:rFonts w:ascii="Times New Roman" w:eastAsia="仿宋_GB2312" w:hAnsi="Times New Roman"/>
                <w:b/>
                <w:sz w:val="24"/>
                <w:szCs w:val="24"/>
              </w:rPr>
            </w:pPr>
          </w:p>
        </w:tc>
        <w:tc>
          <w:tcPr>
            <w:tcW w:w="4611"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嘉兴市闻源水务投资集团有限公司红莫污水处理站</w:t>
            </w:r>
          </w:p>
        </w:tc>
        <w:tc>
          <w:tcPr>
            <w:tcW w:w="2796"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动植物油（</w:t>
            </w:r>
            <w:r w:rsidRPr="005C3A4E">
              <w:rPr>
                <w:rFonts w:ascii="Times New Roman" w:eastAsia="仿宋_GB2312" w:hAnsi="Times New Roman" w:hint="eastAsia"/>
                <w:sz w:val="24"/>
                <w:szCs w:val="24"/>
              </w:rPr>
              <w:t>1.12</w:t>
            </w:r>
            <w:r w:rsidRPr="005C3A4E">
              <w:rPr>
                <w:rFonts w:ascii="Times New Roman" w:eastAsia="仿宋_GB2312" w:hAnsi="Times New Roman" w:hint="eastAsia"/>
                <w:sz w:val="24"/>
                <w:szCs w:val="24"/>
              </w:rPr>
              <w:t>）</w:t>
            </w:r>
          </w:p>
        </w:tc>
        <w:tc>
          <w:tcPr>
            <w:tcW w:w="2238"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1.2</w:t>
            </w:r>
            <w:r w:rsidRPr="005C3A4E">
              <w:rPr>
                <w:rFonts w:ascii="Times New Roman" w:eastAsia="仿宋_GB2312" w:hAnsi="Times New Roman"/>
                <w:sz w:val="24"/>
                <w:szCs w:val="24"/>
              </w:rPr>
              <w:t>0</w:t>
            </w:r>
          </w:p>
        </w:tc>
        <w:tc>
          <w:tcPr>
            <w:tcW w:w="1318"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100</w:t>
            </w:r>
          </w:p>
        </w:tc>
        <w:tc>
          <w:tcPr>
            <w:tcW w:w="1958"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新增</w:t>
            </w:r>
          </w:p>
        </w:tc>
      </w:tr>
      <w:tr w:rsidR="004A4A8A" w:rsidRPr="005C3A4E" w:rsidTr="00DC4938">
        <w:trPr>
          <w:trHeight w:val="540"/>
          <w:jc w:val="center"/>
        </w:trPr>
        <w:tc>
          <w:tcPr>
            <w:tcW w:w="1027" w:type="dxa"/>
            <w:vMerge w:val="restart"/>
            <w:noWrap/>
            <w:vAlign w:val="center"/>
            <w:hideMark/>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sz w:val="24"/>
                <w:szCs w:val="24"/>
              </w:rPr>
              <w:t>台州</w:t>
            </w:r>
          </w:p>
        </w:tc>
        <w:tc>
          <w:tcPr>
            <w:tcW w:w="4611" w:type="dxa"/>
            <w:vAlign w:val="center"/>
            <w:hideMark/>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台州市椒江区前所水处理有限公司</w:t>
            </w:r>
          </w:p>
        </w:tc>
        <w:tc>
          <w:tcPr>
            <w:tcW w:w="2796" w:type="dxa"/>
            <w:vAlign w:val="center"/>
            <w:hideMark/>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粪大肠菌群数（</w:t>
            </w:r>
            <w:r w:rsidRPr="005C3A4E">
              <w:rPr>
                <w:rFonts w:ascii="Times New Roman" w:eastAsia="仿宋_GB2312" w:hAnsi="Times New Roman" w:hint="eastAsia"/>
                <w:sz w:val="24"/>
                <w:szCs w:val="24"/>
              </w:rPr>
              <w:t>3.63</w:t>
            </w:r>
            <w:r w:rsidRPr="005C3A4E">
              <w:rPr>
                <w:rFonts w:ascii="Times New Roman" w:eastAsia="仿宋_GB2312" w:hAnsi="Times New Roman" w:hint="eastAsia"/>
                <w:sz w:val="24"/>
                <w:szCs w:val="24"/>
              </w:rPr>
              <w:t>）</w:t>
            </w:r>
          </w:p>
        </w:tc>
        <w:tc>
          <w:tcPr>
            <w:tcW w:w="2238" w:type="dxa"/>
            <w:vAlign w:val="center"/>
            <w:hideMark/>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 xml:space="preserve">0.50 </w:t>
            </w:r>
          </w:p>
        </w:tc>
        <w:tc>
          <w:tcPr>
            <w:tcW w:w="1318" w:type="dxa"/>
            <w:noWrap/>
            <w:vAlign w:val="center"/>
            <w:hideMark/>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 xml:space="preserve">25.9 </w:t>
            </w:r>
          </w:p>
        </w:tc>
        <w:tc>
          <w:tcPr>
            <w:tcW w:w="1958" w:type="dxa"/>
            <w:vAlign w:val="center"/>
            <w:hideMark/>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新增</w:t>
            </w:r>
          </w:p>
        </w:tc>
      </w:tr>
      <w:tr w:rsidR="004A4A8A" w:rsidRPr="005C3A4E" w:rsidTr="00DC4938">
        <w:trPr>
          <w:trHeight w:val="540"/>
          <w:jc w:val="center"/>
        </w:trPr>
        <w:tc>
          <w:tcPr>
            <w:tcW w:w="1027" w:type="dxa"/>
            <w:vMerge/>
            <w:noWrap/>
            <w:vAlign w:val="center"/>
          </w:tcPr>
          <w:p w:rsidR="004A4A8A" w:rsidRPr="005C3A4E" w:rsidRDefault="004A4A8A" w:rsidP="00DC4938">
            <w:pPr>
              <w:jc w:val="center"/>
              <w:rPr>
                <w:rFonts w:ascii="Times New Roman" w:eastAsia="仿宋_GB2312" w:hAnsi="Times New Roman"/>
                <w:sz w:val="24"/>
                <w:szCs w:val="24"/>
              </w:rPr>
            </w:pPr>
          </w:p>
        </w:tc>
        <w:tc>
          <w:tcPr>
            <w:tcW w:w="4611" w:type="dxa"/>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温岭市东部新区南片污水处理有限公司</w:t>
            </w:r>
          </w:p>
        </w:tc>
        <w:tc>
          <w:tcPr>
            <w:tcW w:w="2796" w:type="dxa"/>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氨氮（</w:t>
            </w:r>
            <w:r w:rsidRPr="005C3A4E">
              <w:rPr>
                <w:rFonts w:ascii="Times New Roman" w:eastAsia="仿宋_GB2312" w:hAnsi="Times New Roman" w:hint="eastAsia"/>
                <w:sz w:val="24"/>
                <w:szCs w:val="24"/>
              </w:rPr>
              <w:t>0.146</w:t>
            </w:r>
            <w:r w:rsidRPr="005C3A4E">
              <w:rPr>
                <w:rFonts w:ascii="Times New Roman" w:eastAsia="仿宋_GB2312" w:hAnsi="Times New Roman" w:hint="eastAsia"/>
                <w:sz w:val="24"/>
                <w:szCs w:val="24"/>
              </w:rPr>
              <w:t>）</w:t>
            </w:r>
          </w:p>
        </w:tc>
        <w:tc>
          <w:tcPr>
            <w:tcW w:w="2238" w:type="dxa"/>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0.09</w:t>
            </w:r>
          </w:p>
        </w:tc>
        <w:tc>
          <w:tcPr>
            <w:tcW w:w="1318" w:type="dxa"/>
            <w:noWrap/>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 xml:space="preserve">12.0 </w:t>
            </w:r>
          </w:p>
        </w:tc>
        <w:tc>
          <w:tcPr>
            <w:tcW w:w="1958" w:type="dxa"/>
            <w:vAlign w:val="center"/>
          </w:tcPr>
          <w:p w:rsidR="004A4A8A" w:rsidRPr="005C3A4E" w:rsidRDefault="004A4A8A" w:rsidP="00DC4938">
            <w:pPr>
              <w:jc w:val="center"/>
              <w:rPr>
                <w:rFonts w:ascii="Times New Roman" w:eastAsia="仿宋_GB2312" w:hAnsi="Times New Roman"/>
                <w:sz w:val="24"/>
                <w:szCs w:val="24"/>
              </w:rPr>
            </w:pPr>
            <w:r w:rsidRPr="005C3A4E">
              <w:rPr>
                <w:rFonts w:ascii="Times New Roman" w:eastAsia="仿宋_GB2312" w:hAnsi="Times New Roman" w:hint="eastAsia"/>
                <w:sz w:val="24"/>
                <w:szCs w:val="24"/>
              </w:rPr>
              <w:t>新增</w:t>
            </w:r>
          </w:p>
        </w:tc>
      </w:tr>
    </w:tbl>
    <w:p w:rsidR="004A4A8A" w:rsidRDefault="004A4A8A">
      <w:pPr>
        <w:widowControl/>
        <w:jc w:val="left"/>
        <w:rPr>
          <w:rFonts w:ascii="华文楷体" w:eastAsia="华文楷体" w:hAnsi="华文楷体"/>
          <w:bCs/>
          <w:noProof/>
          <w:kern w:val="44"/>
          <w:sz w:val="26"/>
          <w:szCs w:val="26"/>
        </w:rPr>
        <w:sectPr w:rsidR="004A4A8A" w:rsidSect="006C4C7A">
          <w:pgSz w:w="16838" w:h="11906" w:orient="landscape"/>
          <w:pgMar w:top="1800" w:right="1440" w:bottom="1800"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564BBD" w:rsidRDefault="00564BBD" w:rsidP="00564BBD">
      <w:pPr>
        <w:jc w:val="center"/>
        <w:rPr>
          <w:rFonts w:eastAsia="仿宋_GB2312"/>
          <w:b/>
          <w:bCs/>
          <w:kern w:val="0"/>
          <w:sz w:val="28"/>
          <w:szCs w:val="28"/>
        </w:rPr>
      </w:pPr>
      <w:r w:rsidRPr="00E24995">
        <w:rPr>
          <w:rFonts w:ascii="Times New Roman" w:eastAsia="仿宋_GB2312" w:cs="Times New Roman"/>
          <w:b/>
          <w:bCs/>
          <w:kern w:val="0"/>
          <w:sz w:val="28"/>
          <w:szCs w:val="28"/>
        </w:rPr>
        <w:lastRenderedPageBreak/>
        <w:t>附表</w:t>
      </w:r>
      <w:r>
        <w:rPr>
          <w:rFonts w:ascii="Times New Roman" w:eastAsia="仿宋_GB2312" w:hAnsi="Times New Roman" w:cs="Times New Roman" w:hint="eastAsia"/>
          <w:b/>
          <w:bCs/>
          <w:kern w:val="0"/>
          <w:sz w:val="28"/>
          <w:szCs w:val="28"/>
        </w:rPr>
        <w:t>3</w:t>
      </w:r>
      <w:r>
        <w:rPr>
          <w:rFonts w:ascii="Times New Roman" w:eastAsia="仿宋_GB2312" w:hAnsi="Times New Roman" w:cs="Times New Roman"/>
          <w:b/>
          <w:bCs/>
          <w:kern w:val="0"/>
          <w:sz w:val="28"/>
          <w:szCs w:val="28"/>
        </w:rPr>
        <w:t xml:space="preserve">   </w:t>
      </w:r>
      <w:r w:rsidR="003F3CE3">
        <w:rPr>
          <w:rFonts w:ascii="Times New Roman" w:eastAsia="仿宋_GB2312" w:hAnsi="Times New Roman" w:cs="Times New Roman" w:hint="eastAsia"/>
          <w:b/>
          <w:bCs/>
          <w:kern w:val="0"/>
          <w:sz w:val="28"/>
          <w:szCs w:val="28"/>
        </w:rPr>
        <w:t xml:space="preserve"> </w:t>
      </w:r>
      <w:r w:rsidR="00EA34A7">
        <w:rPr>
          <w:rFonts w:ascii="Times New Roman" w:eastAsia="仿宋_GB2312" w:hAnsi="Times New Roman" w:cs="Times New Roman"/>
          <w:b/>
          <w:bCs/>
          <w:kern w:val="0"/>
          <w:sz w:val="28"/>
          <w:szCs w:val="28"/>
        </w:rPr>
        <w:t>20</w:t>
      </w:r>
      <w:r w:rsidR="00EA34A7">
        <w:rPr>
          <w:rFonts w:ascii="Times New Roman" w:eastAsia="仿宋_GB2312" w:hAnsi="Times New Roman" w:cs="Times New Roman" w:hint="eastAsia"/>
          <w:b/>
          <w:bCs/>
          <w:kern w:val="0"/>
          <w:sz w:val="28"/>
          <w:szCs w:val="28"/>
        </w:rPr>
        <w:t>20</w:t>
      </w:r>
      <w:r w:rsidRPr="00E24995">
        <w:rPr>
          <w:rFonts w:ascii="Times New Roman" w:eastAsia="仿宋_GB2312" w:cs="Times New Roman"/>
          <w:b/>
          <w:bCs/>
          <w:kern w:val="0"/>
          <w:sz w:val="28"/>
          <w:szCs w:val="28"/>
        </w:rPr>
        <w:t>年</w:t>
      </w:r>
      <w:r>
        <w:rPr>
          <w:rFonts w:eastAsia="仿宋_GB2312" w:hint="eastAsia"/>
          <w:b/>
          <w:bCs/>
          <w:kern w:val="0"/>
          <w:sz w:val="28"/>
          <w:szCs w:val="28"/>
        </w:rPr>
        <w:t>有重金属产生的重点排污单位</w:t>
      </w:r>
      <w:r w:rsidRPr="00DB20BB">
        <w:rPr>
          <w:rFonts w:eastAsia="仿宋_GB2312" w:hint="eastAsia"/>
          <w:b/>
          <w:bCs/>
          <w:kern w:val="0"/>
          <w:sz w:val="28"/>
          <w:szCs w:val="28"/>
        </w:rPr>
        <w:t>超标情况汇总表</w:t>
      </w:r>
    </w:p>
    <w:tbl>
      <w:tblPr>
        <w:tblW w:w="5000" w:type="pct"/>
        <w:jc w:val="center"/>
        <w:tblLook w:val="04A0" w:firstRow="1" w:lastRow="0" w:firstColumn="1" w:lastColumn="0" w:noHBand="0" w:noVBand="1"/>
      </w:tblPr>
      <w:tblGrid>
        <w:gridCol w:w="1378"/>
        <w:gridCol w:w="2988"/>
        <w:gridCol w:w="2171"/>
        <w:gridCol w:w="1993"/>
        <w:gridCol w:w="1559"/>
        <w:gridCol w:w="1432"/>
        <w:gridCol w:w="2653"/>
      </w:tblGrid>
      <w:tr w:rsidR="00EC2B38" w:rsidRPr="00EC2B38" w:rsidTr="00BD589F">
        <w:trPr>
          <w:trHeight w:val="570"/>
          <w:jc w:val="cent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b/>
                <w:bCs/>
                <w:color w:val="000000"/>
                <w:kern w:val="0"/>
                <w:sz w:val="24"/>
                <w:szCs w:val="24"/>
              </w:rPr>
            </w:pPr>
            <w:r w:rsidRPr="00EC2B38">
              <w:rPr>
                <w:rFonts w:ascii="仿宋_GB2312" w:eastAsia="仿宋_GB2312" w:hAnsi="Times New Roman" w:cs="Times New Roman" w:hint="eastAsia"/>
                <w:b/>
                <w:bCs/>
                <w:color w:val="000000"/>
                <w:kern w:val="0"/>
                <w:sz w:val="24"/>
                <w:szCs w:val="24"/>
              </w:rPr>
              <w:t>设区市</w:t>
            </w:r>
          </w:p>
        </w:tc>
        <w:tc>
          <w:tcPr>
            <w:tcW w:w="1054" w:type="pct"/>
            <w:tcBorders>
              <w:top w:val="single" w:sz="4" w:space="0" w:color="auto"/>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b/>
                <w:bCs/>
                <w:color w:val="000000"/>
                <w:kern w:val="0"/>
                <w:sz w:val="24"/>
                <w:szCs w:val="24"/>
              </w:rPr>
            </w:pPr>
            <w:r w:rsidRPr="00EC2B38">
              <w:rPr>
                <w:rFonts w:ascii="仿宋_GB2312" w:eastAsia="仿宋_GB2312" w:hAnsi="Times New Roman" w:cs="Times New Roman" w:hint="eastAsia"/>
                <w:b/>
                <w:bCs/>
                <w:color w:val="000000"/>
                <w:kern w:val="0"/>
                <w:sz w:val="24"/>
                <w:szCs w:val="24"/>
              </w:rPr>
              <w:t>企业名称</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b/>
                <w:bCs/>
                <w:color w:val="000000"/>
                <w:kern w:val="0"/>
                <w:sz w:val="24"/>
                <w:szCs w:val="24"/>
              </w:rPr>
            </w:pPr>
            <w:r w:rsidRPr="00EC2B38">
              <w:rPr>
                <w:rFonts w:ascii="仿宋_GB2312" w:eastAsia="仿宋_GB2312" w:hAnsi="宋体" w:cs="宋体" w:hint="eastAsia"/>
                <w:b/>
                <w:bCs/>
                <w:color w:val="000000"/>
                <w:kern w:val="0"/>
                <w:sz w:val="24"/>
                <w:szCs w:val="24"/>
              </w:rPr>
              <w:t>类别</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b/>
                <w:bCs/>
                <w:color w:val="000000"/>
                <w:kern w:val="0"/>
                <w:sz w:val="24"/>
                <w:szCs w:val="24"/>
              </w:rPr>
            </w:pPr>
            <w:r w:rsidRPr="00EC2B38">
              <w:rPr>
                <w:rFonts w:ascii="仿宋_GB2312" w:eastAsia="仿宋_GB2312" w:hAnsi="Times New Roman" w:cs="Times New Roman" w:hint="eastAsia"/>
                <w:b/>
                <w:bCs/>
                <w:color w:val="000000"/>
                <w:kern w:val="0"/>
                <w:sz w:val="24"/>
                <w:szCs w:val="24"/>
              </w:rPr>
              <w:t>行业名称</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b/>
                <w:bCs/>
                <w:color w:val="000000"/>
                <w:kern w:val="0"/>
                <w:sz w:val="24"/>
                <w:szCs w:val="24"/>
              </w:rPr>
            </w:pPr>
            <w:r w:rsidRPr="00EC2B38">
              <w:rPr>
                <w:rFonts w:ascii="仿宋_GB2312" w:eastAsia="仿宋_GB2312" w:hAnsi="Times New Roman" w:cs="Times New Roman" w:hint="eastAsia"/>
                <w:b/>
                <w:bCs/>
                <w:color w:val="000000"/>
                <w:kern w:val="0"/>
                <w:sz w:val="24"/>
                <w:szCs w:val="24"/>
              </w:rPr>
              <w:t>监测次数</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b/>
                <w:bCs/>
                <w:color w:val="000000"/>
                <w:kern w:val="0"/>
                <w:sz w:val="24"/>
                <w:szCs w:val="24"/>
              </w:rPr>
            </w:pPr>
            <w:r w:rsidRPr="00EC2B38">
              <w:rPr>
                <w:rFonts w:ascii="仿宋_GB2312" w:eastAsia="仿宋_GB2312" w:hAnsi="Times New Roman" w:cs="Times New Roman" w:hint="eastAsia"/>
                <w:b/>
                <w:bCs/>
                <w:color w:val="000000"/>
                <w:kern w:val="0"/>
                <w:sz w:val="24"/>
                <w:szCs w:val="24"/>
              </w:rPr>
              <w:t>超标次数</w:t>
            </w:r>
          </w:p>
        </w:tc>
        <w:tc>
          <w:tcPr>
            <w:tcW w:w="937" w:type="pct"/>
            <w:tcBorders>
              <w:top w:val="single" w:sz="4" w:space="0" w:color="auto"/>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b/>
                <w:bCs/>
                <w:color w:val="000000"/>
                <w:kern w:val="0"/>
                <w:sz w:val="24"/>
                <w:szCs w:val="24"/>
              </w:rPr>
            </w:pPr>
            <w:r w:rsidRPr="00EC2B38">
              <w:rPr>
                <w:rFonts w:ascii="仿宋_GB2312" w:eastAsia="仿宋_GB2312" w:hAnsi="Times New Roman" w:cs="Times New Roman" w:hint="eastAsia"/>
                <w:b/>
                <w:bCs/>
                <w:color w:val="000000"/>
                <w:kern w:val="0"/>
                <w:sz w:val="24"/>
                <w:szCs w:val="24"/>
              </w:rPr>
              <w:t>超标项目和超标倍数</w:t>
            </w:r>
          </w:p>
        </w:tc>
      </w:tr>
      <w:tr w:rsidR="00EC2B38" w:rsidRPr="00EC2B38" w:rsidTr="00BD589F">
        <w:trPr>
          <w:trHeight w:val="570"/>
          <w:jc w:val="center"/>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color w:val="000000"/>
                <w:kern w:val="0"/>
                <w:sz w:val="24"/>
                <w:szCs w:val="24"/>
              </w:rPr>
              <w:t>嘉兴市</w:t>
            </w:r>
          </w:p>
        </w:tc>
        <w:tc>
          <w:tcPr>
            <w:tcW w:w="1054"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color w:val="000000"/>
                <w:kern w:val="0"/>
                <w:sz w:val="24"/>
                <w:szCs w:val="24"/>
              </w:rPr>
              <w:t>嘉兴市中法金属表面处理有限公司</w:t>
            </w:r>
          </w:p>
        </w:tc>
        <w:tc>
          <w:tcPr>
            <w:tcW w:w="766"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color w:val="000000"/>
                <w:kern w:val="0"/>
                <w:sz w:val="24"/>
                <w:szCs w:val="24"/>
              </w:rPr>
              <w:t>废气</w:t>
            </w:r>
          </w:p>
        </w:tc>
        <w:tc>
          <w:tcPr>
            <w:tcW w:w="703"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color w:val="000000"/>
                <w:kern w:val="0"/>
                <w:sz w:val="24"/>
                <w:szCs w:val="24"/>
              </w:rPr>
              <w:t>金属制品业</w:t>
            </w:r>
          </w:p>
        </w:tc>
        <w:tc>
          <w:tcPr>
            <w:tcW w:w="550"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color w:val="000000"/>
                <w:kern w:val="0"/>
                <w:sz w:val="24"/>
                <w:szCs w:val="24"/>
              </w:rPr>
            </w:pPr>
            <w:r w:rsidRPr="00EC2B38">
              <w:rPr>
                <w:rFonts w:ascii="Times New Roman" w:eastAsia="宋体" w:hAnsi="Times New Roman" w:cs="Times New Roman"/>
                <w:color w:val="000000"/>
                <w:kern w:val="0"/>
                <w:sz w:val="24"/>
                <w:szCs w:val="24"/>
              </w:rPr>
              <w:t>5</w:t>
            </w:r>
          </w:p>
        </w:tc>
        <w:tc>
          <w:tcPr>
            <w:tcW w:w="505"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color w:val="000000"/>
                <w:kern w:val="0"/>
                <w:sz w:val="24"/>
                <w:szCs w:val="24"/>
              </w:rPr>
            </w:pPr>
            <w:r w:rsidRPr="00EC2B38">
              <w:rPr>
                <w:rFonts w:ascii="Times New Roman" w:eastAsia="宋体" w:hAnsi="Times New Roman" w:cs="Times New Roman"/>
                <w:color w:val="000000"/>
                <w:kern w:val="0"/>
                <w:sz w:val="24"/>
                <w:szCs w:val="24"/>
              </w:rPr>
              <w:t>1</w:t>
            </w:r>
          </w:p>
        </w:tc>
        <w:tc>
          <w:tcPr>
            <w:tcW w:w="937"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color w:val="000000"/>
                <w:kern w:val="0"/>
                <w:sz w:val="24"/>
                <w:szCs w:val="24"/>
              </w:rPr>
            </w:pPr>
            <w:r w:rsidRPr="00EC2B38">
              <w:rPr>
                <w:rFonts w:ascii="仿宋_GB2312" w:eastAsia="仿宋_GB2312" w:hAnsi="Times New Roman" w:cs="Times New Roman" w:hint="eastAsia"/>
                <w:color w:val="000000"/>
                <w:kern w:val="0"/>
                <w:sz w:val="24"/>
                <w:szCs w:val="24"/>
              </w:rPr>
              <w:t>铬酸雾（</w:t>
            </w:r>
            <w:r w:rsidRPr="00EC2B38">
              <w:rPr>
                <w:rFonts w:ascii="Times New Roman" w:eastAsia="宋体" w:hAnsi="Times New Roman" w:cs="Times New Roman"/>
                <w:color w:val="000000"/>
                <w:kern w:val="0"/>
                <w:sz w:val="24"/>
                <w:szCs w:val="24"/>
              </w:rPr>
              <w:t>0.34</w:t>
            </w:r>
            <w:r w:rsidRPr="00EC2B38">
              <w:rPr>
                <w:rFonts w:ascii="仿宋_GB2312" w:eastAsia="仿宋_GB2312" w:hAnsi="Times New Roman" w:cs="Times New Roman" w:hint="eastAsia"/>
                <w:color w:val="000000"/>
                <w:kern w:val="0"/>
                <w:sz w:val="24"/>
                <w:szCs w:val="24"/>
              </w:rPr>
              <w:t>）</w:t>
            </w:r>
          </w:p>
        </w:tc>
      </w:tr>
      <w:tr w:rsidR="00EC2B38" w:rsidRPr="00EC2B38" w:rsidTr="00BD589F">
        <w:trPr>
          <w:trHeight w:val="705"/>
          <w:jc w:val="center"/>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kern w:val="0"/>
                <w:sz w:val="24"/>
                <w:szCs w:val="24"/>
              </w:rPr>
              <w:t>台州市</w:t>
            </w:r>
          </w:p>
        </w:tc>
        <w:tc>
          <w:tcPr>
            <w:tcW w:w="1054"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color w:val="000000"/>
                <w:kern w:val="0"/>
                <w:sz w:val="24"/>
                <w:szCs w:val="24"/>
              </w:rPr>
              <w:t>浙江黄岩海圣龙电镀厂</w:t>
            </w:r>
          </w:p>
        </w:tc>
        <w:tc>
          <w:tcPr>
            <w:tcW w:w="766"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color w:val="000000"/>
                <w:kern w:val="0"/>
                <w:sz w:val="24"/>
                <w:szCs w:val="24"/>
              </w:rPr>
              <w:t>废水</w:t>
            </w:r>
          </w:p>
        </w:tc>
        <w:tc>
          <w:tcPr>
            <w:tcW w:w="703"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color w:val="000000"/>
                <w:kern w:val="0"/>
                <w:sz w:val="24"/>
                <w:szCs w:val="24"/>
              </w:rPr>
              <w:t>金属制品业</w:t>
            </w:r>
          </w:p>
        </w:tc>
        <w:tc>
          <w:tcPr>
            <w:tcW w:w="550"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color w:val="000000"/>
                <w:kern w:val="0"/>
                <w:sz w:val="24"/>
                <w:szCs w:val="24"/>
              </w:rPr>
            </w:pPr>
            <w:r w:rsidRPr="00EC2B38">
              <w:rPr>
                <w:rFonts w:ascii="Times New Roman" w:eastAsia="宋体" w:hAnsi="Times New Roman" w:cs="Times New Roman"/>
                <w:color w:val="000000"/>
                <w:kern w:val="0"/>
                <w:sz w:val="24"/>
                <w:szCs w:val="24"/>
              </w:rPr>
              <w:t>6</w:t>
            </w:r>
          </w:p>
        </w:tc>
        <w:tc>
          <w:tcPr>
            <w:tcW w:w="505"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color w:val="000000"/>
                <w:kern w:val="0"/>
                <w:sz w:val="24"/>
                <w:szCs w:val="24"/>
              </w:rPr>
            </w:pPr>
            <w:r w:rsidRPr="00EC2B38">
              <w:rPr>
                <w:rFonts w:ascii="Times New Roman" w:eastAsia="宋体" w:hAnsi="Times New Roman" w:cs="Times New Roman"/>
                <w:color w:val="000000"/>
                <w:kern w:val="0"/>
                <w:sz w:val="24"/>
                <w:szCs w:val="24"/>
              </w:rPr>
              <w:t>1</w:t>
            </w:r>
          </w:p>
        </w:tc>
        <w:tc>
          <w:tcPr>
            <w:tcW w:w="937"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color w:val="000000"/>
                <w:kern w:val="0"/>
                <w:sz w:val="24"/>
                <w:szCs w:val="24"/>
              </w:rPr>
            </w:pPr>
            <w:r w:rsidRPr="00EC2B38">
              <w:rPr>
                <w:rFonts w:ascii="仿宋_GB2312" w:eastAsia="仿宋_GB2312" w:hAnsi="Times New Roman" w:cs="Times New Roman" w:hint="eastAsia"/>
                <w:color w:val="000000"/>
                <w:kern w:val="0"/>
                <w:sz w:val="24"/>
                <w:szCs w:val="24"/>
              </w:rPr>
              <w:t>总铬（</w:t>
            </w:r>
            <w:r w:rsidRPr="00EC2B38">
              <w:rPr>
                <w:rFonts w:ascii="Times New Roman" w:eastAsia="宋体" w:hAnsi="Times New Roman" w:cs="Times New Roman"/>
                <w:color w:val="000000"/>
                <w:kern w:val="0"/>
                <w:sz w:val="24"/>
                <w:szCs w:val="24"/>
              </w:rPr>
              <w:t>0.38</w:t>
            </w:r>
            <w:r w:rsidRPr="00EC2B38">
              <w:rPr>
                <w:rFonts w:ascii="仿宋_GB2312" w:eastAsia="仿宋_GB2312" w:hAnsi="Times New Roman" w:cs="Times New Roman" w:hint="eastAsia"/>
                <w:color w:val="000000"/>
                <w:kern w:val="0"/>
                <w:sz w:val="24"/>
                <w:szCs w:val="24"/>
              </w:rPr>
              <w:t>）、</w:t>
            </w:r>
          </w:p>
        </w:tc>
      </w:tr>
      <w:tr w:rsidR="00EC2B38" w:rsidRPr="00EC2B38" w:rsidTr="00BD589F">
        <w:trPr>
          <w:trHeight w:val="750"/>
          <w:jc w:val="center"/>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kern w:val="0"/>
                <w:sz w:val="24"/>
                <w:szCs w:val="24"/>
              </w:rPr>
              <w:t>台州市</w:t>
            </w:r>
          </w:p>
        </w:tc>
        <w:tc>
          <w:tcPr>
            <w:tcW w:w="1054"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kern w:val="0"/>
                <w:sz w:val="24"/>
                <w:szCs w:val="24"/>
              </w:rPr>
              <w:t>台州市恒辉电镀厂（普通合伙）</w:t>
            </w:r>
          </w:p>
        </w:tc>
        <w:tc>
          <w:tcPr>
            <w:tcW w:w="766"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color w:val="000000"/>
                <w:kern w:val="0"/>
                <w:sz w:val="24"/>
                <w:szCs w:val="24"/>
              </w:rPr>
              <w:t>废水</w:t>
            </w:r>
          </w:p>
        </w:tc>
        <w:tc>
          <w:tcPr>
            <w:tcW w:w="703"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color w:val="000000"/>
                <w:kern w:val="0"/>
                <w:sz w:val="24"/>
                <w:szCs w:val="24"/>
              </w:rPr>
              <w:t>金属制品业</w:t>
            </w:r>
          </w:p>
        </w:tc>
        <w:tc>
          <w:tcPr>
            <w:tcW w:w="550"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color w:val="000000"/>
                <w:kern w:val="0"/>
                <w:sz w:val="24"/>
                <w:szCs w:val="24"/>
              </w:rPr>
            </w:pPr>
            <w:r w:rsidRPr="00EC2B38">
              <w:rPr>
                <w:rFonts w:ascii="Times New Roman" w:eastAsia="宋体" w:hAnsi="Times New Roman" w:cs="Times New Roman"/>
                <w:color w:val="000000"/>
                <w:kern w:val="0"/>
                <w:sz w:val="24"/>
                <w:szCs w:val="24"/>
              </w:rPr>
              <w:t>2</w:t>
            </w:r>
          </w:p>
        </w:tc>
        <w:tc>
          <w:tcPr>
            <w:tcW w:w="505"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color w:val="000000"/>
                <w:kern w:val="0"/>
                <w:sz w:val="24"/>
                <w:szCs w:val="24"/>
              </w:rPr>
            </w:pPr>
            <w:r w:rsidRPr="00EC2B38">
              <w:rPr>
                <w:rFonts w:ascii="Times New Roman" w:eastAsia="宋体" w:hAnsi="Times New Roman" w:cs="Times New Roman"/>
                <w:color w:val="000000"/>
                <w:kern w:val="0"/>
                <w:sz w:val="24"/>
                <w:szCs w:val="24"/>
              </w:rPr>
              <w:t>1</w:t>
            </w:r>
          </w:p>
        </w:tc>
        <w:tc>
          <w:tcPr>
            <w:tcW w:w="937"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910398">
            <w:pPr>
              <w:widowControl/>
              <w:jc w:val="center"/>
              <w:rPr>
                <w:rFonts w:ascii="Times New Roman" w:eastAsia="宋体" w:hAnsi="Times New Roman" w:cs="Times New Roman"/>
                <w:color w:val="000000"/>
                <w:kern w:val="0"/>
                <w:sz w:val="24"/>
                <w:szCs w:val="24"/>
              </w:rPr>
            </w:pPr>
            <w:r w:rsidRPr="00EC2B38">
              <w:rPr>
                <w:rFonts w:ascii="仿宋_GB2312" w:eastAsia="仿宋_GB2312" w:hAnsi="Times New Roman" w:cs="Times New Roman" w:hint="eastAsia"/>
                <w:color w:val="000000"/>
                <w:kern w:val="0"/>
                <w:sz w:val="24"/>
                <w:szCs w:val="24"/>
              </w:rPr>
              <w:t>总镍（</w:t>
            </w:r>
            <w:r w:rsidRPr="00EC2B38">
              <w:rPr>
                <w:rFonts w:ascii="Times New Roman" w:eastAsia="宋体" w:hAnsi="Times New Roman" w:cs="Times New Roman"/>
                <w:color w:val="000000"/>
                <w:kern w:val="0"/>
                <w:sz w:val="24"/>
                <w:szCs w:val="24"/>
              </w:rPr>
              <w:t>0.85</w:t>
            </w:r>
            <w:r w:rsidR="00910398">
              <w:rPr>
                <w:rFonts w:ascii="Times New Roman" w:eastAsia="宋体" w:hAnsi="Times New Roman" w:cs="Times New Roman"/>
                <w:color w:val="000000"/>
                <w:kern w:val="0"/>
                <w:sz w:val="24"/>
                <w:szCs w:val="24"/>
              </w:rPr>
              <w:t>-</w:t>
            </w:r>
            <w:r w:rsidRPr="00EC2B38">
              <w:rPr>
                <w:rFonts w:ascii="Times New Roman" w:eastAsia="宋体" w:hAnsi="Times New Roman" w:cs="Times New Roman"/>
                <w:color w:val="000000"/>
                <w:kern w:val="0"/>
                <w:sz w:val="24"/>
                <w:szCs w:val="24"/>
              </w:rPr>
              <w:t>1.32</w:t>
            </w:r>
            <w:r w:rsidRPr="00EC2B38">
              <w:rPr>
                <w:rFonts w:ascii="仿宋_GB2312" w:eastAsia="仿宋_GB2312" w:hAnsi="Times New Roman" w:cs="Times New Roman" w:hint="eastAsia"/>
                <w:color w:val="000000"/>
                <w:kern w:val="0"/>
                <w:sz w:val="24"/>
                <w:szCs w:val="24"/>
              </w:rPr>
              <w:t>）、六价铬（</w:t>
            </w:r>
            <w:r w:rsidRPr="00EC2B38">
              <w:rPr>
                <w:rFonts w:ascii="Times New Roman" w:eastAsia="宋体" w:hAnsi="Times New Roman" w:cs="Times New Roman"/>
                <w:color w:val="000000"/>
                <w:kern w:val="0"/>
                <w:sz w:val="24"/>
                <w:szCs w:val="24"/>
              </w:rPr>
              <w:t>1.27</w:t>
            </w:r>
            <w:r w:rsidRPr="00EC2B38">
              <w:rPr>
                <w:rFonts w:ascii="仿宋_GB2312" w:eastAsia="仿宋_GB2312" w:hAnsi="Times New Roman" w:cs="Times New Roman" w:hint="eastAsia"/>
                <w:color w:val="000000"/>
                <w:kern w:val="0"/>
                <w:sz w:val="24"/>
                <w:szCs w:val="24"/>
              </w:rPr>
              <w:t>）</w:t>
            </w:r>
          </w:p>
        </w:tc>
      </w:tr>
      <w:tr w:rsidR="00EC2B38" w:rsidRPr="00EC2B38" w:rsidTr="00BD589F">
        <w:trPr>
          <w:trHeight w:val="750"/>
          <w:jc w:val="center"/>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kern w:val="0"/>
                <w:sz w:val="24"/>
                <w:szCs w:val="24"/>
              </w:rPr>
              <w:t>台州市</w:t>
            </w:r>
          </w:p>
        </w:tc>
        <w:tc>
          <w:tcPr>
            <w:tcW w:w="1054"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kern w:val="0"/>
                <w:sz w:val="24"/>
                <w:szCs w:val="24"/>
              </w:rPr>
              <w:t>温岭市金益电镀有限公司</w:t>
            </w:r>
          </w:p>
        </w:tc>
        <w:tc>
          <w:tcPr>
            <w:tcW w:w="766"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color w:val="000000"/>
                <w:kern w:val="0"/>
                <w:sz w:val="24"/>
                <w:szCs w:val="24"/>
              </w:rPr>
              <w:t>废水</w:t>
            </w:r>
          </w:p>
        </w:tc>
        <w:tc>
          <w:tcPr>
            <w:tcW w:w="703"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color w:val="000000"/>
                <w:kern w:val="0"/>
                <w:sz w:val="24"/>
                <w:szCs w:val="24"/>
              </w:rPr>
              <w:t>金属制品业</w:t>
            </w:r>
          </w:p>
        </w:tc>
        <w:tc>
          <w:tcPr>
            <w:tcW w:w="550"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color w:val="000000"/>
                <w:kern w:val="0"/>
                <w:sz w:val="24"/>
                <w:szCs w:val="24"/>
              </w:rPr>
            </w:pPr>
            <w:r w:rsidRPr="00EC2B38">
              <w:rPr>
                <w:rFonts w:ascii="Times New Roman" w:eastAsia="宋体" w:hAnsi="Times New Roman" w:cs="Times New Roman"/>
                <w:color w:val="000000"/>
                <w:kern w:val="0"/>
                <w:sz w:val="24"/>
                <w:szCs w:val="24"/>
              </w:rPr>
              <w:t>2</w:t>
            </w:r>
          </w:p>
        </w:tc>
        <w:tc>
          <w:tcPr>
            <w:tcW w:w="505"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color w:val="000000"/>
                <w:kern w:val="0"/>
                <w:sz w:val="24"/>
                <w:szCs w:val="24"/>
              </w:rPr>
            </w:pPr>
            <w:r w:rsidRPr="00EC2B38">
              <w:rPr>
                <w:rFonts w:ascii="Times New Roman" w:eastAsia="宋体" w:hAnsi="Times New Roman" w:cs="Times New Roman"/>
                <w:color w:val="000000"/>
                <w:kern w:val="0"/>
                <w:sz w:val="24"/>
                <w:szCs w:val="24"/>
              </w:rPr>
              <w:t>1</w:t>
            </w:r>
          </w:p>
        </w:tc>
        <w:tc>
          <w:tcPr>
            <w:tcW w:w="937"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color w:val="000000"/>
                <w:kern w:val="0"/>
                <w:sz w:val="24"/>
                <w:szCs w:val="24"/>
              </w:rPr>
            </w:pPr>
            <w:r w:rsidRPr="00EC2B38">
              <w:rPr>
                <w:rFonts w:ascii="仿宋_GB2312" w:eastAsia="仿宋_GB2312" w:hAnsi="Times New Roman" w:cs="Times New Roman" w:hint="eastAsia"/>
                <w:color w:val="000000"/>
                <w:kern w:val="0"/>
                <w:sz w:val="24"/>
                <w:szCs w:val="24"/>
              </w:rPr>
              <w:t>氨氮</w:t>
            </w:r>
            <w:r w:rsidRPr="00031315">
              <w:rPr>
                <w:rFonts w:ascii="Times New Roman" w:eastAsia="仿宋_GB2312" w:hAnsi="Times New Roman" w:cs="Times New Roman"/>
                <w:color w:val="000000"/>
                <w:kern w:val="0"/>
                <w:sz w:val="24"/>
                <w:szCs w:val="24"/>
              </w:rPr>
              <w:t>（</w:t>
            </w:r>
            <w:r w:rsidRPr="00031315">
              <w:rPr>
                <w:rFonts w:ascii="Times New Roman" w:eastAsia="仿宋_GB2312" w:hAnsi="Times New Roman" w:cs="Times New Roman"/>
                <w:color w:val="000000"/>
                <w:kern w:val="0"/>
                <w:sz w:val="24"/>
                <w:szCs w:val="24"/>
              </w:rPr>
              <w:t>0.35</w:t>
            </w:r>
            <w:r w:rsidRPr="00031315">
              <w:rPr>
                <w:rFonts w:ascii="Times New Roman" w:eastAsia="仿宋_GB2312" w:hAnsi="Times New Roman" w:cs="Times New Roman"/>
                <w:color w:val="000000"/>
                <w:kern w:val="0"/>
                <w:sz w:val="24"/>
                <w:szCs w:val="24"/>
              </w:rPr>
              <w:t>）</w:t>
            </w:r>
            <w:r w:rsidRPr="00EC2B38">
              <w:rPr>
                <w:rFonts w:ascii="仿宋_GB2312" w:eastAsia="仿宋_GB2312" w:hAnsi="Times New Roman" w:cs="Times New Roman" w:hint="eastAsia"/>
                <w:color w:val="000000"/>
                <w:kern w:val="0"/>
                <w:sz w:val="24"/>
                <w:szCs w:val="24"/>
              </w:rPr>
              <w:t>、总铬</w:t>
            </w:r>
            <w:r w:rsidRPr="00EC2B38">
              <w:rPr>
                <w:rFonts w:ascii="宋体" w:eastAsia="宋体" w:hAnsi="宋体" w:cs="Times New Roman" w:hint="eastAsia"/>
                <w:color w:val="000000"/>
                <w:kern w:val="0"/>
                <w:sz w:val="24"/>
                <w:szCs w:val="24"/>
              </w:rPr>
              <w:t>（</w:t>
            </w:r>
            <w:r w:rsidRPr="00EC2B38">
              <w:rPr>
                <w:rFonts w:ascii="Times New Roman" w:eastAsia="宋体" w:hAnsi="Times New Roman" w:cs="Times New Roman"/>
                <w:color w:val="000000"/>
                <w:kern w:val="0"/>
                <w:sz w:val="24"/>
                <w:szCs w:val="24"/>
              </w:rPr>
              <w:t>0.97</w:t>
            </w:r>
            <w:r w:rsidRPr="00EC2B38">
              <w:rPr>
                <w:rFonts w:ascii="宋体" w:eastAsia="宋体" w:hAnsi="宋体" w:cs="Times New Roman" w:hint="eastAsia"/>
                <w:color w:val="000000"/>
                <w:kern w:val="0"/>
                <w:sz w:val="24"/>
                <w:szCs w:val="24"/>
              </w:rPr>
              <w:t>）</w:t>
            </w:r>
          </w:p>
        </w:tc>
      </w:tr>
      <w:tr w:rsidR="00EC2B38" w:rsidRPr="00EC2B38" w:rsidTr="00BD589F">
        <w:trPr>
          <w:trHeight w:val="720"/>
          <w:jc w:val="center"/>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kern w:val="0"/>
                <w:sz w:val="24"/>
                <w:szCs w:val="24"/>
              </w:rPr>
              <w:t>台州市</w:t>
            </w:r>
          </w:p>
        </w:tc>
        <w:tc>
          <w:tcPr>
            <w:tcW w:w="1054"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kern w:val="0"/>
                <w:sz w:val="24"/>
                <w:szCs w:val="24"/>
              </w:rPr>
              <w:t>临海市伟星电镀有限公司</w:t>
            </w:r>
          </w:p>
        </w:tc>
        <w:tc>
          <w:tcPr>
            <w:tcW w:w="766"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color w:val="000000"/>
                <w:kern w:val="0"/>
                <w:sz w:val="24"/>
                <w:szCs w:val="24"/>
              </w:rPr>
              <w:t>废水</w:t>
            </w:r>
          </w:p>
        </w:tc>
        <w:tc>
          <w:tcPr>
            <w:tcW w:w="703"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仿宋_GB2312" w:eastAsia="仿宋_GB2312" w:hAnsi="宋体" w:cs="宋体"/>
                <w:color w:val="000000"/>
                <w:kern w:val="0"/>
                <w:sz w:val="24"/>
                <w:szCs w:val="24"/>
              </w:rPr>
            </w:pPr>
            <w:r w:rsidRPr="00EC2B38">
              <w:rPr>
                <w:rFonts w:ascii="仿宋_GB2312" w:eastAsia="仿宋_GB2312" w:hAnsi="宋体" w:cs="宋体" w:hint="eastAsia"/>
                <w:color w:val="000000"/>
                <w:kern w:val="0"/>
                <w:sz w:val="24"/>
                <w:szCs w:val="24"/>
              </w:rPr>
              <w:t>金属制品业</w:t>
            </w:r>
          </w:p>
        </w:tc>
        <w:tc>
          <w:tcPr>
            <w:tcW w:w="550"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color w:val="000000"/>
                <w:kern w:val="0"/>
                <w:sz w:val="24"/>
                <w:szCs w:val="24"/>
              </w:rPr>
            </w:pPr>
            <w:r w:rsidRPr="00EC2B38">
              <w:rPr>
                <w:rFonts w:ascii="Times New Roman" w:eastAsia="宋体" w:hAnsi="Times New Roman" w:cs="Times New Roman"/>
                <w:color w:val="000000"/>
                <w:kern w:val="0"/>
                <w:sz w:val="24"/>
                <w:szCs w:val="24"/>
              </w:rPr>
              <w:t>2</w:t>
            </w:r>
          </w:p>
        </w:tc>
        <w:tc>
          <w:tcPr>
            <w:tcW w:w="505"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color w:val="000000"/>
                <w:kern w:val="0"/>
                <w:sz w:val="24"/>
                <w:szCs w:val="24"/>
              </w:rPr>
            </w:pPr>
            <w:r w:rsidRPr="00EC2B38">
              <w:rPr>
                <w:rFonts w:ascii="Times New Roman" w:eastAsia="宋体" w:hAnsi="Times New Roman" w:cs="Times New Roman"/>
                <w:color w:val="000000"/>
                <w:kern w:val="0"/>
                <w:sz w:val="24"/>
                <w:szCs w:val="24"/>
              </w:rPr>
              <w:t>1</w:t>
            </w:r>
          </w:p>
        </w:tc>
        <w:tc>
          <w:tcPr>
            <w:tcW w:w="937" w:type="pct"/>
            <w:tcBorders>
              <w:top w:val="nil"/>
              <w:left w:val="nil"/>
              <w:bottom w:val="single" w:sz="4" w:space="0" w:color="auto"/>
              <w:right w:val="single" w:sz="4" w:space="0" w:color="auto"/>
            </w:tcBorders>
            <w:shd w:val="clear" w:color="auto" w:fill="auto"/>
            <w:vAlign w:val="center"/>
            <w:hideMark/>
          </w:tcPr>
          <w:p w:rsidR="00EC2B38" w:rsidRPr="00EC2B38" w:rsidRDefault="00EC2B38" w:rsidP="00EC2B38">
            <w:pPr>
              <w:widowControl/>
              <w:jc w:val="center"/>
              <w:rPr>
                <w:rFonts w:ascii="Times New Roman" w:eastAsia="宋体" w:hAnsi="Times New Roman" w:cs="Times New Roman"/>
                <w:color w:val="000000"/>
                <w:kern w:val="0"/>
                <w:sz w:val="24"/>
                <w:szCs w:val="24"/>
              </w:rPr>
            </w:pPr>
            <w:r w:rsidRPr="00EC2B38">
              <w:rPr>
                <w:rFonts w:ascii="仿宋_GB2312" w:eastAsia="仿宋_GB2312" w:hAnsi="Times New Roman" w:cs="Times New Roman" w:hint="eastAsia"/>
                <w:color w:val="000000"/>
                <w:kern w:val="0"/>
                <w:sz w:val="24"/>
                <w:szCs w:val="24"/>
              </w:rPr>
              <w:t>总镉（</w:t>
            </w:r>
            <w:r w:rsidRPr="00EC2B38">
              <w:rPr>
                <w:rFonts w:ascii="Times New Roman" w:eastAsia="宋体" w:hAnsi="Times New Roman" w:cs="Times New Roman"/>
                <w:color w:val="000000"/>
                <w:kern w:val="0"/>
                <w:sz w:val="24"/>
                <w:szCs w:val="24"/>
              </w:rPr>
              <w:t>2.00</w:t>
            </w:r>
            <w:r w:rsidRPr="00EC2B38">
              <w:rPr>
                <w:rFonts w:ascii="仿宋_GB2312" w:eastAsia="仿宋_GB2312" w:hAnsi="Times New Roman" w:cs="Times New Roman" w:hint="eastAsia"/>
                <w:color w:val="000000"/>
                <w:kern w:val="0"/>
                <w:sz w:val="24"/>
                <w:szCs w:val="24"/>
              </w:rPr>
              <w:t>）</w:t>
            </w:r>
          </w:p>
        </w:tc>
      </w:tr>
    </w:tbl>
    <w:p w:rsidR="00A9672A" w:rsidRDefault="00A9672A" w:rsidP="00564BBD">
      <w:pPr>
        <w:jc w:val="center"/>
        <w:rPr>
          <w:rFonts w:eastAsia="方正小标宋简体"/>
          <w:sz w:val="24"/>
        </w:rPr>
      </w:pPr>
    </w:p>
    <w:p w:rsidR="00A9672A" w:rsidRPr="00A9672A" w:rsidRDefault="00A9672A" w:rsidP="00A9672A">
      <w:pPr>
        <w:rPr>
          <w:rFonts w:eastAsia="方正小标宋简体"/>
          <w:sz w:val="24"/>
        </w:rPr>
      </w:pPr>
    </w:p>
    <w:p w:rsidR="00A9672A" w:rsidRDefault="00A9672A" w:rsidP="00A9672A">
      <w:pPr>
        <w:rPr>
          <w:rFonts w:eastAsia="方正小标宋简体"/>
          <w:sz w:val="24"/>
        </w:rPr>
      </w:pPr>
    </w:p>
    <w:p w:rsidR="00A9672A" w:rsidRDefault="00A9672A" w:rsidP="00A9672A">
      <w:pPr>
        <w:tabs>
          <w:tab w:val="left" w:pos="7935"/>
        </w:tabs>
        <w:rPr>
          <w:rFonts w:eastAsia="方正小标宋简体"/>
          <w:sz w:val="24"/>
        </w:rPr>
      </w:pPr>
      <w:r>
        <w:rPr>
          <w:rFonts w:eastAsia="方正小标宋简体"/>
          <w:sz w:val="24"/>
        </w:rPr>
        <w:tab/>
      </w:r>
    </w:p>
    <w:p w:rsidR="00A9672A" w:rsidRDefault="00A9672A" w:rsidP="00A9672A">
      <w:pPr>
        <w:rPr>
          <w:rFonts w:eastAsia="方正小标宋简体"/>
          <w:sz w:val="24"/>
        </w:rPr>
      </w:pPr>
    </w:p>
    <w:p w:rsidR="001C66D3" w:rsidRPr="00A9672A" w:rsidRDefault="001C66D3" w:rsidP="00A9672A">
      <w:pPr>
        <w:rPr>
          <w:rFonts w:eastAsia="方正小标宋简体"/>
          <w:sz w:val="24"/>
        </w:rPr>
        <w:sectPr w:rsidR="001C66D3" w:rsidRPr="00A9672A" w:rsidSect="002A6202">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810C57" w:rsidRPr="00084BA4" w:rsidRDefault="001C66D3" w:rsidP="00084BA4">
      <w:pPr>
        <w:jc w:val="center"/>
        <w:rPr>
          <w:rFonts w:eastAsia="仿宋_GB2312"/>
          <w:b/>
          <w:bCs/>
          <w:kern w:val="0"/>
          <w:sz w:val="28"/>
          <w:szCs w:val="28"/>
        </w:rPr>
      </w:pPr>
      <w:r w:rsidRPr="00E24995">
        <w:rPr>
          <w:rFonts w:ascii="Times New Roman" w:eastAsia="仿宋_GB2312" w:cs="Times New Roman"/>
          <w:b/>
          <w:bCs/>
          <w:kern w:val="0"/>
          <w:sz w:val="28"/>
          <w:szCs w:val="28"/>
        </w:rPr>
        <w:lastRenderedPageBreak/>
        <w:t>附表</w:t>
      </w:r>
      <w:r>
        <w:rPr>
          <w:rFonts w:ascii="Times New Roman" w:eastAsia="仿宋_GB2312" w:hAnsi="Times New Roman" w:cs="Times New Roman" w:hint="eastAsia"/>
          <w:b/>
          <w:bCs/>
          <w:kern w:val="0"/>
          <w:sz w:val="28"/>
          <w:szCs w:val="28"/>
        </w:rPr>
        <w:t>4</w:t>
      </w:r>
      <w:r>
        <w:rPr>
          <w:rFonts w:ascii="Times New Roman" w:eastAsia="仿宋_GB2312" w:hAnsi="Times New Roman" w:cs="Times New Roman"/>
          <w:b/>
          <w:bCs/>
          <w:kern w:val="0"/>
          <w:sz w:val="28"/>
          <w:szCs w:val="28"/>
        </w:rPr>
        <w:t xml:space="preserve">   20</w:t>
      </w:r>
      <w:r>
        <w:rPr>
          <w:rFonts w:ascii="Times New Roman" w:eastAsia="仿宋_GB2312" w:hAnsi="Times New Roman" w:cs="Times New Roman" w:hint="eastAsia"/>
          <w:b/>
          <w:bCs/>
          <w:kern w:val="0"/>
          <w:sz w:val="28"/>
          <w:szCs w:val="28"/>
        </w:rPr>
        <w:t>20</w:t>
      </w:r>
      <w:r w:rsidRPr="00E24995">
        <w:rPr>
          <w:rFonts w:ascii="Times New Roman" w:eastAsia="仿宋_GB2312" w:cs="Times New Roman"/>
          <w:b/>
          <w:bCs/>
          <w:kern w:val="0"/>
          <w:sz w:val="28"/>
          <w:szCs w:val="28"/>
        </w:rPr>
        <w:t>年</w:t>
      </w:r>
      <w:r>
        <w:rPr>
          <w:rFonts w:eastAsia="仿宋_GB2312" w:hint="eastAsia"/>
          <w:b/>
          <w:bCs/>
          <w:kern w:val="0"/>
          <w:sz w:val="28"/>
          <w:szCs w:val="28"/>
        </w:rPr>
        <w:t>规模化畜禽养殖场重点排污单位</w:t>
      </w:r>
      <w:r w:rsidRPr="00DB20BB">
        <w:rPr>
          <w:rFonts w:eastAsia="仿宋_GB2312" w:hint="eastAsia"/>
          <w:b/>
          <w:bCs/>
          <w:kern w:val="0"/>
          <w:sz w:val="28"/>
          <w:szCs w:val="28"/>
        </w:rPr>
        <w:t>超标情况汇总表</w:t>
      </w:r>
    </w:p>
    <w:tbl>
      <w:tblPr>
        <w:tblW w:w="5000" w:type="pct"/>
        <w:jc w:val="center"/>
        <w:tblLook w:val="04A0" w:firstRow="1" w:lastRow="0" w:firstColumn="1" w:lastColumn="0" w:noHBand="0" w:noVBand="1"/>
      </w:tblPr>
      <w:tblGrid>
        <w:gridCol w:w="1497"/>
        <w:gridCol w:w="5687"/>
        <w:gridCol w:w="1692"/>
        <w:gridCol w:w="1582"/>
        <w:gridCol w:w="3716"/>
      </w:tblGrid>
      <w:tr w:rsidR="00084BA4" w:rsidRPr="00084BA4" w:rsidTr="00BD589F">
        <w:trPr>
          <w:trHeight w:val="435"/>
          <w:jc w:val="center"/>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Times New Roman" w:eastAsia="宋体" w:hAnsi="Times New Roman" w:cs="Times New Roman"/>
                <w:b/>
                <w:bCs/>
                <w:color w:val="000000"/>
                <w:kern w:val="0"/>
                <w:sz w:val="24"/>
                <w:szCs w:val="24"/>
              </w:rPr>
            </w:pPr>
            <w:r w:rsidRPr="00084BA4">
              <w:rPr>
                <w:rFonts w:ascii="仿宋_GB2312" w:eastAsia="仿宋_GB2312" w:hAnsi="Times New Roman" w:cs="Times New Roman" w:hint="eastAsia"/>
                <w:b/>
                <w:bCs/>
                <w:color w:val="000000"/>
                <w:kern w:val="0"/>
                <w:sz w:val="24"/>
                <w:szCs w:val="24"/>
              </w:rPr>
              <w:t>设区市</w:t>
            </w:r>
          </w:p>
        </w:tc>
        <w:tc>
          <w:tcPr>
            <w:tcW w:w="2006" w:type="pct"/>
            <w:tcBorders>
              <w:top w:val="single" w:sz="4" w:space="0" w:color="auto"/>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Times New Roman" w:eastAsia="宋体" w:hAnsi="Times New Roman" w:cs="Times New Roman"/>
                <w:b/>
                <w:bCs/>
                <w:color w:val="000000"/>
                <w:kern w:val="0"/>
                <w:sz w:val="24"/>
                <w:szCs w:val="24"/>
              </w:rPr>
            </w:pPr>
            <w:r w:rsidRPr="00084BA4">
              <w:rPr>
                <w:rFonts w:ascii="仿宋_GB2312" w:eastAsia="仿宋_GB2312" w:hAnsi="Times New Roman" w:cs="Times New Roman" w:hint="eastAsia"/>
                <w:b/>
                <w:bCs/>
                <w:color w:val="000000"/>
                <w:kern w:val="0"/>
                <w:sz w:val="24"/>
                <w:szCs w:val="24"/>
              </w:rPr>
              <w:t>企业名称</w:t>
            </w:r>
          </w:p>
        </w:tc>
        <w:tc>
          <w:tcPr>
            <w:tcW w:w="597" w:type="pct"/>
            <w:tcBorders>
              <w:top w:val="single" w:sz="4" w:space="0" w:color="auto"/>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Times New Roman" w:eastAsia="宋体" w:hAnsi="Times New Roman" w:cs="Times New Roman"/>
                <w:b/>
                <w:bCs/>
                <w:color w:val="000000"/>
                <w:kern w:val="0"/>
                <w:sz w:val="24"/>
                <w:szCs w:val="24"/>
              </w:rPr>
            </w:pPr>
            <w:r w:rsidRPr="00084BA4">
              <w:rPr>
                <w:rFonts w:ascii="仿宋_GB2312" w:eastAsia="仿宋_GB2312" w:hAnsi="Times New Roman" w:cs="Times New Roman" w:hint="eastAsia"/>
                <w:b/>
                <w:bCs/>
                <w:color w:val="000000"/>
                <w:kern w:val="0"/>
                <w:sz w:val="24"/>
                <w:szCs w:val="24"/>
              </w:rPr>
              <w:t>监测次数</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Times New Roman" w:eastAsia="宋体" w:hAnsi="Times New Roman" w:cs="Times New Roman"/>
                <w:b/>
                <w:bCs/>
                <w:color w:val="000000"/>
                <w:kern w:val="0"/>
                <w:sz w:val="24"/>
                <w:szCs w:val="24"/>
              </w:rPr>
            </w:pPr>
            <w:r w:rsidRPr="00084BA4">
              <w:rPr>
                <w:rFonts w:ascii="仿宋_GB2312" w:eastAsia="仿宋_GB2312" w:hAnsi="Times New Roman" w:cs="Times New Roman" w:hint="eastAsia"/>
                <w:b/>
                <w:bCs/>
                <w:color w:val="000000"/>
                <w:kern w:val="0"/>
                <w:sz w:val="24"/>
                <w:szCs w:val="24"/>
              </w:rPr>
              <w:t>超标次数</w:t>
            </w:r>
          </w:p>
        </w:tc>
        <w:tc>
          <w:tcPr>
            <w:tcW w:w="1311" w:type="pct"/>
            <w:tcBorders>
              <w:top w:val="single" w:sz="4" w:space="0" w:color="auto"/>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仿宋_GB2312" w:eastAsia="仿宋_GB2312" w:hAnsi="宋体" w:cs="宋体"/>
                <w:b/>
                <w:bCs/>
                <w:color w:val="000000"/>
                <w:kern w:val="0"/>
                <w:sz w:val="24"/>
                <w:szCs w:val="24"/>
              </w:rPr>
            </w:pPr>
            <w:r w:rsidRPr="00084BA4">
              <w:rPr>
                <w:rFonts w:ascii="仿宋_GB2312" w:eastAsia="仿宋_GB2312" w:hAnsi="宋体" w:cs="宋体" w:hint="eastAsia"/>
                <w:b/>
                <w:bCs/>
                <w:color w:val="000000"/>
                <w:kern w:val="0"/>
                <w:sz w:val="24"/>
                <w:szCs w:val="24"/>
              </w:rPr>
              <w:t>超标项目和超标倍数</w:t>
            </w:r>
          </w:p>
        </w:tc>
      </w:tr>
      <w:tr w:rsidR="00084BA4" w:rsidRPr="00084BA4" w:rsidTr="00BD589F">
        <w:trPr>
          <w:trHeight w:val="709"/>
          <w:jc w:val="center"/>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仿宋_GB2312" w:eastAsia="仿宋_GB2312" w:hAnsi="宋体" w:cs="宋体"/>
                <w:color w:val="000000"/>
                <w:kern w:val="0"/>
                <w:sz w:val="24"/>
                <w:szCs w:val="24"/>
              </w:rPr>
            </w:pPr>
            <w:r w:rsidRPr="00084BA4">
              <w:rPr>
                <w:rFonts w:ascii="仿宋_GB2312" w:eastAsia="仿宋_GB2312" w:hAnsi="宋体" w:cs="宋体" w:hint="eastAsia"/>
                <w:kern w:val="0"/>
                <w:sz w:val="24"/>
                <w:szCs w:val="24"/>
              </w:rPr>
              <w:t>杭州市</w:t>
            </w:r>
          </w:p>
        </w:tc>
        <w:tc>
          <w:tcPr>
            <w:tcW w:w="2006" w:type="pct"/>
            <w:tcBorders>
              <w:top w:val="nil"/>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仿宋_GB2312" w:eastAsia="仿宋_GB2312" w:hAnsi="宋体" w:cs="宋体"/>
                <w:color w:val="000000"/>
                <w:kern w:val="0"/>
                <w:sz w:val="24"/>
                <w:szCs w:val="24"/>
              </w:rPr>
            </w:pPr>
            <w:r w:rsidRPr="00084BA4">
              <w:rPr>
                <w:rFonts w:ascii="仿宋_GB2312" w:eastAsia="仿宋_GB2312" w:hAnsi="宋体" w:cs="宋体" w:hint="eastAsia"/>
                <w:kern w:val="0"/>
                <w:sz w:val="24"/>
                <w:szCs w:val="24"/>
              </w:rPr>
              <w:t>杭州萧山钱江出口养殖实业有限公司</w:t>
            </w:r>
          </w:p>
        </w:tc>
        <w:tc>
          <w:tcPr>
            <w:tcW w:w="597" w:type="pct"/>
            <w:tcBorders>
              <w:top w:val="nil"/>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Times New Roman" w:eastAsia="宋体" w:hAnsi="Times New Roman" w:cs="Times New Roman"/>
                <w:color w:val="000000"/>
                <w:kern w:val="0"/>
                <w:sz w:val="24"/>
                <w:szCs w:val="24"/>
              </w:rPr>
            </w:pPr>
            <w:r w:rsidRPr="00084BA4">
              <w:rPr>
                <w:rFonts w:ascii="Times New Roman" w:eastAsia="宋体" w:hAnsi="Times New Roman" w:cs="Times New Roman"/>
                <w:color w:val="000000"/>
                <w:kern w:val="0"/>
                <w:sz w:val="24"/>
                <w:szCs w:val="24"/>
              </w:rPr>
              <w:t>2</w:t>
            </w:r>
          </w:p>
        </w:tc>
        <w:tc>
          <w:tcPr>
            <w:tcW w:w="558" w:type="pct"/>
            <w:tcBorders>
              <w:top w:val="nil"/>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Times New Roman" w:eastAsia="宋体" w:hAnsi="Times New Roman" w:cs="Times New Roman"/>
                <w:color w:val="000000"/>
                <w:kern w:val="0"/>
                <w:sz w:val="24"/>
                <w:szCs w:val="24"/>
              </w:rPr>
            </w:pPr>
            <w:r w:rsidRPr="00084BA4">
              <w:rPr>
                <w:rFonts w:ascii="Times New Roman" w:eastAsia="宋体" w:hAnsi="Times New Roman" w:cs="Times New Roman"/>
                <w:color w:val="000000"/>
                <w:kern w:val="0"/>
                <w:sz w:val="24"/>
                <w:szCs w:val="24"/>
              </w:rPr>
              <w:t>1</w:t>
            </w:r>
          </w:p>
        </w:tc>
        <w:tc>
          <w:tcPr>
            <w:tcW w:w="1311" w:type="pct"/>
            <w:tcBorders>
              <w:top w:val="nil"/>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Times New Roman" w:eastAsia="宋体" w:hAnsi="Times New Roman" w:cs="Times New Roman"/>
                <w:color w:val="000000"/>
                <w:kern w:val="0"/>
                <w:sz w:val="24"/>
                <w:szCs w:val="24"/>
              </w:rPr>
            </w:pPr>
            <w:r w:rsidRPr="00084BA4">
              <w:rPr>
                <w:rFonts w:ascii="仿宋_GB2312" w:eastAsia="仿宋_GB2312" w:hAnsi="Times New Roman" w:cs="Times New Roman" w:hint="eastAsia"/>
                <w:color w:val="000000"/>
                <w:kern w:val="0"/>
                <w:sz w:val="24"/>
                <w:szCs w:val="24"/>
              </w:rPr>
              <w:t>总磷（以</w:t>
            </w:r>
            <w:r w:rsidRPr="00084BA4">
              <w:rPr>
                <w:rFonts w:ascii="Times New Roman" w:eastAsia="宋体" w:hAnsi="Times New Roman" w:cs="Times New Roman"/>
                <w:color w:val="000000"/>
                <w:kern w:val="0"/>
                <w:sz w:val="24"/>
                <w:szCs w:val="24"/>
              </w:rPr>
              <w:t>P</w:t>
            </w:r>
            <w:r w:rsidRPr="00084BA4">
              <w:rPr>
                <w:rFonts w:ascii="仿宋_GB2312" w:eastAsia="仿宋_GB2312" w:hAnsi="Times New Roman" w:cs="Times New Roman" w:hint="eastAsia"/>
                <w:color w:val="000000"/>
                <w:kern w:val="0"/>
                <w:sz w:val="24"/>
                <w:szCs w:val="24"/>
              </w:rPr>
              <w:t>计）（</w:t>
            </w:r>
            <w:r w:rsidRPr="00084BA4">
              <w:rPr>
                <w:rFonts w:ascii="Times New Roman" w:eastAsia="宋体" w:hAnsi="Times New Roman" w:cs="Times New Roman"/>
                <w:color w:val="000000"/>
                <w:kern w:val="0"/>
                <w:sz w:val="24"/>
                <w:szCs w:val="24"/>
              </w:rPr>
              <w:t>0.26</w:t>
            </w:r>
            <w:r w:rsidRPr="00084BA4">
              <w:rPr>
                <w:rFonts w:ascii="仿宋_GB2312" w:eastAsia="仿宋_GB2312" w:hAnsi="Times New Roman" w:cs="Times New Roman" w:hint="eastAsia"/>
                <w:color w:val="000000"/>
                <w:kern w:val="0"/>
                <w:sz w:val="24"/>
                <w:szCs w:val="24"/>
              </w:rPr>
              <w:t>）</w:t>
            </w:r>
          </w:p>
        </w:tc>
      </w:tr>
      <w:tr w:rsidR="00084BA4" w:rsidRPr="00084BA4" w:rsidTr="00BD589F">
        <w:trPr>
          <w:trHeight w:val="688"/>
          <w:jc w:val="center"/>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仿宋_GB2312" w:eastAsia="仿宋_GB2312" w:hAnsi="宋体" w:cs="宋体"/>
                <w:color w:val="000000"/>
                <w:kern w:val="0"/>
                <w:sz w:val="24"/>
                <w:szCs w:val="24"/>
              </w:rPr>
            </w:pPr>
            <w:r w:rsidRPr="00084BA4">
              <w:rPr>
                <w:rFonts w:ascii="仿宋_GB2312" w:eastAsia="仿宋_GB2312" w:hAnsi="宋体" w:cs="宋体" w:hint="eastAsia"/>
                <w:kern w:val="0"/>
                <w:sz w:val="24"/>
                <w:szCs w:val="24"/>
              </w:rPr>
              <w:t>嘉兴市</w:t>
            </w:r>
          </w:p>
        </w:tc>
        <w:tc>
          <w:tcPr>
            <w:tcW w:w="2006" w:type="pct"/>
            <w:tcBorders>
              <w:top w:val="nil"/>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仿宋_GB2312" w:eastAsia="仿宋_GB2312" w:hAnsi="宋体" w:cs="宋体"/>
                <w:color w:val="000000"/>
                <w:kern w:val="0"/>
                <w:sz w:val="24"/>
                <w:szCs w:val="24"/>
              </w:rPr>
            </w:pPr>
            <w:r w:rsidRPr="00084BA4">
              <w:rPr>
                <w:rFonts w:ascii="仿宋_GB2312" w:eastAsia="仿宋_GB2312" w:hAnsi="宋体" w:cs="宋体" w:hint="eastAsia"/>
                <w:kern w:val="0"/>
                <w:sz w:val="24"/>
                <w:szCs w:val="24"/>
              </w:rPr>
              <w:t>嘉兴青莲黑猪原种场有限公司</w:t>
            </w:r>
          </w:p>
        </w:tc>
        <w:tc>
          <w:tcPr>
            <w:tcW w:w="597" w:type="pct"/>
            <w:tcBorders>
              <w:top w:val="nil"/>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Times New Roman" w:eastAsia="宋体" w:hAnsi="Times New Roman" w:cs="Times New Roman"/>
                <w:color w:val="000000"/>
                <w:kern w:val="0"/>
                <w:sz w:val="24"/>
                <w:szCs w:val="24"/>
              </w:rPr>
            </w:pPr>
            <w:r w:rsidRPr="00084BA4">
              <w:rPr>
                <w:rFonts w:ascii="Times New Roman" w:eastAsia="宋体" w:hAnsi="Times New Roman" w:cs="Times New Roman"/>
                <w:color w:val="000000"/>
                <w:kern w:val="0"/>
                <w:sz w:val="24"/>
                <w:szCs w:val="24"/>
              </w:rPr>
              <w:t>3</w:t>
            </w:r>
          </w:p>
        </w:tc>
        <w:tc>
          <w:tcPr>
            <w:tcW w:w="558" w:type="pct"/>
            <w:tcBorders>
              <w:top w:val="nil"/>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Times New Roman" w:eastAsia="宋体" w:hAnsi="Times New Roman" w:cs="Times New Roman"/>
                <w:color w:val="000000"/>
                <w:kern w:val="0"/>
                <w:sz w:val="24"/>
                <w:szCs w:val="24"/>
              </w:rPr>
            </w:pPr>
            <w:r w:rsidRPr="00084BA4">
              <w:rPr>
                <w:rFonts w:ascii="Times New Roman" w:eastAsia="宋体" w:hAnsi="Times New Roman" w:cs="Times New Roman"/>
                <w:color w:val="000000"/>
                <w:kern w:val="0"/>
                <w:sz w:val="24"/>
                <w:szCs w:val="24"/>
              </w:rPr>
              <w:t>1</w:t>
            </w:r>
          </w:p>
        </w:tc>
        <w:tc>
          <w:tcPr>
            <w:tcW w:w="1311" w:type="pct"/>
            <w:tcBorders>
              <w:top w:val="nil"/>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仿宋_GB2312" w:eastAsia="仿宋_GB2312" w:hAnsi="宋体" w:cs="宋体"/>
                <w:color w:val="000000"/>
                <w:kern w:val="0"/>
                <w:sz w:val="24"/>
                <w:szCs w:val="24"/>
              </w:rPr>
            </w:pPr>
            <w:r w:rsidRPr="00084BA4">
              <w:rPr>
                <w:rFonts w:ascii="仿宋_GB2312" w:eastAsia="仿宋_GB2312" w:hAnsi="宋体" w:cs="宋体" w:hint="eastAsia"/>
                <w:color w:val="000000"/>
                <w:kern w:val="0"/>
                <w:sz w:val="24"/>
                <w:szCs w:val="24"/>
              </w:rPr>
              <w:t>粪大肠菌群数</w:t>
            </w:r>
            <w:r w:rsidRPr="00084BA4">
              <w:rPr>
                <w:rFonts w:ascii="宋体" w:eastAsia="宋体" w:hAnsi="宋体" w:cs="宋体" w:hint="eastAsia"/>
                <w:color w:val="000000"/>
                <w:kern w:val="0"/>
                <w:sz w:val="24"/>
                <w:szCs w:val="24"/>
              </w:rPr>
              <w:t>（</w:t>
            </w:r>
            <w:r w:rsidRPr="00084BA4">
              <w:rPr>
                <w:rFonts w:ascii="Times New Roman" w:eastAsia="仿宋_GB2312" w:hAnsi="Times New Roman" w:cs="Times New Roman"/>
                <w:color w:val="000000"/>
                <w:kern w:val="0"/>
                <w:sz w:val="24"/>
                <w:szCs w:val="24"/>
              </w:rPr>
              <w:t>1.40</w:t>
            </w:r>
            <w:r w:rsidRPr="00084BA4">
              <w:rPr>
                <w:rFonts w:ascii="宋体" w:eastAsia="宋体" w:hAnsi="宋体" w:cs="宋体" w:hint="eastAsia"/>
                <w:color w:val="000000"/>
                <w:kern w:val="0"/>
                <w:sz w:val="24"/>
                <w:szCs w:val="24"/>
              </w:rPr>
              <w:t>）</w:t>
            </w:r>
          </w:p>
        </w:tc>
      </w:tr>
      <w:tr w:rsidR="00084BA4" w:rsidRPr="00084BA4" w:rsidTr="00BD589F">
        <w:trPr>
          <w:trHeight w:val="735"/>
          <w:jc w:val="center"/>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仿宋_GB2312" w:eastAsia="仿宋_GB2312" w:hAnsi="宋体" w:cs="宋体"/>
                <w:color w:val="000000"/>
                <w:kern w:val="0"/>
                <w:sz w:val="24"/>
                <w:szCs w:val="24"/>
              </w:rPr>
            </w:pPr>
            <w:r w:rsidRPr="00084BA4">
              <w:rPr>
                <w:rFonts w:ascii="仿宋_GB2312" w:eastAsia="仿宋_GB2312" w:hAnsi="宋体" w:cs="宋体" w:hint="eastAsia"/>
                <w:kern w:val="0"/>
                <w:sz w:val="24"/>
                <w:szCs w:val="24"/>
              </w:rPr>
              <w:t>绍兴市</w:t>
            </w:r>
          </w:p>
        </w:tc>
        <w:tc>
          <w:tcPr>
            <w:tcW w:w="2006" w:type="pct"/>
            <w:tcBorders>
              <w:top w:val="nil"/>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仿宋_GB2312" w:eastAsia="仿宋_GB2312" w:hAnsi="宋体" w:cs="宋体"/>
                <w:color w:val="000000"/>
                <w:kern w:val="0"/>
                <w:sz w:val="24"/>
                <w:szCs w:val="24"/>
              </w:rPr>
            </w:pPr>
            <w:r w:rsidRPr="00084BA4">
              <w:rPr>
                <w:rFonts w:ascii="仿宋_GB2312" w:eastAsia="仿宋_GB2312" w:hAnsi="宋体" w:cs="宋体" w:hint="eastAsia"/>
                <w:kern w:val="0"/>
                <w:sz w:val="24"/>
                <w:szCs w:val="24"/>
              </w:rPr>
              <w:t>浙江科强生态养殖有限公司</w:t>
            </w:r>
          </w:p>
        </w:tc>
        <w:tc>
          <w:tcPr>
            <w:tcW w:w="597" w:type="pct"/>
            <w:tcBorders>
              <w:top w:val="nil"/>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Times New Roman" w:eastAsia="宋体" w:hAnsi="Times New Roman" w:cs="Times New Roman"/>
                <w:color w:val="000000"/>
                <w:kern w:val="0"/>
                <w:sz w:val="24"/>
                <w:szCs w:val="24"/>
              </w:rPr>
            </w:pPr>
            <w:r w:rsidRPr="00084BA4">
              <w:rPr>
                <w:rFonts w:ascii="Times New Roman" w:eastAsia="宋体" w:hAnsi="Times New Roman" w:cs="Times New Roman"/>
                <w:color w:val="000000"/>
                <w:kern w:val="0"/>
                <w:sz w:val="24"/>
                <w:szCs w:val="24"/>
              </w:rPr>
              <w:t>3</w:t>
            </w:r>
          </w:p>
        </w:tc>
        <w:tc>
          <w:tcPr>
            <w:tcW w:w="558" w:type="pct"/>
            <w:tcBorders>
              <w:top w:val="nil"/>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Times New Roman" w:eastAsia="宋体" w:hAnsi="Times New Roman" w:cs="Times New Roman"/>
                <w:color w:val="000000"/>
                <w:kern w:val="0"/>
                <w:sz w:val="24"/>
                <w:szCs w:val="24"/>
              </w:rPr>
            </w:pPr>
            <w:r w:rsidRPr="00084BA4">
              <w:rPr>
                <w:rFonts w:ascii="Times New Roman" w:eastAsia="宋体" w:hAnsi="Times New Roman" w:cs="Times New Roman"/>
                <w:color w:val="000000"/>
                <w:kern w:val="0"/>
                <w:sz w:val="24"/>
                <w:szCs w:val="24"/>
              </w:rPr>
              <w:t>1</w:t>
            </w:r>
          </w:p>
        </w:tc>
        <w:tc>
          <w:tcPr>
            <w:tcW w:w="1311" w:type="pct"/>
            <w:tcBorders>
              <w:top w:val="nil"/>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Times New Roman" w:eastAsia="宋体" w:hAnsi="Times New Roman" w:cs="Times New Roman"/>
                <w:color w:val="000000"/>
                <w:kern w:val="0"/>
                <w:sz w:val="24"/>
                <w:szCs w:val="24"/>
              </w:rPr>
            </w:pPr>
            <w:r w:rsidRPr="00084BA4">
              <w:rPr>
                <w:rFonts w:ascii="仿宋_GB2312" w:eastAsia="仿宋_GB2312" w:hAnsi="Times New Roman" w:cs="Times New Roman" w:hint="eastAsia"/>
                <w:color w:val="000000"/>
                <w:kern w:val="0"/>
                <w:sz w:val="24"/>
                <w:szCs w:val="24"/>
              </w:rPr>
              <w:t>粪大肠菌群数（</w:t>
            </w:r>
            <w:r w:rsidRPr="00084BA4">
              <w:rPr>
                <w:rFonts w:ascii="Times New Roman" w:eastAsia="宋体" w:hAnsi="Times New Roman" w:cs="Times New Roman"/>
                <w:color w:val="000000"/>
                <w:kern w:val="0"/>
                <w:sz w:val="24"/>
                <w:szCs w:val="24"/>
              </w:rPr>
              <w:t>12.0</w:t>
            </w:r>
            <w:r w:rsidRPr="00084BA4">
              <w:rPr>
                <w:rFonts w:ascii="仿宋_GB2312" w:eastAsia="仿宋_GB2312" w:hAnsi="Times New Roman" w:cs="Times New Roman" w:hint="eastAsia"/>
                <w:color w:val="000000"/>
                <w:kern w:val="0"/>
                <w:sz w:val="24"/>
                <w:szCs w:val="24"/>
              </w:rPr>
              <w:t>）</w:t>
            </w:r>
          </w:p>
        </w:tc>
      </w:tr>
      <w:tr w:rsidR="00084BA4" w:rsidRPr="00084BA4" w:rsidTr="00BD589F">
        <w:trPr>
          <w:trHeight w:val="945"/>
          <w:jc w:val="center"/>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仿宋_GB2312" w:eastAsia="仿宋_GB2312" w:hAnsi="宋体" w:cs="宋体"/>
                <w:color w:val="000000"/>
                <w:kern w:val="0"/>
                <w:sz w:val="24"/>
                <w:szCs w:val="24"/>
              </w:rPr>
            </w:pPr>
            <w:r w:rsidRPr="00084BA4">
              <w:rPr>
                <w:rFonts w:ascii="仿宋_GB2312" w:eastAsia="仿宋_GB2312" w:hAnsi="宋体" w:cs="宋体" w:hint="eastAsia"/>
                <w:kern w:val="0"/>
                <w:sz w:val="24"/>
                <w:szCs w:val="24"/>
              </w:rPr>
              <w:t>绍兴市</w:t>
            </w:r>
          </w:p>
        </w:tc>
        <w:tc>
          <w:tcPr>
            <w:tcW w:w="2006" w:type="pct"/>
            <w:tcBorders>
              <w:top w:val="nil"/>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仿宋_GB2312" w:eastAsia="仿宋_GB2312" w:hAnsi="宋体" w:cs="宋体"/>
                <w:color w:val="000000"/>
                <w:kern w:val="0"/>
                <w:sz w:val="24"/>
                <w:szCs w:val="24"/>
              </w:rPr>
            </w:pPr>
            <w:r w:rsidRPr="00084BA4">
              <w:rPr>
                <w:rFonts w:ascii="仿宋_GB2312" w:eastAsia="仿宋_GB2312" w:hAnsi="宋体" w:cs="宋体" w:hint="eastAsia"/>
                <w:kern w:val="0"/>
                <w:sz w:val="24"/>
                <w:szCs w:val="24"/>
              </w:rPr>
              <w:t>浙江佳欣生态牧业有限公司</w:t>
            </w:r>
          </w:p>
        </w:tc>
        <w:tc>
          <w:tcPr>
            <w:tcW w:w="597" w:type="pct"/>
            <w:tcBorders>
              <w:top w:val="nil"/>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Times New Roman" w:eastAsia="宋体" w:hAnsi="Times New Roman" w:cs="Times New Roman"/>
                <w:color w:val="000000"/>
                <w:kern w:val="0"/>
                <w:sz w:val="24"/>
                <w:szCs w:val="24"/>
              </w:rPr>
            </w:pPr>
            <w:r w:rsidRPr="00084BA4">
              <w:rPr>
                <w:rFonts w:ascii="Times New Roman" w:eastAsia="宋体" w:hAnsi="Times New Roman" w:cs="Times New Roman"/>
                <w:color w:val="000000"/>
                <w:kern w:val="0"/>
                <w:sz w:val="24"/>
                <w:szCs w:val="24"/>
              </w:rPr>
              <w:t>2</w:t>
            </w:r>
          </w:p>
        </w:tc>
        <w:tc>
          <w:tcPr>
            <w:tcW w:w="558" w:type="pct"/>
            <w:tcBorders>
              <w:top w:val="nil"/>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Times New Roman" w:eastAsia="宋体" w:hAnsi="Times New Roman" w:cs="Times New Roman"/>
                <w:color w:val="000000"/>
                <w:kern w:val="0"/>
                <w:sz w:val="24"/>
                <w:szCs w:val="24"/>
              </w:rPr>
            </w:pPr>
            <w:r w:rsidRPr="00084BA4">
              <w:rPr>
                <w:rFonts w:ascii="Times New Roman" w:eastAsia="宋体" w:hAnsi="Times New Roman" w:cs="Times New Roman"/>
                <w:color w:val="000000"/>
                <w:kern w:val="0"/>
                <w:sz w:val="24"/>
                <w:szCs w:val="24"/>
              </w:rPr>
              <w:t>2</w:t>
            </w:r>
          </w:p>
        </w:tc>
        <w:tc>
          <w:tcPr>
            <w:tcW w:w="1311" w:type="pct"/>
            <w:tcBorders>
              <w:top w:val="nil"/>
              <w:left w:val="nil"/>
              <w:bottom w:val="single" w:sz="4" w:space="0" w:color="auto"/>
              <w:right w:val="single" w:sz="4" w:space="0" w:color="auto"/>
            </w:tcBorders>
            <w:shd w:val="clear" w:color="auto" w:fill="auto"/>
            <w:vAlign w:val="center"/>
            <w:hideMark/>
          </w:tcPr>
          <w:p w:rsidR="00084BA4" w:rsidRPr="00084BA4" w:rsidRDefault="00084BA4" w:rsidP="00084BA4">
            <w:pPr>
              <w:widowControl/>
              <w:jc w:val="center"/>
              <w:rPr>
                <w:rFonts w:ascii="Times New Roman" w:eastAsia="宋体" w:hAnsi="Times New Roman" w:cs="Times New Roman"/>
                <w:color w:val="000000"/>
                <w:kern w:val="0"/>
                <w:sz w:val="24"/>
                <w:szCs w:val="24"/>
              </w:rPr>
            </w:pPr>
            <w:r w:rsidRPr="00084BA4">
              <w:rPr>
                <w:rFonts w:ascii="仿宋_GB2312" w:eastAsia="仿宋_GB2312" w:hAnsi="Times New Roman" w:cs="Times New Roman" w:hint="eastAsia"/>
                <w:color w:val="000000"/>
                <w:kern w:val="0"/>
                <w:sz w:val="24"/>
                <w:szCs w:val="24"/>
              </w:rPr>
              <w:t>总磷（以</w:t>
            </w:r>
            <w:r w:rsidRPr="00084BA4">
              <w:rPr>
                <w:rFonts w:ascii="Times New Roman" w:eastAsia="宋体" w:hAnsi="Times New Roman" w:cs="Times New Roman"/>
                <w:color w:val="000000"/>
                <w:kern w:val="0"/>
                <w:sz w:val="24"/>
                <w:szCs w:val="24"/>
              </w:rPr>
              <w:t>P</w:t>
            </w:r>
            <w:r w:rsidRPr="00084BA4">
              <w:rPr>
                <w:rFonts w:ascii="仿宋_GB2312" w:eastAsia="仿宋_GB2312" w:hAnsi="Times New Roman" w:cs="Times New Roman" w:hint="eastAsia"/>
                <w:color w:val="000000"/>
                <w:kern w:val="0"/>
                <w:sz w:val="24"/>
                <w:szCs w:val="24"/>
              </w:rPr>
              <w:t>计）（</w:t>
            </w:r>
            <w:r w:rsidRPr="00084BA4">
              <w:rPr>
                <w:rFonts w:ascii="Times New Roman" w:eastAsia="宋体" w:hAnsi="Times New Roman" w:cs="Times New Roman"/>
                <w:color w:val="000000"/>
                <w:kern w:val="0"/>
                <w:sz w:val="24"/>
                <w:szCs w:val="24"/>
              </w:rPr>
              <w:t>0.31-2.27</w:t>
            </w:r>
            <w:r w:rsidRPr="00084BA4">
              <w:rPr>
                <w:rFonts w:ascii="仿宋_GB2312" w:eastAsia="仿宋_GB2312" w:hAnsi="Times New Roman" w:cs="Times New Roman" w:hint="eastAsia"/>
                <w:color w:val="000000"/>
                <w:kern w:val="0"/>
                <w:sz w:val="24"/>
                <w:szCs w:val="24"/>
              </w:rPr>
              <w:t>）、粪大肠菌群数（</w:t>
            </w:r>
            <w:r w:rsidRPr="00084BA4">
              <w:rPr>
                <w:rFonts w:ascii="Times New Roman" w:eastAsia="宋体" w:hAnsi="Times New Roman" w:cs="Times New Roman"/>
                <w:color w:val="000000"/>
                <w:kern w:val="0"/>
                <w:sz w:val="24"/>
                <w:szCs w:val="24"/>
              </w:rPr>
              <w:t>1.40-4.40</w:t>
            </w:r>
            <w:r w:rsidRPr="00084BA4">
              <w:rPr>
                <w:rFonts w:ascii="仿宋_GB2312" w:eastAsia="仿宋_GB2312" w:hAnsi="Times New Roman" w:cs="Times New Roman" w:hint="eastAsia"/>
                <w:color w:val="000000"/>
                <w:kern w:val="0"/>
                <w:sz w:val="24"/>
                <w:szCs w:val="24"/>
              </w:rPr>
              <w:t>）</w:t>
            </w:r>
          </w:p>
        </w:tc>
      </w:tr>
    </w:tbl>
    <w:p w:rsidR="00084BA4" w:rsidRPr="00084BA4" w:rsidRDefault="00084BA4" w:rsidP="00E972BE">
      <w:pPr>
        <w:jc w:val="center"/>
        <w:rPr>
          <w:rFonts w:ascii="Times New Roman" w:eastAsia="仿宋_GB2312" w:cs="Times New Roman"/>
          <w:b/>
          <w:bCs/>
          <w:kern w:val="0"/>
          <w:sz w:val="28"/>
          <w:szCs w:val="28"/>
        </w:rPr>
        <w:sectPr w:rsidR="00084BA4" w:rsidRPr="00084BA4" w:rsidSect="002A6202">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A20C86" w:rsidRPr="00605F70" w:rsidRDefault="00E46F05" w:rsidP="00605F70">
      <w:pPr>
        <w:jc w:val="center"/>
        <w:rPr>
          <w:rFonts w:eastAsia="方正小标宋简体"/>
          <w:sz w:val="24"/>
        </w:rPr>
      </w:pPr>
      <w:r w:rsidRPr="00E24995">
        <w:rPr>
          <w:rFonts w:ascii="Times New Roman" w:eastAsia="仿宋_GB2312" w:cs="Times New Roman"/>
          <w:b/>
          <w:bCs/>
          <w:kern w:val="0"/>
          <w:sz w:val="28"/>
          <w:szCs w:val="28"/>
        </w:rPr>
        <w:lastRenderedPageBreak/>
        <w:t>附表</w:t>
      </w:r>
      <w:r w:rsidR="001C66D3">
        <w:rPr>
          <w:rFonts w:ascii="Times New Roman" w:eastAsia="仿宋_GB2312" w:hAnsi="Times New Roman" w:cs="Times New Roman" w:hint="eastAsia"/>
          <w:b/>
          <w:bCs/>
          <w:kern w:val="0"/>
          <w:sz w:val="28"/>
          <w:szCs w:val="28"/>
        </w:rPr>
        <w:t>5</w:t>
      </w:r>
      <w:r w:rsidRPr="00E24995">
        <w:rPr>
          <w:rFonts w:ascii="Times New Roman" w:eastAsia="仿宋_GB2312" w:hAnsi="Times New Roman" w:cs="Times New Roman"/>
          <w:b/>
          <w:bCs/>
          <w:kern w:val="0"/>
          <w:sz w:val="28"/>
          <w:szCs w:val="28"/>
        </w:rPr>
        <w:t xml:space="preserve">      </w:t>
      </w:r>
      <w:r w:rsidR="00AD6B07">
        <w:rPr>
          <w:rFonts w:ascii="Times New Roman" w:eastAsia="仿宋_GB2312" w:hAnsi="Times New Roman" w:cs="Times New Roman"/>
          <w:b/>
          <w:bCs/>
          <w:kern w:val="0"/>
          <w:sz w:val="28"/>
          <w:szCs w:val="28"/>
        </w:rPr>
        <w:t>20</w:t>
      </w:r>
      <w:r w:rsidR="00AD6B07">
        <w:rPr>
          <w:rFonts w:ascii="Times New Roman" w:eastAsia="仿宋_GB2312" w:hAnsi="Times New Roman" w:cs="Times New Roman" w:hint="eastAsia"/>
          <w:b/>
          <w:bCs/>
          <w:kern w:val="0"/>
          <w:sz w:val="28"/>
          <w:szCs w:val="28"/>
        </w:rPr>
        <w:t>20</w:t>
      </w:r>
      <w:r w:rsidRPr="00E24995">
        <w:rPr>
          <w:rFonts w:ascii="Times New Roman" w:eastAsia="仿宋_GB2312" w:cs="Times New Roman"/>
          <w:b/>
          <w:bCs/>
          <w:kern w:val="0"/>
          <w:sz w:val="28"/>
          <w:szCs w:val="28"/>
        </w:rPr>
        <w:t>年</w:t>
      </w:r>
      <w:r w:rsidR="00755F4F">
        <w:rPr>
          <w:rFonts w:eastAsia="仿宋_GB2312" w:hint="eastAsia"/>
          <w:b/>
          <w:bCs/>
          <w:kern w:val="0"/>
          <w:sz w:val="28"/>
          <w:szCs w:val="28"/>
        </w:rPr>
        <w:t>有工业废气产生的</w:t>
      </w:r>
      <w:r>
        <w:rPr>
          <w:rFonts w:eastAsia="仿宋_GB2312" w:hint="eastAsia"/>
          <w:b/>
          <w:bCs/>
          <w:kern w:val="0"/>
          <w:sz w:val="28"/>
          <w:szCs w:val="28"/>
        </w:rPr>
        <w:t>重点排污单位</w:t>
      </w:r>
      <w:r w:rsidRPr="00DB20BB">
        <w:rPr>
          <w:rFonts w:eastAsia="仿宋_GB2312" w:hint="eastAsia"/>
          <w:b/>
          <w:bCs/>
          <w:kern w:val="0"/>
          <w:sz w:val="28"/>
          <w:szCs w:val="28"/>
        </w:rPr>
        <w:t>超标情况汇总表</w:t>
      </w:r>
    </w:p>
    <w:tbl>
      <w:tblPr>
        <w:tblW w:w="5000" w:type="pct"/>
        <w:jc w:val="center"/>
        <w:tblLook w:val="04A0" w:firstRow="1" w:lastRow="0" w:firstColumn="1" w:lastColumn="0" w:noHBand="0" w:noVBand="1"/>
      </w:tblPr>
      <w:tblGrid>
        <w:gridCol w:w="1271"/>
        <w:gridCol w:w="4136"/>
        <w:gridCol w:w="2704"/>
        <w:gridCol w:w="1315"/>
        <w:gridCol w:w="1528"/>
        <w:gridCol w:w="3220"/>
      </w:tblGrid>
      <w:tr w:rsidR="00605F70" w:rsidRPr="00605F70" w:rsidTr="00BD589F">
        <w:trPr>
          <w:trHeight w:val="702"/>
          <w:tblHeader/>
          <w:jc w:val="cent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b/>
                <w:bCs/>
                <w:color w:val="000000"/>
                <w:kern w:val="0"/>
                <w:sz w:val="24"/>
                <w:szCs w:val="24"/>
              </w:rPr>
            </w:pPr>
            <w:r w:rsidRPr="00605F70">
              <w:rPr>
                <w:rFonts w:ascii="Times New Roman" w:eastAsia="仿宋_GB2312" w:hAnsi="Times New Roman" w:cs="Times New Roman"/>
                <w:b/>
                <w:bCs/>
                <w:color w:val="000000"/>
                <w:kern w:val="0"/>
                <w:sz w:val="24"/>
                <w:szCs w:val="24"/>
              </w:rPr>
              <w:t>设区市</w:t>
            </w:r>
          </w:p>
        </w:tc>
        <w:tc>
          <w:tcPr>
            <w:tcW w:w="1459" w:type="pct"/>
            <w:tcBorders>
              <w:top w:val="single" w:sz="4" w:space="0" w:color="auto"/>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b/>
                <w:bCs/>
                <w:color w:val="000000"/>
                <w:kern w:val="0"/>
                <w:sz w:val="24"/>
                <w:szCs w:val="24"/>
              </w:rPr>
            </w:pPr>
            <w:r w:rsidRPr="00605F70">
              <w:rPr>
                <w:rFonts w:ascii="Times New Roman" w:eastAsia="仿宋_GB2312" w:hAnsi="Times New Roman" w:cs="Times New Roman"/>
                <w:b/>
                <w:bCs/>
                <w:color w:val="000000"/>
                <w:kern w:val="0"/>
                <w:sz w:val="24"/>
                <w:szCs w:val="24"/>
              </w:rPr>
              <w:t>企业名称</w:t>
            </w:r>
          </w:p>
        </w:tc>
        <w:tc>
          <w:tcPr>
            <w:tcW w:w="954" w:type="pct"/>
            <w:tcBorders>
              <w:top w:val="single" w:sz="4" w:space="0" w:color="auto"/>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b/>
                <w:bCs/>
                <w:color w:val="000000"/>
                <w:kern w:val="0"/>
                <w:sz w:val="24"/>
                <w:szCs w:val="24"/>
              </w:rPr>
            </w:pPr>
            <w:r w:rsidRPr="00605F70">
              <w:rPr>
                <w:rFonts w:ascii="Times New Roman" w:eastAsia="仿宋_GB2312" w:hAnsi="Times New Roman" w:cs="Times New Roman"/>
                <w:b/>
                <w:bCs/>
                <w:color w:val="000000"/>
                <w:kern w:val="0"/>
                <w:sz w:val="24"/>
                <w:szCs w:val="24"/>
              </w:rPr>
              <w:t>行业名称</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b/>
                <w:bCs/>
                <w:color w:val="000000"/>
                <w:kern w:val="0"/>
                <w:sz w:val="24"/>
                <w:szCs w:val="24"/>
              </w:rPr>
            </w:pPr>
            <w:r w:rsidRPr="00605F70">
              <w:rPr>
                <w:rFonts w:ascii="Times New Roman" w:eastAsia="仿宋_GB2312" w:hAnsi="Times New Roman" w:cs="Times New Roman"/>
                <w:b/>
                <w:bCs/>
                <w:color w:val="000000"/>
                <w:kern w:val="0"/>
                <w:sz w:val="24"/>
                <w:szCs w:val="24"/>
              </w:rPr>
              <w:t>监测次数</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b/>
                <w:bCs/>
                <w:color w:val="000000"/>
                <w:kern w:val="0"/>
                <w:sz w:val="24"/>
                <w:szCs w:val="24"/>
              </w:rPr>
            </w:pPr>
            <w:r w:rsidRPr="00605F70">
              <w:rPr>
                <w:rFonts w:ascii="Times New Roman" w:eastAsia="仿宋_GB2312" w:hAnsi="Times New Roman" w:cs="Times New Roman"/>
                <w:b/>
                <w:bCs/>
                <w:color w:val="000000"/>
                <w:kern w:val="0"/>
                <w:sz w:val="24"/>
                <w:szCs w:val="24"/>
              </w:rPr>
              <w:t>超标次数</w:t>
            </w:r>
          </w:p>
        </w:tc>
        <w:tc>
          <w:tcPr>
            <w:tcW w:w="1136" w:type="pct"/>
            <w:tcBorders>
              <w:top w:val="single" w:sz="4" w:space="0" w:color="auto"/>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b/>
                <w:bCs/>
                <w:color w:val="000000"/>
                <w:kern w:val="0"/>
                <w:sz w:val="24"/>
                <w:szCs w:val="24"/>
              </w:rPr>
            </w:pPr>
            <w:r w:rsidRPr="00605F70">
              <w:rPr>
                <w:rFonts w:ascii="Times New Roman" w:eastAsia="仿宋_GB2312" w:hAnsi="Times New Roman" w:cs="Times New Roman"/>
                <w:b/>
                <w:bCs/>
                <w:color w:val="000000"/>
                <w:kern w:val="0"/>
                <w:sz w:val="24"/>
                <w:szCs w:val="24"/>
              </w:rPr>
              <w:t>超标项目和超标倍数</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杭州市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杭州航民美时达印染有限公司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纺织业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臭气浓度（</w:t>
            </w:r>
            <w:r w:rsidRPr="00605F70">
              <w:rPr>
                <w:rFonts w:ascii="Times New Roman" w:eastAsia="宋体" w:hAnsi="Times New Roman" w:cs="Times New Roman"/>
                <w:color w:val="000000"/>
                <w:kern w:val="0"/>
                <w:sz w:val="22"/>
              </w:rPr>
              <w:t>4.79</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杭州市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杭州萧山康欣纺织涂层有限公司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纺织业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臭气浓度（</w:t>
            </w:r>
            <w:r w:rsidRPr="00605F70">
              <w:rPr>
                <w:rFonts w:ascii="Times New Roman" w:eastAsia="宋体" w:hAnsi="Times New Roman" w:cs="Times New Roman"/>
                <w:color w:val="000000"/>
                <w:kern w:val="0"/>
                <w:sz w:val="22"/>
              </w:rPr>
              <w:t>0.39</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杭州市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杭州萧越染织有限公司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纺织业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氮氧化物（</w:t>
            </w:r>
            <w:r w:rsidRPr="00605F70">
              <w:rPr>
                <w:rFonts w:ascii="Times New Roman" w:eastAsia="宋体" w:hAnsi="Times New Roman" w:cs="Times New Roman"/>
                <w:color w:val="000000"/>
                <w:kern w:val="0"/>
                <w:sz w:val="22"/>
              </w:rPr>
              <w:t>0.05</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杭州市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杭州欣元印染有限公司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纺织业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臭气浓度（</w:t>
            </w:r>
            <w:r w:rsidRPr="00605F70">
              <w:rPr>
                <w:rFonts w:ascii="Times New Roman" w:eastAsia="宋体" w:hAnsi="Times New Roman" w:cs="Times New Roman"/>
                <w:color w:val="000000"/>
                <w:kern w:val="0"/>
                <w:sz w:val="22"/>
              </w:rPr>
              <w:t>0.83</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杭州市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圣山集团有限公司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纺织业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甲醛（</w:t>
            </w:r>
            <w:r w:rsidRPr="00605F70">
              <w:rPr>
                <w:rFonts w:ascii="Times New Roman" w:eastAsia="宋体" w:hAnsi="Times New Roman" w:cs="Times New Roman"/>
                <w:color w:val="000000"/>
                <w:kern w:val="0"/>
                <w:sz w:val="22"/>
              </w:rPr>
              <w:t>1.35</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杭州市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杭州泰利德纺织科技有限公司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纺织业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苯（</w:t>
            </w:r>
            <w:r w:rsidRPr="00605F70">
              <w:rPr>
                <w:rFonts w:ascii="Times New Roman" w:eastAsia="宋体" w:hAnsi="Times New Roman" w:cs="Times New Roman"/>
                <w:color w:val="000000"/>
                <w:kern w:val="0"/>
                <w:sz w:val="22"/>
              </w:rPr>
              <w:t>0.19-0.77</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杭州市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杭州得力纺织有限公司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纺织业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甲醛（</w:t>
            </w:r>
            <w:r w:rsidRPr="00605F70">
              <w:rPr>
                <w:rFonts w:ascii="Times New Roman" w:eastAsia="宋体" w:hAnsi="Times New Roman" w:cs="Times New Roman"/>
                <w:color w:val="000000"/>
                <w:kern w:val="0"/>
                <w:sz w:val="22"/>
              </w:rPr>
              <w:t>0.76-1.25</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温州市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温州云光废油处理有限公司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废弃资源综合利用业</w:t>
            </w:r>
            <w:r w:rsidRPr="00605F70">
              <w:rPr>
                <w:rFonts w:ascii="Times New Roman" w:eastAsia="宋体" w:hAnsi="Times New Roman" w:cs="Times New Roman"/>
                <w:kern w:val="0"/>
                <w:sz w:val="22"/>
              </w:rPr>
              <w:t xml:space="preserve"> </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氮氧化物（</w:t>
            </w:r>
            <w:r w:rsidRPr="00605F70">
              <w:rPr>
                <w:rFonts w:ascii="Times New Roman" w:eastAsia="宋体" w:hAnsi="Times New Roman" w:cs="Times New Roman"/>
                <w:color w:val="000000"/>
                <w:kern w:val="0"/>
                <w:sz w:val="22"/>
              </w:rPr>
              <w:t>0.21</w:t>
            </w:r>
            <w:r w:rsidRPr="00605F70">
              <w:rPr>
                <w:rFonts w:ascii="Times New Roman" w:eastAsia="仿宋_GB2312" w:hAnsi="Times New Roman" w:cs="Times New Roman"/>
                <w:color w:val="000000"/>
                <w:kern w:val="0"/>
                <w:sz w:val="22"/>
              </w:rPr>
              <w:t>）、颗粒物（</w:t>
            </w:r>
            <w:r w:rsidRPr="00605F70">
              <w:rPr>
                <w:rFonts w:ascii="Times New Roman" w:eastAsia="宋体" w:hAnsi="Times New Roman" w:cs="Times New Roman"/>
                <w:color w:val="000000"/>
                <w:kern w:val="0"/>
                <w:sz w:val="22"/>
              </w:rPr>
              <w:t>0.33</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温州市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温州杭钢水务有限公司（温州市</w:t>
            </w:r>
            <w:r w:rsidRPr="00605F70">
              <w:rPr>
                <w:rFonts w:ascii="Times New Roman" w:eastAsia="宋体" w:hAnsi="Times New Roman" w:cs="Times New Roman"/>
                <w:kern w:val="0"/>
                <w:sz w:val="22"/>
              </w:rPr>
              <w:t>240t/d</w:t>
            </w:r>
            <w:r w:rsidRPr="00605F70">
              <w:rPr>
                <w:rFonts w:ascii="Times New Roman" w:eastAsia="仿宋_GB2312" w:hAnsi="Times New Roman" w:cs="Times New Roman"/>
                <w:kern w:val="0"/>
                <w:sz w:val="22"/>
              </w:rPr>
              <w:t>污泥集中干化焚烧工程）</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公共设施管理业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4</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氯化氢（</w:t>
            </w:r>
            <w:r w:rsidRPr="00605F70">
              <w:rPr>
                <w:rFonts w:ascii="Times New Roman" w:eastAsia="宋体" w:hAnsi="Times New Roman" w:cs="Times New Roman"/>
                <w:color w:val="000000"/>
                <w:kern w:val="0"/>
                <w:sz w:val="22"/>
              </w:rPr>
              <w:t>0.67</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温州市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浙江伯温酿酒有限公司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酒、饮料和精制茶制造业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颗粒物（</w:t>
            </w:r>
            <w:r w:rsidRPr="00605F70">
              <w:rPr>
                <w:rFonts w:ascii="Times New Roman" w:eastAsia="宋体" w:hAnsi="Times New Roman" w:cs="Times New Roman"/>
                <w:color w:val="000000"/>
                <w:kern w:val="0"/>
                <w:sz w:val="22"/>
              </w:rPr>
              <w:t>3.04</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温州市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温州立可达印业股份有限公司（增和包装股份有限公司）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印刷和记录媒介复制业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非甲烷总烃（</w:t>
            </w:r>
            <w:r w:rsidRPr="00605F70">
              <w:rPr>
                <w:rFonts w:ascii="Times New Roman" w:eastAsia="宋体" w:hAnsi="Times New Roman" w:cs="Times New Roman"/>
                <w:color w:val="000000"/>
                <w:kern w:val="0"/>
                <w:sz w:val="22"/>
              </w:rPr>
              <w:t>0.15</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嘉兴市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浙江恒洋热电有限公司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电力、热力生产和供应业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氮氧化物（</w:t>
            </w:r>
            <w:r w:rsidRPr="00605F70">
              <w:rPr>
                <w:rFonts w:ascii="Times New Roman" w:eastAsia="宋体" w:hAnsi="Times New Roman" w:cs="Times New Roman"/>
                <w:color w:val="000000"/>
                <w:kern w:val="0"/>
                <w:sz w:val="22"/>
              </w:rPr>
              <w:t>0.04</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嘉兴市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嘉兴日翔金属新材料有限公司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金属制品业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臭气浓度（</w:t>
            </w:r>
            <w:r w:rsidRPr="00605F70">
              <w:rPr>
                <w:rFonts w:ascii="Times New Roman" w:eastAsia="宋体" w:hAnsi="Times New Roman" w:cs="Times New Roman"/>
                <w:color w:val="000000"/>
                <w:kern w:val="0"/>
                <w:sz w:val="22"/>
              </w:rPr>
              <w:t>2.09</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嘉兴市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浙江中悦环保新材料股份有限公司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非金属矿物制品业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颗粒物（</w:t>
            </w:r>
            <w:r w:rsidRPr="00605F70">
              <w:rPr>
                <w:rFonts w:ascii="Times New Roman" w:eastAsia="宋体" w:hAnsi="Times New Roman" w:cs="Times New Roman"/>
                <w:color w:val="000000"/>
                <w:kern w:val="0"/>
                <w:sz w:val="22"/>
              </w:rPr>
              <w:t>2.93</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lastRenderedPageBreak/>
              <w:t>绍兴市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浙江佳宝聚酯有限公司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化学纤维制造业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颗粒物（</w:t>
            </w:r>
            <w:r w:rsidRPr="00605F70">
              <w:rPr>
                <w:rFonts w:ascii="Times New Roman" w:eastAsia="宋体" w:hAnsi="Times New Roman" w:cs="Times New Roman"/>
                <w:color w:val="000000"/>
                <w:kern w:val="0"/>
                <w:sz w:val="22"/>
              </w:rPr>
              <w:t>0.80</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绍兴市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浙江苏泊尔制药有限公司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医药制造业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挥发性有机物（</w:t>
            </w:r>
            <w:r w:rsidRPr="00605F70">
              <w:rPr>
                <w:rFonts w:ascii="Times New Roman" w:eastAsia="宋体" w:hAnsi="Times New Roman" w:cs="Times New Roman"/>
                <w:color w:val="000000"/>
                <w:kern w:val="0"/>
                <w:sz w:val="22"/>
              </w:rPr>
              <w:t>0.13</w:t>
            </w:r>
            <w:r w:rsidRPr="00605F70">
              <w:rPr>
                <w:rFonts w:ascii="Times New Roman" w:eastAsia="仿宋_GB2312" w:hAnsi="Times New Roman" w:cs="Times New Roman"/>
                <w:color w:val="000000"/>
                <w:kern w:val="0"/>
                <w:sz w:val="22"/>
              </w:rPr>
              <w:t>）、二氯甲烷（</w:t>
            </w:r>
            <w:r w:rsidRPr="00605F70">
              <w:rPr>
                <w:rFonts w:ascii="Times New Roman" w:eastAsia="宋体" w:hAnsi="Times New Roman" w:cs="Times New Roman"/>
                <w:color w:val="000000"/>
                <w:kern w:val="0"/>
                <w:sz w:val="22"/>
              </w:rPr>
              <w:t>0.91</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绍兴市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绍兴华彬石化有限公司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化学原料和化学制品制造业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甲苯（</w:t>
            </w:r>
            <w:r w:rsidRPr="00605F70">
              <w:rPr>
                <w:rFonts w:ascii="Times New Roman" w:eastAsia="宋体" w:hAnsi="Times New Roman" w:cs="Times New Roman"/>
                <w:color w:val="000000"/>
                <w:kern w:val="0"/>
                <w:sz w:val="22"/>
              </w:rPr>
              <w:t>0.73-14.33</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绍兴市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绍兴金皇后皮塑有限公司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橡胶和塑料制品业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非甲烷总烃（</w:t>
            </w:r>
            <w:r w:rsidRPr="00605F70">
              <w:rPr>
                <w:rFonts w:ascii="Times New Roman" w:eastAsia="宋体" w:hAnsi="Times New Roman" w:cs="Times New Roman"/>
                <w:color w:val="000000"/>
                <w:kern w:val="0"/>
                <w:sz w:val="22"/>
              </w:rPr>
              <w:t>0.56</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绍兴市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浙江万丰化工有限公司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化学原料和化学制品制造业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甲醇（</w:t>
            </w:r>
            <w:r w:rsidRPr="00605F70">
              <w:rPr>
                <w:rFonts w:ascii="Times New Roman" w:eastAsia="宋体" w:hAnsi="Times New Roman" w:cs="Times New Roman"/>
                <w:color w:val="000000"/>
                <w:kern w:val="0"/>
                <w:sz w:val="22"/>
              </w:rPr>
              <w:t>1.19</w:t>
            </w:r>
            <w:r w:rsidRPr="00605F70">
              <w:rPr>
                <w:rFonts w:ascii="Times New Roman" w:eastAsia="仿宋_GB2312" w:hAnsi="Times New Roman" w:cs="Times New Roman"/>
                <w:color w:val="000000"/>
                <w:kern w:val="0"/>
                <w:sz w:val="22"/>
              </w:rPr>
              <w:t>）、非甲烷总烃（</w:t>
            </w:r>
            <w:r w:rsidRPr="00605F70">
              <w:rPr>
                <w:rFonts w:ascii="Times New Roman" w:eastAsia="宋体" w:hAnsi="Times New Roman" w:cs="Times New Roman"/>
                <w:color w:val="000000"/>
                <w:kern w:val="0"/>
                <w:sz w:val="22"/>
              </w:rPr>
              <w:t>0.68</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台州市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台州旺能再生资源利用有限公司（三期扩建项目）</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电力、热力生产和供应业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氮氧化物（</w:t>
            </w:r>
            <w:r w:rsidRPr="00605F70">
              <w:rPr>
                <w:rFonts w:ascii="Times New Roman" w:eastAsia="宋体" w:hAnsi="Times New Roman" w:cs="Times New Roman"/>
                <w:color w:val="000000"/>
                <w:kern w:val="0"/>
                <w:sz w:val="22"/>
              </w:rPr>
              <w:t>0.87-0.92</w:t>
            </w:r>
            <w:r w:rsidRPr="00605F70">
              <w:rPr>
                <w:rFonts w:ascii="Times New Roman" w:eastAsia="仿宋_GB2312" w:hAnsi="Times New Roman" w:cs="Times New Roman"/>
                <w:color w:val="000000"/>
                <w:kern w:val="0"/>
                <w:sz w:val="22"/>
              </w:rPr>
              <w:t>）、氯化氢（</w:t>
            </w:r>
            <w:r w:rsidRPr="00605F70">
              <w:rPr>
                <w:rFonts w:ascii="Times New Roman" w:eastAsia="宋体" w:hAnsi="Times New Roman" w:cs="Times New Roman"/>
                <w:color w:val="000000"/>
                <w:kern w:val="0"/>
                <w:sz w:val="22"/>
              </w:rPr>
              <w:t>0.36</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台州市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浙江鸿升合成革有限公司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橡胶和塑料制品业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非甲烷总烃（</w:t>
            </w:r>
            <w:r w:rsidRPr="00605F70">
              <w:rPr>
                <w:rFonts w:ascii="Times New Roman" w:eastAsia="宋体" w:hAnsi="Times New Roman" w:cs="Times New Roman"/>
                <w:color w:val="000000"/>
                <w:kern w:val="0"/>
                <w:sz w:val="22"/>
              </w:rPr>
              <w:t>0.93</w:t>
            </w:r>
            <w:r w:rsidRPr="00605F70">
              <w:rPr>
                <w:rFonts w:ascii="Times New Roman" w:eastAsia="仿宋_GB2312" w:hAnsi="Times New Roman" w:cs="Times New Roman"/>
                <w:color w:val="000000"/>
                <w:kern w:val="0"/>
                <w:sz w:val="22"/>
              </w:rPr>
              <w:t>）</w:t>
            </w:r>
          </w:p>
        </w:tc>
      </w:tr>
      <w:tr w:rsidR="00605F70" w:rsidRPr="00605F70" w:rsidTr="00BD589F">
        <w:trPr>
          <w:trHeight w:val="524"/>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台州市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奥锐特药业股份有限公司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医药制造业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二氯甲烷（</w:t>
            </w:r>
            <w:r w:rsidRPr="00605F70">
              <w:rPr>
                <w:rFonts w:ascii="Times New Roman" w:eastAsia="宋体" w:hAnsi="Times New Roman" w:cs="Times New Roman"/>
                <w:color w:val="000000"/>
                <w:kern w:val="0"/>
                <w:sz w:val="22"/>
              </w:rPr>
              <w:t>0.21</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台州市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浙江昌明药业有限公司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医药制造业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非甲烷总烃（</w:t>
            </w:r>
            <w:r w:rsidRPr="00605F70">
              <w:rPr>
                <w:rFonts w:ascii="Times New Roman" w:eastAsia="宋体" w:hAnsi="Times New Roman" w:cs="Times New Roman"/>
                <w:color w:val="000000"/>
                <w:kern w:val="0"/>
                <w:sz w:val="22"/>
              </w:rPr>
              <w:t>1.88</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台州市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温岭市源力供热有限公司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电力、热力生产和供应业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颗粒物（</w:t>
            </w:r>
            <w:r w:rsidRPr="00605F70">
              <w:rPr>
                <w:rFonts w:ascii="Times New Roman" w:eastAsia="宋体" w:hAnsi="Times New Roman" w:cs="Times New Roman"/>
                <w:color w:val="000000"/>
                <w:kern w:val="0"/>
                <w:sz w:val="22"/>
              </w:rPr>
              <w:t>7.72</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台州市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临海市宇源页岩建材厂</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非金属矿物制品业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氮氧化物（</w:t>
            </w:r>
            <w:r w:rsidRPr="00605F70">
              <w:rPr>
                <w:rFonts w:ascii="Times New Roman" w:eastAsia="宋体" w:hAnsi="Times New Roman" w:cs="Times New Roman"/>
                <w:color w:val="000000"/>
                <w:kern w:val="0"/>
                <w:sz w:val="22"/>
              </w:rPr>
              <w:t>0.10</w:t>
            </w:r>
            <w:r w:rsidRPr="00605F70">
              <w:rPr>
                <w:rFonts w:ascii="Times New Roman" w:eastAsia="仿宋_GB2312" w:hAnsi="Times New Roman" w:cs="Times New Roman"/>
                <w:color w:val="000000"/>
                <w:kern w:val="0"/>
                <w:sz w:val="22"/>
              </w:rPr>
              <w:t>）颗粒物（</w:t>
            </w:r>
            <w:r w:rsidRPr="00605F70">
              <w:rPr>
                <w:rFonts w:ascii="Times New Roman" w:eastAsia="宋体" w:hAnsi="Times New Roman" w:cs="Times New Roman"/>
                <w:color w:val="000000"/>
                <w:kern w:val="0"/>
                <w:sz w:val="22"/>
              </w:rPr>
              <w:t>2.16</w:t>
            </w:r>
            <w:r w:rsidRPr="00605F70">
              <w:rPr>
                <w:rFonts w:ascii="Times New Roman" w:eastAsia="仿宋_GB2312" w:hAnsi="Times New Roman" w:cs="Times New Roman"/>
                <w:color w:val="000000"/>
                <w:kern w:val="0"/>
                <w:sz w:val="22"/>
              </w:rPr>
              <w:t>）</w:t>
            </w:r>
          </w:p>
        </w:tc>
      </w:tr>
      <w:tr w:rsidR="00EE50CF"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tcPr>
          <w:p w:rsidR="00EE50CF" w:rsidRPr="00605F70" w:rsidRDefault="00EE50CF" w:rsidP="00605F70">
            <w:pPr>
              <w:widowControl/>
              <w:jc w:val="center"/>
              <w:rPr>
                <w:rFonts w:ascii="Times New Roman" w:eastAsia="仿宋_GB2312" w:hAnsi="Times New Roman" w:cs="Times New Roman"/>
                <w:kern w:val="0"/>
                <w:sz w:val="22"/>
              </w:rPr>
            </w:pPr>
            <w:r w:rsidRPr="00605F70">
              <w:rPr>
                <w:rFonts w:ascii="Times New Roman" w:eastAsia="仿宋_GB2312" w:hAnsi="Times New Roman" w:cs="Times New Roman"/>
                <w:kern w:val="0"/>
                <w:sz w:val="22"/>
              </w:rPr>
              <w:t>台州市</w:t>
            </w:r>
          </w:p>
        </w:tc>
        <w:tc>
          <w:tcPr>
            <w:tcW w:w="1459" w:type="pct"/>
            <w:tcBorders>
              <w:top w:val="nil"/>
              <w:left w:val="nil"/>
              <w:bottom w:val="single" w:sz="4" w:space="0" w:color="auto"/>
              <w:right w:val="single" w:sz="4" w:space="0" w:color="auto"/>
            </w:tcBorders>
            <w:shd w:val="clear" w:color="auto" w:fill="auto"/>
            <w:vAlign w:val="center"/>
          </w:tcPr>
          <w:p w:rsidR="00EE50CF" w:rsidRPr="00605F70" w:rsidRDefault="00EE50CF" w:rsidP="00605F70">
            <w:pPr>
              <w:widowControl/>
              <w:jc w:val="center"/>
              <w:rPr>
                <w:rFonts w:ascii="Times New Roman" w:eastAsia="仿宋_GB2312" w:hAnsi="Times New Roman" w:cs="Times New Roman"/>
                <w:kern w:val="0"/>
                <w:sz w:val="22"/>
              </w:rPr>
            </w:pPr>
            <w:r w:rsidRPr="00EE50CF">
              <w:rPr>
                <w:rFonts w:ascii="Times New Roman" w:eastAsia="仿宋_GB2312" w:hAnsi="Times New Roman" w:cs="Times New Roman" w:hint="eastAsia"/>
                <w:kern w:val="0"/>
                <w:sz w:val="22"/>
              </w:rPr>
              <w:t>浙江巨东股份有限公司</w:t>
            </w:r>
          </w:p>
        </w:tc>
        <w:tc>
          <w:tcPr>
            <w:tcW w:w="954" w:type="pct"/>
            <w:tcBorders>
              <w:top w:val="nil"/>
              <w:left w:val="nil"/>
              <w:bottom w:val="single" w:sz="4" w:space="0" w:color="auto"/>
              <w:right w:val="single" w:sz="4" w:space="0" w:color="auto"/>
            </w:tcBorders>
            <w:shd w:val="clear" w:color="auto" w:fill="auto"/>
            <w:vAlign w:val="center"/>
          </w:tcPr>
          <w:p w:rsidR="00EE50CF" w:rsidRPr="00EE50CF" w:rsidRDefault="00EE50CF" w:rsidP="00EE50CF">
            <w:pPr>
              <w:widowControl/>
              <w:jc w:val="center"/>
              <w:rPr>
                <w:rFonts w:ascii="Helvetica" w:eastAsia="宋体" w:hAnsi="Helvetica" w:cs="宋体"/>
                <w:color w:val="000000"/>
                <w:sz w:val="18"/>
                <w:szCs w:val="18"/>
              </w:rPr>
            </w:pPr>
            <w:r w:rsidRPr="00EE50CF">
              <w:rPr>
                <w:rFonts w:ascii="Times New Roman" w:eastAsia="仿宋_GB2312" w:hAnsi="Times New Roman" w:cs="Times New Roman"/>
                <w:color w:val="000000"/>
                <w:kern w:val="0"/>
                <w:sz w:val="22"/>
              </w:rPr>
              <w:t>废弃资源综合利用业</w:t>
            </w:r>
          </w:p>
        </w:tc>
        <w:tc>
          <w:tcPr>
            <w:tcW w:w="464" w:type="pct"/>
            <w:tcBorders>
              <w:top w:val="nil"/>
              <w:left w:val="nil"/>
              <w:bottom w:val="single" w:sz="4" w:space="0" w:color="auto"/>
              <w:right w:val="single" w:sz="4" w:space="0" w:color="auto"/>
            </w:tcBorders>
            <w:shd w:val="clear" w:color="auto" w:fill="auto"/>
            <w:vAlign w:val="center"/>
          </w:tcPr>
          <w:p w:rsidR="00EE50CF" w:rsidRPr="00605F70" w:rsidRDefault="00EE50CF" w:rsidP="00605F70">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1</w:t>
            </w:r>
          </w:p>
        </w:tc>
        <w:tc>
          <w:tcPr>
            <w:tcW w:w="539" w:type="pct"/>
            <w:tcBorders>
              <w:top w:val="nil"/>
              <w:left w:val="nil"/>
              <w:bottom w:val="single" w:sz="4" w:space="0" w:color="auto"/>
              <w:right w:val="single" w:sz="4" w:space="0" w:color="auto"/>
            </w:tcBorders>
            <w:shd w:val="clear" w:color="auto" w:fill="auto"/>
            <w:vAlign w:val="center"/>
          </w:tcPr>
          <w:p w:rsidR="00EE50CF" w:rsidRPr="00605F70" w:rsidRDefault="00EE50CF" w:rsidP="00605F70">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tcPr>
          <w:p w:rsidR="00EE50CF" w:rsidRPr="00605F70" w:rsidRDefault="00EE50CF" w:rsidP="00605F70">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二噁英类（</w:t>
            </w:r>
            <w:r>
              <w:rPr>
                <w:rFonts w:ascii="Times New Roman" w:eastAsia="仿宋_GB2312" w:hAnsi="Times New Roman" w:cs="Times New Roman" w:hint="eastAsia"/>
                <w:color w:val="000000"/>
                <w:kern w:val="0"/>
                <w:sz w:val="22"/>
              </w:rPr>
              <w:t>2.40</w:t>
            </w:r>
            <w:r>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丽水市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缙云县工联页岩砖制造有限公司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非金属矿物制品业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55761D">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氟化物</w:t>
            </w:r>
            <w:r w:rsidR="0055761D">
              <w:rPr>
                <w:rFonts w:ascii="Times New Roman" w:eastAsia="仿宋_GB2312" w:hAnsi="Times New Roman" w:cs="Times New Roman"/>
                <w:color w:val="000000"/>
                <w:kern w:val="0"/>
                <w:sz w:val="22"/>
              </w:rPr>
              <w:t>（</w:t>
            </w:r>
            <w:r w:rsidR="0055761D" w:rsidRPr="00605F70">
              <w:rPr>
                <w:rFonts w:ascii="Times New Roman" w:eastAsia="宋体" w:hAnsi="Times New Roman" w:cs="Times New Roman"/>
                <w:color w:val="000000"/>
                <w:kern w:val="0"/>
                <w:sz w:val="22"/>
              </w:rPr>
              <w:t>7.03</w:t>
            </w:r>
            <w:r w:rsidR="0055761D">
              <w:rPr>
                <w:rFonts w:ascii="Times New Roman" w:eastAsia="仿宋_GB2312" w:hAnsi="Times New Roman" w:cs="Times New Roman"/>
                <w:color w:val="000000"/>
                <w:kern w:val="0"/>
                <w:sz w:val="22"/>
              </w:rPr>
              <w:t>）、</w:t>
            </w:r>
            <w:r w:rsidRPr="00605F70">
              <w:rPr>
                <w:rFonts w:ascii="Times New Roman" w:eastAsia="仿宋_GB2312" w:hAnsi="Times New Roman" w:cs="Times New Roman"/>
                <w:color w:val="000000"/>
                <w:kern w:val="0"/>
                <w:sz w:val="22"/>
              </w:rPr>
              <w:t>颗粒物</w:t>
            </w:r>
            <w:r w:rsidR="0055761D">
              <w:rPr>
                <w:rFonts w:ascii="Times New Roman" w:eastAsia="仿宋_GB2312" w:hAnsi="Times New Roman" w:cs="Times New Roman"/>
                <w:color w:val="000000"/>
                <w:kern w:val="0"/>
                <w:sz w:val="22"/>
              </w:rPr>
              <w:t>（</w:t>
            </w:r>
            <w:r w:rsidR="0055761D" w:rsidRPr="00605F70">
              <w:rPr>
                <w:rFonts w:ascii="Times New Roman" w:eastAsia="宋体" w:hAnsi="Times New Roman" w:cs="Times New Roman"/>
                <w:color w:val="000000"/>
                <w:kern w:val="0"/>
                <w:sz w:val="22"/>
              </w:rPr>
              <w:t>9.90</w:t>
            </w:r>
            <w:r w:rsidR="0055761D">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丽水市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缙云县笕川红砖厂</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非金属矿物制品业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颗粒物（</w:t>
            </w:r>
            <w:r w:rsidRPr="00605F70">
              <w:rPr>
                <w:rFonts w:ascii="Times New Roman" w:eastAsia="宋体" w:hAnsi="Times New Roman" w:cs="Times New Roman"/>
                <w:color w:val="000000"/>
                <w:kern w:val="0"/>
                <w:sz w:val="22"/>
              </w:rPr>
              <w:t>4.07</w:t>
            </w:r>
            <w:r w:rsidRPr="00605F70">
              <w:rPr>
                <w:rFonts w:ascii="Times New Roman" w:eastAsia="仿宋_GB2312" w:hAnsi="Times New Roman" w:cs="Times New Roman"/>
                <w:color w:val="000000"/>
                <w:kern w:val="0"/>
                <w:sz w:val="22"/>
              </w:rPr>
              <w:t>）、氟化物（</w:t>
            </w:r>
            <w:r w:rsidRPr="00605F70">
              <w:rPr>
                <w:rFonts w:ascii="Times New Roman" w:eastAsia="宋体" w:hAnsi="Times New Roman" w:cs="Times New Roman"/>
                <w:color w:val="000000"/>
                <w:kern w:val="0"/>
                <w:sz w:val="22"/>
              </w:rPr>
              <w:t>2.50</w:t>
            </w:r>
            <w:r w:rsidRPr="00605F70">
              <w:rPr>
                <w:rFonts w:ascii="Times New Roman" w:eastAsia="仿宋_GB2312" w:hAnsi="Times New Roman" w:cs="Times New Roman"/>
                <w:color w:val="000000"/>
                <w:kern w:val="0"/>
                <w:sz w:val="22"/>
              </w:rPr>
              <w:t>）、氮氧化物（</w:t>
            </w:r>
            <w:r w:rsidRPr="00605F70">
              <w:rPr>
                <w:rFonts w:ascii="Times New Roman" w:eastAsia="宋体" w:hAnsi="Times New Roman" w:cs="Times New Roman"/>
                <w:color w:val="000000"/>
                <w:kern w:val="0"/>
                <w:sz w:val="22"/>
              </w:rPr>
              <w:t>0.13</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lastRenderedPageBreak/>
              <w:t>丽水市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缙云县页岩新墙材有限公司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非金属矿物制品业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氮氧化物（</w:t>
            </w:r>
            <w:r w:rsidRPr="00605F70">
              <w:rPr>
                <w:rFonts w:ascii="Times New Roman" w:eastAsia="宋体" w:hAnsi="Times New Roman" w:cs="Times New Roman"/>
                <w:color w:val="000000"/>
                <w:kern w:val="0"/>
                <w:sz w:val="22"/>
              </w:rPr>
              <w:t>0.13</w:t>
            </w:r>
            <w:r w:rsidRPr="00605F70">
              <w:rPr>
                <w:rFonts w:ascii="Times New Roman" w:eastAsia="仿宋_GB2312" w:hAnsi="Times New Roman" w:cs="Times New Roman"/>
                <w:color w:val="000000"/>
                <w:kern w:val="0"/>
                <w:sz w:val="22"/>
              </w:rPr>
              <w:t>）、颗粒物（</w:t>
            </w:r>
            <w:r w:rsidRPr="00605F70">
              <w:rPr>
                <w:rFonts w:ascii="Times New Roman" w:eastAsia="宋体" w:hAnsi="Times New Roman" w:cs="Times New Roman"/>
                <w:color w:val="000000"/>
                <w:kern w:val="0"/>
                <w:sz w:val="22"/>
              </w:rPr>
              <w:t>0.27</w:t>
            </w:r>
            <w:r w:rsidRPr="00605F70">
              <w:rPr>
                <w:rFonts w:ascii="Times New Roman" w:eastAsia="仿宋_GB2312" w:hAnsi="Times New Roman" w:cs="Times New Roman"/>
                <w:color w:val="000000"/>
                <w:kern w:val="0"/>
                <w:sz w:val="22"/>
              </w:rPr>
              <w:t>）、氟化物（</w:t>
            </w:r>
            <w:r w:rsidRPr="00605F70">
              <w:rPr>
                <w:rFonts w:ascii="Times New Roman" w:eastAsia="宋体" w:hAnsi="Times New Roman" w:cs="Times New Roman"/>
                <w:color w:val="000000"/>
                <w:kern w:val="0"/>
                <w:sz w:val="22"/>
              </w:rPr>
              <w:t>2.37</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丽水市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丽水市青山环保科技有限公司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生态保护和环境治理业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颗粒物（</w:t>
            </w:r>
            <w:r w:rsidRPr="00605F70">
              <w:rPr>
                <w:rFonts w:ascii="Times New Roman" w:eastAsia="宋体" w:hAnsi="Times New Roman" w:cs="Times New Roman"/>
                <w:color w:val="000000"/>
                <w:kern w:val="0"/>
                <w:sz w:val="22"/>
              </w:rPr>
              <w:t>0.20-9.20</w:t>
            </w:r>
            <w:r w:rsidRPr="00605F70">
              <w:rPr>
                <w:rFonts w:ascii="Times New Roman" w:eastAsia="仿宋_GB2312" w:hAnsi="Times New Roman" w:cs="Times New Roman"/>
                <w:color w:val="000000"/>
                <w:kern w:val="0"/>
                <w:sz w:val="22"/>
              </w:rPr>
              <w:t>）、一氧化碳（</w:t>
            </w:r>
            <w:r w:rsidRPr="00605F70">
              <w:rPr>
                <w:rFonts w:ascii="Times New Roman" w:eastAsia="宋体" w:hAnsi="Times New Roman" w:cs="Times New Roman"/>
                <w:color w:val="000000"/>
                <w:kern w:val="0"/>
                <w:sz w:val="22"/>
              </w:rPr>
              <w:t>0.88</w:t>
            </w:r>
            <w:r w:rsidRPr="00605F70">
              <w:rPr>
                <w:rFonts w:ascii="Times New Roman" w:eastAsia="仿宋_GB2312" w:hAnsi="Times New Roman" w:cs="Times New Roman"/>
                <w:color w:val="000000"/>
                <w:kern w:val="0"/>
                <w:sz w:val="22"/>
              </w:rPr>
              <w:t>）</w:t>
            </w:r>
          </w:p>
        </w:tc>
      </w:tr>
      <w:tr w:rsidR="00605F70" w:rsidRPr="00605F70" w:rsidTr="00BD589F">
        <w:trPr>
          <w:trHeight w:val="499"/>
          <w:jc w:val="center"/>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丽水市</w:t>
            </w:r>
          </w:p>
        </w:tc>
        <w:tc>
          <w:tcPr>
            <w:tcW w:w="145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kern w:val="0"/>
                <w:sz w:val="22"/>
              </w:rPr>
              <w:t>浙江鸿鑫环保科技有限公司</w:t>
            </w:r>
          </w:p>
        </w:tc>
        <w:tc>
          <w:tcPr>
            <w:tcW w:w="95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公共设施管理业</w:t>
            </w:r>
          </w:p>
        </w:tc>
        <w:tc>
          <w:tcPr>
            <w:tcW w:w="464"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539"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136"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仿宋_GB2312" w:hAnsi="Times New Roman" w:cs="Times New Roman"/>
                <w:color w:val="000000"/>
                <w:kern w:val="0"/>
                <w:sz w:val="22"/>
              </w:rPr>
              <w:t>一氧化碳（</w:t>
            </w:r>
            <w:r w:rsidRPr="00605F70">
              <w:rPr>
                <w:rFonts w:ascii="Times New Roman" w:eastAsia="宋体" w:hAnsi="Times New Roman" w:cs="Times New Roman"/>
                <w:color w:val="000000"/>
                <w:kern w:val="0"/>
                <w:sz w:val="22"/>
              </w:rPr>
              <w:t>1.25</w:t>
            </w:r>
            <w:r w:rsidRPr="00605F70">
              <w:rPr>
                <w:rFonts w:ascii="Times New Roman" w:eastAsia="仿宋_GB2312" w:hAnsi="Times New Roman" w:cs="Times New Roman"/>
                <w:color w:val="000000"/>
                <w:kern w:val="0"/>
                <w:sz w:val="22"/>
              </w:rPr>
              <w:t>）</w:t>
            </w:r>
          </w:p>
        </w:tc>
      </w:tr>
    </w:tbl>
    <w:p w:rsidR="00605F70" w:rsidRPr="00AD6B07" w:rsidRDefault="00605F70">
      <w:pPr>
        <w:widowControl/>
        <w:jc w:val="left"/>
        <w:rPr>
          <w:rFonts w:ascii="华文楷体" w:eastAsia="华文楷体" w:hAnsi="华文楷体"/>
          <w:bCs/>
          <w:noProof/>
          <w:kern w:val="44"/>
          <w:sz w:val="26"/>
          <w:szCs w:val="26"/>
        </w:rPr>
        <w:sectPr w:rsidR="00605F70" w:rsidRPr="00AD6B07" w:rsidSect="00E46F05">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295F91" w:rsidRPr="00295F91" w:rsidRDefault="00295F91" w:rsidP="00295F91">
      <w:pPr>
        <w:jc w:val="center"/>
        <w:rPr>
          <w:rFonts w:eastAsia="仿宋_GB2312"/>
          <w:b/>
          <w:bCs/>
          <w:kern w:val="0"/>
          <w:sz w:val="28"/>
          <w:szCs w:val="28"/>
        </w:rPr>
      </w:pPr>
      <w:r w:rsidRPr="00E24995">
        <w:rPr>
          <w:rFonts w:ascii="Times New Roman" w:eastAsia="仿宋_GB2312" w:cs="Times New Roman"/>
          <w:b/>
          <w:bCs/>
          <w:kern w:val="0"/>
          <w:sz w:val="28"/>
          <w:szCs w:val="28"/>
        </w:rPr>
        <w:lastRenderedPageBreak/>
        <w:t>附表</w:t>
      </w:r>
      <w:r w:rsidR="001C66D3">
        <w:rPr>
          <w:rFonts w:ascii="Times New Roman" w:eastAsia="仿宋_GB2312" w:hAnsi="Times New Roman" w:cs="Times New Roman" w:hint="eastAsia"/>
          <w:b/>
          <w:bCs/>
          <w:kern w:val="0"/>
          <w:sz w:val="28"/>
          <w:szCs w:val="28"/>
        </w:rPr>
        <w:t>6</w:t>
      </w:r>
      <w:r>
        <w:rPr>
          <w:rFonts w:ascii="Times New Roman" w:eastAsia="仿宋_GB2312" w:hAnsi="Times New Roman" w:cs="Times New Roman"/>
          <w:b/>
          <w:bCs/>
          <w:kern w:val="0"/>
          <w:sz w:val="28"/>
          <w:szCs w:val="28"/>
        </w:rPr>
        <w:t xml:space="preserve">      </w:t>
      </w:r>
      <w:r w:rsidRPr="00E24995">
        <w:rPr>
          <w:rFonts w:ascii="Times New Roman" w:eastAsia="仿宋_GB2312" w:hAnsi="Times New Roman" w:cs="Times New Roman"/>
          <w:b/>
          <w:bCs/>
          <w:kern w:val="0"/>
          <w:sz w:val="28"/>
          <w:szCs w:val="28"/>
        </w:rPr>
        <w:t>20</w:t>
      </w:r>
      <w:r w:rsidR="007C16E6">
        <w:rPr>
          <w:rFonts w:ascii="Times New Roman" w:eastAsia="仿宋_GB2312" w:hAnsi="Times New Roman" w:cs="Times New Roman" w:hint="eastAsia"/>
          <w:b/>
          <w:bCs/>
          <w:kern w:val="0"/>
          <w:sz w:val="28"/>
          <w:szCs w:val="28"/>
        </w:rPr>
        <w:t>20</w:t>
      </w:r>
      <w:r w:rsidRPr="00E24995">
        <w:rPr>
          <w:rFonts w:ascii="Times New Roman" w:eastAsia="仿宋_GB2312" w:cs="Times New Roman"/>
          <w:b/>
          <w:bCs/>
          <w:kern w:val="0"/>
          <w:sz w:val="28"/>
          <w:szCs w:val="28"/>
        </w:rPr>
        <w:t>年</w:t>
      </w:r>
      <w:r>
        <w:rPr>
          <w:rFonts w:eastAsia="仿宋_GB2312" w:hint="eastAsia"/>
          <w:b/>
          <w:bCs/>
          <w:kern w:val="0"/>
          <w:sz w:val="28"/>
          <w:szCs w:val="28"/>
        </w:rPr>
        <w:t>危险废物产生、处置单位</w:t>
      </w:r>
      <w:r w:rsidRPr="00DB20BB">
        <w:rPr>
          <w:rFonts w:eastAsia="仿宋_GB2312" w:hint="eastAsia"/>
          <w:b/>
          <w:bCs/>
          <w:kern w:val="0"/>
          <w:sz w:val="28"/>
          <w:szCs w:val="28"/>
        </w:rPr>
        <w:t>超标情况汇总表</w:t>
      </w:r>
    </w:p>
    <w:tbl>
      <w:tblPr>
        <w:tblW w:w="5000" w:type="pct"/>
        <w:jc w:val="center"/>
        <w:tblLook w:val="04A0" w:firstRow="1" w:lastRow="0" w:firstColumn="1" w:lastColumn="0" w:noHBand="0" w:noVBand="1"/>
      </w:tblPr>
      <w:tblGrid>
        <w:gridCol w:w="1185"/>
        <w:gridCol w:w="4190"/>
        <w:gridCol w:w="1185"/>
        <w:gridCol w:w="1250"/>
        <w:gridCol w:w="1361"/>
        <w:gridCol w:w="5003"/>
      </w:tblGrid>
      <w:tr w:rsidR="00605F70" w:rsidRPr="00605F70" w:rsidTr="00DD339D">
        <w:trPr>
          <w:trHeight w:val="499"/>
          <w:tblHeader/>
          <w:jc w:val="center"/>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仿宋_GB2312" w:eastAsia="仿宋_GB2312" w:hAnsi="宋体" w:cs="宋体"/>
                <w:b/>
                <w:bCs/>
                <w:color w:val="000000"/>
                <w:kern w:val="0"/>
                <w:sz w:val="24"/>
                <w:szCs w:val="24"/>
              </w:rPr>
            </w:pPr>
            <w:r w:rsidRPr="00605F70">
              <w:rPr>
                <w:rFonts w:ascii="仿宋_GB2312" w:eastAsia="仿宋_GB2312" w:hAnsi="宋体" w:cs="宋体" w:hint="eastAsia"/>
                <w:b/>
                <w:bCs/>
                <w:color w:val="000000"/>
                <w:kern w:val="0"/>
                <w:sz w:val="24"/>
                <w:szCs w:val="24"/>
              </w:rPr>
              <w:t>设区市</w:t>
            </w:r>
          </w:p>
        </w:tc>
        <w:tc>
          <w:tcPr>
            <w:tcW w:w="1478" w:type="pct"/>
            <w:tcBorders>
              <w:top w:val="single" w:sz="4" w:space="0" w:color="auto"/>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仿宋_GB2312" w:eastAsia="仿宋_GB2312" w:hAnsi="宋体" w:cs="宋体"/>
                <w:b/>
                <w:bCs/>
                <w:color w:val="000000"/>
                <w:kern w:val="0"/>
                <w:sz w:val="24"/>
                <w:szCs w:val="24"/>
              </w:rPr>
            </w:pPr>
            <w:r w:rsidRPr="00605F70">
              <w:rPr>
                <w:rFonts w:ascii="仿宋_GB2312" w:eastAsia="仿宋_GB2312" w:hAnsi="宋体" w:cs="宋体" w:hint="eastAsia"/>
                <w:b/>
                <w:bCs/>
                <w:color w:val="000000"/>
                <w:kern w:val="0"/>
                <w:sz w:val="24"/>
                <w:szCs w:val="24"/>
              </w:rPr>
              <w:t>企业名称</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仿宋_GB2312" w:eastAsia="仿宋_GB2312" w:hAnsi="宋体" w:cs="宋体"/>
                <w:b/>
                <w:bCs/>
                <w:color w:val="000000"/>
                <w:kern w:val="0"/>
                <w:sz w:val="24"/>
                <w:szCs w:val="24"/>
              </w:rPr>
            </w:pPr>
            <w:r w:rsidRPr="00605F70">
              <w:rPr>
                <w:rFonts w:ascii="仿宋_GB2312" w:eastAsia="仿宋_GB2312" w:hAnsi="宋体" w:cs="宋体" w:hint="eastAsia"/>
                <w:b/>
                <w:bCs/>
                <w:color w:val="000000"/>
                <w:kern w:val="0"/>
                <w:sz w:val="24"/>
                <w:szCs w:val="24"/>
              </w:rPr>
              <w:t>类别</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仿宋_GB2312" w:eastAsia="仿宋_GB2312" w:hAnsi="宋体" w:cs="宋体"/>
                <w:b/>
                <w:bCs/>
                <w:color w:val="000000"/>
                <w:kern w:val="0"/>
                <w:sz w:val="24"/>
                <w:szCs w:val="24"/>
              </w:rPr>
            </w:pPr>
            <w:r w:rsidRPr="00605F70">
              <w:rPr>
                <w:rFonts w:ascii="仿宋_GB2312" w:eastAsia="仿宋_GB2312" w:hAnsi="宋体" w:cs="宋体" w:hint="eastAsia"/>
                <w:b/>
                <w:bCs/>
                <w:color w:val="000000"/>
                <w:kern w:val="0"/>
                <w:sz w:val="24"/>
                <w:szCs w:val="24"/>
              </w:rPr>
              <w:t>监测次数</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仿宋_GB2312" w:eastAsia="仿宋_GB2312" w:hAnsi="宋体" w:cs="宋体"/>
                <w:b/>
                <w:bCs/>
                <w:color w:val="000000"/>
                <w:kern w:val="0"/>
                <w:sz w:val="24"/>
                <w:szCs w:val="24"/>
              </w:rPr>
            </w:pPr>
            <w:r w:rsidRPr="00605F70">
              <w:rPr>
                <w:rFonts w:ascii="仿宋_GB2312" w:eastAsia="仿宋_GB2312" w:hAnsi="宋体" w:cs="宋体" w:hint="eastAsia"/>
                <w:b/>
                <w:bCs/>
                <w:color w:val="000000"/>
                <w:kern w:val="0"/>
                <w:sz w:val="24"/>
                <w:szCs w:val="24"/>
              </w:rPr>
              <w:t>超标次数</w:t>
            </w:r>
          </w:p>
        </w:tc>
        <w:tc>
          <w:tcPr>
            <w:tcW w:w="1765" w:type="pct"/>
            <w:tcBorders>
              <w:top w:val="single" w:sz="4" w:space="0" w:color="auto"/>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仿宋_GB2312" w:eastAsia="仿宋_GB2312" w:hAnsi="宋体" w:cs="宋体"/>
                <w:b/>
                <w:bCs/>
                <w:color w:val="000000"/>
                <w:kern w:val="0"/>
                <w:sz w:val="24"/>
                <w:szCs w:val="24"/>
              </w:rPr>
            </w:pPr>
            <w:r w:rsidRPr="00605F70">
              <w:rPr>
                <w:rFonts w:ascii="仿宋_GB2312" w:eastAsia="仿宋_GB2312" w:hAnsi="宋体" w:cs="宋体" w:hint="eastAsia"/>
                <w:b/>
                <w:bCs/>
                <w:color w:val="000000"/>
                <w:kern w:val="0"/>
                <w:sz w:val="24"/>
                <w:szCs w:val="24"/>
              </w:rPr>
              <w:t>超标项目和超标倍数</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杭州市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杭州绿能环保发电有限公司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总磷（以</w:t>
            </w:r>
            <w:r w:rsidRPr="00605F70">
              <w:rPr>
                <w:rFonts w:ascii="Times New Roman" w:eastAsia="宋体" w:hAnsi="Times New Roman" w:cs="Times New Roman"/>
                <w:color w:val="000000"/>
                <w:kern w:val="0"/>
                <w:sz w:val="24"/>
                <w:szCs w:val="24"/>
              </w:rPr>
              <w:t>P</w:t>
            </w:r>
            <w:r w:rsidRPr="00605F70">
              <w:rPr>
                <w:rFonts w:ascii="仿宋_GB2312" w:eastAsia="仿宋_GB2312" w:hAnsi="Times New Roman" w:cs="Times New Roman" w:hint="eastAsia"/>
                <w:color w:val="000000"/>
                <w:kern w:val="0"/>
                <w:sz w:val="24"/>
                <w:szCs w:val="24"/>
              </w:rPr>
              <w:t>计）（</w:t>
            </w:r>
            <w:r w:rsidRPr="00605F70">
              <w:rPr>
                <w:rFonts w:ascii="Times New Roman" w:eastAsia="宋体" w:hAnsi="Times New Roman" w:cs="Times New Roman"/>
                <w:color w:val="000000"/>
                <w:kern w:val="0"/>
                <w:sz w:val="24"/>
                <w:szCs w:val="24"/>
              </w:rPr>
              <w:t>0.07</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杭州市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怡得乐电子（杭州）有限公司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氨氮（</w:t>
            </w:r>
            <w:r w:rsidRPr="00605F70">
              <w:rPr>
                <w:rFonts w:ascii="Times New Roman" w:eastAsia="宋体" w:hAnsi="Times New Roman" w:cs="Times New Roman"/>
                <w:color w:val="000000"/>
                <w:kern w:val="0"/>
                <w:sz w:val="22"/>
              </w:rPr>
              <w:t>0.15</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宁波市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宁波海曙生活垃圾填埋场</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4</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总氮（以</w:t>
            </w:r>
            <w:r w:rsidRPr="00605F70">
              <w:rPr>
                <w:rFonts w:ascii="Times New Roman" w:eastAsia="宋体" w:hAnsi="Times New Roman" w:cs="Times New Roman"/>
                <w:color w:val="000000"/>
                <w:kern w:val="0"/>
                <w:sz w:val="24"/>
                <w:szCs w:val="24"/>
              </w:rPr>
              <w:t>N</w:t>
            </w:r>
            <w:r w:rsidRPr="00605F70">
              <w:rPr>
                <w:rFonts w:ascii="仿宋_GB2312" w:eastAsia="仿宋_GB2312" w:hAnsi="Times New Roman" w:cs="Times New Roman" w:hint="eastAsia"/>
                <w:color w:val="000000"/>
                <w:kern w:val="0"/>
                <w:sz w:val="24"/>
                <w:szCs w:val="24"/>
              </w:rPr>
              <w:t>计）（</w:t>
            </w:r>
            <w:r w:rsidRPr="00605F70">
              <w:rPr>
                <w:rFonts w:ascii="Times New Roman" w:eastAsia="宋体" w:hAnsi="Times New Roman" w:cs="Times New Roman"/>
                <w:color w:val="000000"/>
                <w:kern w:val="0"/>
                <w:sz w:val="24"/>
                <w:szCs w:val="24"/>
              </w:rPr>
              <w:t>0.39</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温州市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温州精德实业有限公司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2</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2</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总氮（以</w:t>
            </w:r>
            <w:r w:rsidRPr="00605F70">
              <w:rPr>
                <w:rFonts w:ascii="Times New Roman" w:eastAsia="宋体" w:hAnsi="Times New Roman" w:cs="Times New Roman"/>
                <w:color w:val="000000"/>
                <w:kern w:val="0"/>
                <w:sz w:val="22"/>
              </w:rPr>
              <w:t>N</w:t>
            </w:r>
            <w:r w:rsidRPr="00605F70">
              <w:rPr>
                <w:rFonts w:ascii="仿宋_GB2312" w:eastAsia="仿宋_GB2312" w:hAnsi="Times New Roman" w:cs="Times New Roman" w:hint="eastAsia"/>
                <w:color w:val="000000"/>
                <w:kern w:val="0"/>
                <w:sz w:val="22"/>
              </w:rPr>
              <w:t>计）（</w:t>
            </w:r>
            <w:r w:rsidRPr="00605F70">
              <w:rPr>
                <w:rFonts w:ascii="Times New Roman" w:eastAsia="宋体" w:hAnsi="Times New Roman" w:cs="Times New Roman"/>
                <w:color w:val="000000"/>
                <w:kern w:val="0"/>
                <w:sz w:val="22"/>
              </w:rPr>
              <w:t>1.68-2.69</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温州市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温州联环蒲州上江拉丝基地管理服务中心</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总氮（以</w:t>
            </w:r>
            <w:r w:rsidRPr="00605F70">
              <w:rPr>
                <w:rFonts w:ascii="Times New Roman" w:eastAsia="宋体" w:hAnsi="Times New Roman" w:cs="Times New Roman"/>
                <w:color w:val="000000"/>
                <w:kern w:val="0"/>
                <w:sz w:val="24"/>
                <w:szCs w:val="24"/>
              </w:rPr>
              <w:t>N</w:t>
            </w:r>
            <w:r w:rsidRPr="00605F70">
              <w:rPr>
                <w:rFonts w:ascii="仿宋_GB2312" w:eastAsia="仿宋_GB2312" w:hAnsi="Times New Roman" w:cs="Times New Roman" w:hint="eastAsia"/>
                <w:color w:val="000000"/>
                <w:kern w:val="0"/>
                <w:sz w:val="24"/>
                <w:szCs w:val="24"/>
              </w:rPr>
              <w:t>计）（</w:t>
            </w:r>
            <w:r w:rsidRPr="00605F70">
              <w:rPr>
                <w:rFonts w:ascii="Times New Roman" w:eastAsia="宋体" w:hAnsi="Times New Roman" w:cs="Times New Roman"/>
                <w:color w:val="000000"/>
                <w:kern w:val="0"/>
                <w:sz w:val="24"/>
                <w:szCs w:val="24"/>
              </w:rPr>
              <w:t>0.78</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温州市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温州鑫鹏再生资源利用有限公司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2</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总银（</w:t>
            </w:r>
            <w:r w:rsidRPr="00605F70">
              <w:rPr>
                <w:rFonts w:ascii="Times New Roman" w:eastAsia="宋体" w:hAnsi="Times New Roman" w:cs="Times New Roman"/>
                <w:color w:val="000000"/>
                <w:kern w:val="0"/>
                <w:sz w:val="24"/>
                <w:szCs w:val="24"/>
              </w:rPr>
              <w:t>3.77</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温州市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温州博力浩实业有限公司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2</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总镍（</w:t>
            </w:r>
            <w:r w:rsidRPr="00605F70">
              <w:rPr>
                <w:rFonts w:ascii="Times New Roman" w:eastAsia="宋体" w:hAnsi="Times New Roman" w:cs="Times New Roman"/>
                <w:color w:val="000000"/>
                <w:kern w:val="0"/>
                <w:sz w:val="24"/>
                <w:szCs w:val="24"/>
              </w:rPr>
              <w:t>0.50</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温州市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浙江安成金属制品有限公司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2</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2</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总氮（以</w:t>
            </w:r>
            <w:r w:rsidRPr="00605F70">
              <w:rPr>
                <w:rFonts w:ascii="Times New Roman" w:eastAsia="宋体" w:hAnsi="Times New Roman" w:cs="Times New Roman"/>
                <w:color w:val="000000"/>
                <w:kern w:val="0"/>
                <w:sz w:val="24"/>
                <w:szCs w:val="24"/>
              </w:rPr>
              <w:t>N</w:t>
            </w:r>
            <w:r w:rsidRPr="00605F70">
              <w:rPr>
                <w:rFonts w:ascii="仿宋_GB2312" w:eastAsia="仿宋_GB2312" w:hAnsi="Times New Roman" w:cs="Times New Roman" w:hint="eastAsia"/>
                <w:color w:val="000000"/>
                <w:kern w:val="0"/>
                <w:sz w:val="24"/>
                <w:szCs w:val="24"/>
              </w:rPr>
              <w:t>计）（</w:t>
            </w:r>
            <w:r w:rsidRPr="00605F70">
              <w:rPr>
                <w:rFonts w:ascii="Times New Roman" w:eastAsia="宋体" w:hAnsi="Times New Roman" w:cs="Times New Roman"/>
                <w:color w:val="000000"/>
                <w:kern w:val="0"/>
                <w:sz w:val="24"/>
                <w:szCs w:val="24"/>
              </w:rPr>
              <w:t>0.34-1.26</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kern w:val="0"/>
                <w:sz w:val="24"/>
                <w:szCs w:val="24"/>
              </w:rPr>
              <w:t>温州市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温州云光废油处理有限公司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废气</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AD2707">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氮氧化物</w:t>
            </w:r>
            <w:r w:rsidR="00AD2707">
              <w:rPr>
                <w:rFonts w:ascii="Times New Roman" w:eastAsia="宋体" w:hAnsi="Times New Roman" w:cs="Times New Roman"/>
                <w:color w:val="000000"/>
                <w:kern w:val="0"/>
                <w:sz w:val="24"/>
                <w:szCs w:val="24"/>
              </w:rPr>
              <w:t>（</w:t>
            </w:r>
            <w:r w:rsidR="00AD2707">
              <w:rPr>
                <w:rFonts w:ascii="Times New Roman" w:eastAsia="宋体" w:hAnsi="Times New Roman" w:cs="Times New Roman"/>
                <w:color w:val="000000"/>
                <w:kern w:val="0"/>
                <w:sz w:val="24"/>
                <w:szCs w:val="24"/>
              </w:rPr>
              <w:t>0.21</w:t>
            </w:r>
            <w:r w:rsidR="00AD2707">
              <w:rPr>
                <w:rFonts w:ascii="Times New Roman" w:eastAsia="宋体" w:hAnsi="Times New Roman" w:cs="Times New Roman"/>
                <w:color w:val="000000"/>
                <w:kern w:val="0"/>
                <w:sz w:val="24"/>
                <w:szCs w:val="24"/>
              </w:rPr>
              <w:t>）</w:t>
            </w:r>
            <w:r w:rsidRPr="00605F70">
              <w:rPr>
                <w:rFonts w:ascii="仿宋_GB2312" w:eastAsia="仿宋_GB2312" w:hAnsi="Times New Roman" w:cs="Times New Roman" w:hint="eastAsia"/>
                <w:color w:val="000000"/>
                <w:kern w:val="0"/>
                <w:sz w:val="24"/>
                <w:szCs w:val="24"/>
              </w:rPr>
              <w:t>、颗粒物（</w:t>
            </w:r>
            <w:r w:rsidRPr="00605F70">
              <w:rPr>
                <w:rFonts w:ascii="Times New Roman" w:eastAsia="宋体" w:hAnsi="Times New Roman" w:cs="Times New Roman"/>
                <w:color w:val="000000"/>
                <w:kern w:val="0"/>
                <w:sz w:val="24"/>
                <w:szCs w:val="24"/>
              </w:rPr>
              <w:t>0.33</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kern w:val="0"/>
                <w:sz w:val="24"/>
                <w:szCs w:val="24"/>
              </w:rPr>
              <w:t>温州市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华迪钢业集团有限公司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废气</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颗粒物（</w:t>
            </w:r>
            <w:r w:rsidRPr="00605F70">
              <w:rPr>
                <w:rFonts w:ascii="Times New Roman" w:eastAsia="宋体" w:hAnsi="Times New Roman" w:cs="Times New Roman"/>
                <w:color w:val="000000"/>
                <w:kern w:val="0"/>
                <w:sz w:val="24"/>
                <w:szCs w:val="24"/>
              </w:rPr>
              <w:t>2.3-4.65</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kern w:val="0"/>
                <w:sz w:val="24"/>
                <w:szCs w:val="24"/>
              </w:rPr>
              <w:t>温州市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温州永达利合成革有限公司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废气</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二甲基甲酰胺（</w:t>
            </w:r>
            <w:r w:rsidRPr="00605F70">
              <w:rPr>
                <w:rFonts w:ascii="Times New Roman" w:eastAsia="宋体" w:hAnsi="Times New Roman" w:cs="Times New Roman"/>
                <w:color w:val="000000"/>
                <w:kern w:val="0"/>
                <w:sz w:val="24"/>
                <w:szCs w:val="24"/>
              </w:rPr>
              <w:t>DMF</w:t>
            </w:r>
            <w:r w:rsidRPr="00605F70">
              <w:rPr>
                <w:rFonts w:ascii="仿宋_GB2312" w:eastAsia="仿宋_GB2312" w:hAnsi="Times New Roman" w:cs="Times New Roman" w:hint="eastAsia"/>
                <w:color w:val="000000"/>
                <w:kern w:val="0"/>
                <w:sz w:val="24"/>
                <w:szCs w:val="24"/>
              </w:rPr>
              <w:t>）（</w:t>
            </w:r>
            <w:r w:rsidRPr="00605F70">
              <w:rPr>
                <w:rFonts w:ascii="Times New Roman" w:eastAsia="宋体" w:hAnsi="Times New Roman" w:cs="Times New Roman"/>
                <w:color w:val="000000"/>
                <w:kern w:val="0"/>
                <w:sz w:val="24"/>
                <w:szCs w:val="24"/>
              </w:rPr>
              <w:t>0.57</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嘉兴市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嘉兴市绿色能源有限公司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pH</w:t>
            </w:r>
            <w:r w:rsidRPr="00605F70">
              <w:rPr>
                <w:rFonts w:ascii="仿宋_GB2312" w:eastAsia="仿宋_GB2312" w:hAnsi="Times New Roman" w:cs="Times New Roman" w:hint="eastAsia"/>
                <w:color w:val="000000"/>
                <w:kern w:val="0"/>
                <w:sz w:val="24"/>
                <w:szCs w:val="24"/>
              </w:rPr>
              <w:t>值（</w:t>
            </w:r>
            <w:r w:rsidRPr="00605F70">
              <w:rPr>
                <w:rFonts w:ascii="Times New Roman" w:eastAsia="宋体" w:hAnsi="Times New Roman" w:cs="Times New Roman"/>
                <w:color w:val="000000"/>
                <w:kern w:val="0"/>
                <w:sz w:val="24"/>
                <w:szCs w:val="24"/>
              </w:rPr>
              <w:t>8.79</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嘉兴市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浙江玖久特钢有限公司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氨氮（</w:t>
            </w:r>
            <w:r w:rsidRPr="00605F70">
              <w:rPr>
                <w:rFonts w:ascii="Times New Roman" w:eastAsia="宋体" w:hAnsi="Times New Roman" w:cs="Times New Roman"/>
                <w:color w:val="000000"/>
                <w:kern w:val="0"/>
                <w:sz w:val="24"/>
                <w:szCs w:val="24"/>
              </w:rPr>
              <w:t>0.75</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嘉兴市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振石集团东方特钢有限公司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2</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总氮（以</w:t>
            </w:r>
            <w:r w:rsidRPr="00605F70">
              <w:rPr>
                <w:rFonts w:ascii="Times New Roman" w:eastAsia="宋体" w:hAnsi="Times New Roman" w:cs="Times New Roman"/>
                <w:color w:val="000000"/>
                <w:kern w:val="0"/>
                <w:sz w:val="24"/>
                <w:szCs w:val="24"/>
              </w:rPr>
              <w:t>N</w:t>
            </w:r>
            <w:r w:rsidRPr="00605F70">
              <w:rPr>
                <w:rFonts w:ascii="仿宋_GB2312" w:eastAsia="仿宋_GB2312" w:hAnsi="Times New Roman" w:cs="Times New Roman" w:hint="eastAsia"/>
                <w:color w:val="000000"/>
                <w:kern w:val="0"/>
                <w:sz w:val="24"/>
                <w:szCs w:val="24"/>
              </w:rPr>
              <w:t>计）（</w:t>
            </w:r>
            <w:r w:rsidRPr="00605F70">
              <w:rPr>
                <w:rFonts w:ascii="Times New Roman" w:eastAsia="宋体" w:hAnsi="Times New Roman" w:cs="Times New Roman"/>
                <w:color w:val="000000"/>
                <w:kern w:val="0"/>
                <w:sz w:val="24"/>
                <w:szCs w:val="24"/>
              </w:rPr>
              <w:t>2.83</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lastRenderedPageBreak/>
              <w:t>嘉兴市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众盛金属有限公司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4</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氨氮（</w:t>
            </w:r>
            <w:r w:rsidRPr="00605F70">
              <w:rPr>
                <w:rFonts w:ascii="Times New Roman" w:eastAsia="宋体" w:hAnsi="Times New Roman" w:cs="Times New Roman"/>
                <w:color w:val="000000"/>
                <w:kern w:val="0"/>
                <w:sz w:val="24"/>
                <w:szCs w:val="24"/>
              </w:rPr>
              <w:t>0.79</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嘉兴市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浙江中达特钢股份有限公司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2</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总氮（以</w:t>
            </w:r>
            <w:r w:rsidRPr="00605F70">
              <w:rPr>
                <w:rFonts w:ascii="Times New Roman" w:eastAsia="宋体" w:hAnsi="Times New Roman" w:cs="Times New Roman"/>
                <w:color w:val="000000"/>
                <w:kern w:val="0"/>
                <w:sz w:val="24"/>
                <w:szCs w:val="24"/>
              </w:rPr>
              <w:t>N</w:t>
            </w:r>
            <w:r w:rsidRPr="00605F70">
              <w:rPr>
                <w:rFonts w:ascii="仿宋_GB2312" w:eastAsia="仿宋_GB2312" w:hAnsi="Times New Roman" w:cs="Times New Roman" w:hint="eastAsia"/>
                <w:color w:val="000000"/>
                <w:kern w:val="0"/>
                <w:sz w:val="24"/>
                <w:szCs w:val="24"/>
              </w:rPr>
              <w:t>计）（</w:t>
            </w:r>
            <w:r w:rsidRPr="00605F70">
              <w:rPr>
                <w:rFonts w:ascii="Times New Roman" w:eastAsia="宋体" w:hAnsi="Times New Roman" w:cs="Times New Roman"/>
                <w:color w:val="000000"/>
                <w:kern w:val="0"/>
                <w:sz w:val="24"/>
                <w:szCs w:val="24"/>
              </w:rPr>
              <w:t>0.46</w:t>
            </w:r>
            <w:r w:rsidRPr="00605F70">
              <w:rPr>
                <w:rFonts w:ascii="仿宋_GB2312" w:eastAsia="仿宋_GB2312" w:hAnsi="Times New Roman" w:cs="Times New Roman" w:hint="eastAsia"/>
                <w:color w:val="000000"/>
                <w:kern w:val="0"/>
                <w:sz w:val="24"/>
                <w:szCs w:val="24"/>
              </w:rPr>
              <w:t>）、总镍（</w:t>
            </w:r>
            <w:r w:rsidRPr="00605F70">
              <w:rPr>
                <w:rFonts w:ascii="Times New Roman" w:eastAsia="宋体" w:hAnsi="Times New Roman" w:cs="Times New Roman"/>
                <w:color w:val="000000"/>
                <w:kern w:val="0"/>
                <w:sz w:val="24"/>
                <w:szCs w:val="24"/>
              </w:rPr>
              <w:t>1.91</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嘉兴市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嘉兴以化化工有限公司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可吸附有机卤素化合物（</w:t>
            </w:r>
            <w:r w:rsidRPr="00605F70">
              <w:rPr>
                <w:rFonts w:ascii="Times New Roman" w:eastAsia="宋体" w:hAnsi="Times New Roman" w:cs="Times New Roman"/>
                <w:color w:val="000000"/>
                <w:kern w:val="0"/>
                <w:sz w:val="24"/>
                <w:szCs w:val="24"/>
              </w:rPr>
              <w:t>AOX</w:t>
            </w:r>
            <w:r w:rsidRPr="00605F70">
              <w:rPr>
                <w:rFonts w:ascii="仿宋_GB2312" w:eastAsia="仿宋_GB2312" w:hAnsi="Times New Roman" w:cs="Times New Roman" w:hint="eastAsia"/>
                <w:color w:val="000000"/>
                <w:kern w:val="0"/>
                <w:sz w:val="24"/>
                <w:szCs w:val="24"/>
              </w:rPr>
              <w:t>）（</w:t>
            </w:r>
            <w:r w:rsidRPr="00605F70">
              <w:rPr>
                <w:rFonts w:ascii="Times New Roman" w:eastAsia="宋体" w:hAnsi="Times New Roman" w:cs="Times New Roman"/>
                <w:color w:val="000000"/>
                <w:kern w:val="0"/>
                <w:sz w:val="24"/>
                <w:szCs w:val="24"/>
              </w:rPr>
              <w:t>0.08</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嘉兴市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浙江东明不锈钢制品股份有限公司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氟化物（</w:t>
            </w:r>
            <w:r w:rsidRPr="00605F70">
              <w:rPr>
                <w:rFonts w:ascii="Times New Roman" w:eastAsia="宋体" w:hAnsi="Times New Roman" w:cs="Times New Roman"/>
                <w:color w:val="000000"/>
                <w:kern w:val="0"/>
                <w:sz w:val="24"/>
                <w:szCs w:val="24"/>
              </w:rPr>
              <w:t>0.20</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嘉兴市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平湖市全塘轧钢有限公司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化学需氧量（</w:t>
            </w:r>
            <w:r w:rsidRPr="00605F70">
              <w:rPr>
                <w:rFonts w:ascii="Times New Roman" w:eastAsia="宋体" w:hAnsi="Times New Roman" w:cs="Times New Roman"/>
                <w:color w:val="000000"/>
                <w:kern w:val="0"/>
                <w:sz w:val="24"/>
                <w:szCs w:val="24"/>
              </w:rPr>
              <w:t>1.00</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嘉兴市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平湖市升华五金厂</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总铁（</w:t>
            </w:r>
            <w:r w:rsidRPr="00605F70">
              <w:rPr>
                <w:rFonts w:ascii="Times New Roman" w:eastAsia="宋体" w:hAnsi="Times New Roman" w:cs="Times New Roman"/>
                <w:color w:val="000000"/>
                <w:kern w:val="0"/>
                <w:sz w:val="24"/>
                <w:szCs w:val="24"/>
              </w:rPr>
              <w:t>1.12</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嘉兴市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日本电产东测（浙江）有限公司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氨氮（</w:t>
            </w:r>
            <w:r w:rsidRPr="00605F70">
              <w:rPr>
                <w:rFonts w:ascii="Times New Roman" w:eastAsia="宋体" w:hAnsi="Times New Roman" w:cs="Times New Roman"/>
                <w:color w:val="000000"/>
                <w:kern w:val="0"/>
                <w:sz w:val="24"/>
                <w:szCs w:val="24"/>
              </w:rPr>
              <w:t>1.31</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嘉兴市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新东方油墨有限公司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2</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总磷（以</w:t>
            </w:r>
            <w:r w:rsidRPr="00605F70">
              <w:rPr>
                <w:rFonts w:ascii="Times New Roman" w:eastAsia="宋体" w:hAnsi="Times New Roman" w:cs="Times New Roman"/>
                <w:color w:val="000000"/>
                <w:kern w:val="0"/>
                <w:sz w:val="24"/>
                <w:szCs w:val="24"/>
              </w:rPr>
              <w:t>P</w:t>
            </w:r>
            <w:r w:rsidRPr="00605F70">
              <w:rPr>
                <w:rFonts w:ascii="仿宋_GB2312" w:eastAsia="仿宋_GB2312" w:hAnsi="Times New Roman" w:cs="Times New Roman" w:hint="eastAsia"/>
                <w:color w:val="000000"/>
                <w:kern w:val="0"/>
                <w:sz w:val="24"/>
                <w:szCs w:val="24"/>
              </w:rPr>
              <w:t>计）（</w:t>
            </w:r>
            <w:r w:rsidRPr="00605F70">
              <w:rPr>
                <w:rFonts w:ascii="Times New Roman" w:eastAsia="宋体" w:hAnsi="Times New Roman" w:cs="Times New Roman"/>
                <w:color w:val="000000"/>
                <w:kern w:val="0"/>
                <w:sz w:val="24"/>
                <w:szCs w:val="24"/>
              </w:rPr>
              <w:t>0.33</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嘉兴市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浙江卓逸铝业有限公司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2</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总镍（</w:t>
            </w:r>
            <w:r w:rsidRPr="00605F70">
              <w:rPr>
                <w:rFonts w:ascii="Times New Roman" w:eastAsia="宋体" w:hAnsi="Times New Roman" w:cs="Times New Roman"/>
                <w:color w:val="000000"/>
                <w:kern w:val="0"/>
                <w:sz w:val="22"/>
              </w:rPr>
              <w:t>0.59</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kern w:val="0"/>
                <w:sz w:val="24"/>
                <w:szCs w:val="24"/>
              </w:rPr>
              <w:t>嘉兴市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嘉兴市中法金属表面处理有限公司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废气</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铬酸雾（</w:t>
            </w:r>
            <w:r w:rsidRPr="00605F70">
              <w:rPr>
                <w:rFonts w:ascii="Times New Roman" w:eastAsia="宋体" w:hAnsi="Times New Roman" w:cs="Times New Roman"/>
                <w:color w:val="000000"/>
                <w:kern w:val="0"/>
                <w:sz w:val="24"/>
                <w:szCs w:val="24"/>
              </w:rPr>
              <w:t>0.34</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kern w:val="0"/>
                <w:sz w:val="24"/>
                <w:szCs w:val="24"/>
              </w:rPr>
              <w:t>湖州市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湖州市星鸿固体废物综合利用处置有限公司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废气</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二</w:t>
            </w:r>
            <w:r w:rsidRPr="00605F70">
              <w:rPr>
                <w:rFonts w:ascii="宋体" w:eastAsia="宋体" w:hAnsi="宋体" w:cs="宋体" w:hint="eastAsia"/>
                <w:color w:val="000000"/>
                <w:kern w:val="0"/>
                <w:sz w:val="24"/>
                <w:szCs w:val="24"/>
              </w:rPr>
              <w:t>噁</w:t>
            </w:r>
            <w:r w:rsidRPr="00605F70">
              <w:rPr>
                <w:rFonts w:ascii="仿宋_GB2312" w:eastAsia="仿宋_GB2312" w:hAnsi="仿宋_GB2312" w:cs="仿宋_GB2312" w:hint="eastAsia"/>
                <w:color w:val="000000"/>
                <w:kern w:val="0"/>
                <w:sz w:val="24"/>
                <w:szCs w:val="24"/>
              </w:rPr>
              <w:t>英类（</w:t>
            </w:r>
            <w:r w:rsidRPr="00605F70">
              <w:rPr>
                <w:rFonts w:ascii="Times New Roman" w:eastAsia="宋体" w:hAnsi="Times New Roman" w:cs="Times New Roman"/>
                <w:color w:val="000000"/>
                <w:kern w:val="0"/>
                <w:sz w:val="24"/>
                <w:szCs w:val="24"/>
              </w:rPr>
              <w:t>0.34</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绍兴国泰印染有限公司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2</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苯胺类（</w:t>
            </w:r>
            <w:r w:rsidRPr="00605F70">
              <w:rPr>
                <w:rFonts w:ascii="Times New Roman" w:eastAsia="宋体" w:hAnsi="Times New Roman" w:cs="Times New Roman"/>
                <w:color w:val="000000"/>
                <w:kern w:val="0"/>
                <w:sz w:val="22"/>
              </w:rPr>
              <w:t>0.13-1.03</w:t>
            </w:r>
            <w:r w:rsidRPr="00605F70">
              <w:rPr>
                <w:rFonts w:ascii="仿宋_GB2312" w:eastAsia="仿宋_GB2312" w:hAnsi="Times New Roman" w:cs="Times New Roman" w:hint="eastAsia"/>
                <w:color w:val="000000"/>
                <w:kern w:val="0"/>
                <w:sz w:val="22"/>
              </w:rPr>
              <w:t>）、色度（</w:t>
            </w:r>
            <w:r w:rsidRPr="00605F70">
              <w:rPr>
                <w:rFonts w:ascii="Times New Roman" w:eastAsia="宋体" w:hAnsi="Times New Roman" w:cs="Times New Roman"/>
                <w:color w:val="000000"/>
                <w:kern w:val="0"/>
                <w:sz w:val="22"/>
              </w:rPr>
              <w:t>1.0</w:t>
            </w:r>
            <w:r w:rsidRPr="00605F70">
              <w:rPr>
                <w:rFonts w:ascii="仿宋_GB2312" w:eastAsia="仿宋_GB2312" w:hAnsi="Times New Roman" w:cs="Times New Roman" w:hint="eastAsia"/>
                <w:color w:val="000000"/>
                <w:kern w:val="0"/>
                <w:sz w:val="22"/>
              </w:rPr>
              <w:t>）、五日生化需氧量</w:t>
            </w:r>
            <w:r w:rsidRPr="00605F70">
              <w:rPr>
                <w:rFonts w:ascii="Times New Roman" w:eastAsia="宋体" w:hAnsi="Times New Roman" w:cs="Times New Roman"/>
                <w:color w:val="000000"/>
                <w:kern w:val="0"/>
                <w:sz w:val="22"/>
              </w:rPr>
              <w:t>(1.81-1.91)</w:t>
            </w:r>
            <w:r w:rsidRPr="00605F70">
              <w:rPr>
                <w:rFonts w:ascii="仿宋_GB2312" w:eastAsia="仿宋_GB2312" w:hAnsi="Times New Roman" w:cs="Times New Roman" w:hint="eastAsia"/>
                <w:color w:val="000000"/>
                <w:kern w:val="0"/>
                <w:sz w:val="22"/>
              </w:rPr>
              <w:t>、总锑（</w:t>
            </w:r>
            <w:r w:rsidRPr="00605F70">
              <w:rPr>
                <w:rFonts w:ascii="Times New Roman" w:eastAsia="宋体" w:hAnsi="Times New Roman" w:cs="Times New Roman"/>
                <w:color w:val="000000"/>
                <w:kern w:val="0"/>
                <w:sz w:val="22"/>
              </w:rPr>
              <w:t>1.35</w:t>
            </w:r>
            <w:r w:rsidRPr="00605F70">
              <w:rPr>
                <w:rFonts w:ascii="仿宋_GB2312" w:eastAsia="仿宋_GB2312" w:hAnsi="Times New Roman" w:cs="Times New Roman" w:hint="eastAsia"/>
                <w:color w:val="000000"/>
                <w:kern w:val="0"/>
                <w:sz w:val="22"/>
              </w:rPr>
              <w:t>）、化学需氧量（</w:t>
            </w:r>
            <w:r w:rsidRPr="00605F70">
              <w:rPr>
                <w:rFonts w:ascii="Times New Roman" w:eastAsia="宋体" w:hAnsi="Times New Roman" w:cs="Times New Roman"/>
                <w:color w:val="000000"/>
                <w:kern w:val="0"/>
                <w:sz w:val="22"/>
              </w:rPr>
              <w:t>1.32-1.95</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绍兴禾盛印染股份有限公司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3</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化学需氧量（</w:t>
            </w:r>
            <w:r w:rsidRPr="00605F70">
              <w:rPr>
                <w:rFonts w:ascii="Times New Roman" w:eastAsia="宋体" w:hAnsi="Times New Roman" w:cs="Times New Roman"/>
                <w:color w:val="000000"/>
                <w:kern w:val="0"/>
                <w:sz w:val="22"/>
              </w:rPr>
              <w:t>0.58-8.55</w:t>
            </w:r>
            <w:r w:rsidRPr="00605F70">
              <w:rPr>
                <w:rFonts w:ascii="仿宋_GB2312" w:eastAsia="仿宋_GB2312" w:hAnsi="Times New Roman" w:cs="Times New Roman" w:hint="eastAsia"/>
                <w:color w:val="000000"/>
                <w:kern w:val="0"/>
                <w:sz w:val="22"/>
              </w:rPr>
              <w:t>）、苯胺类（</w:t>
            </w:r>
            <w:r w:rsidRPr="00605F70">
              <w:rPr>
                <w:rFonts w:ascii="Times New Roman" w:eastAsia="宋体" w:hAnsi="Times New Roman" w:cs="Times New Roman"/>
                <w:color w:val="000000"/>
                <w:kern w:val="0"/>
                <w:sz w:val="22"/>
              </w:rPr>
              <w:t>0.57</w:t>
            </w:r>
            <w:r w:rsidRPr="00605F70">
              <w:rPr>
                <w:rFonts w:ascii="仿宋_GB2312" w:eastAsia="仿宋_GB2312" w:hAnsi="Times New Roman" w:cs="Times New Roman" w:hint="eastAsia"/>
                <w:color w:val="000000"/>
                <w:kern w:val="0"/>
                <w:sz w:val="22"/>
              </w:rPr>
              <w:t>）、色度（</w:t>
            </w:r>
            <w:r w:rsidRPr="00605F70">
              <w:rPr>
                <w:rFonts w:ascii="Times New Roman" w:eastAsia="宋体" w:hAnsi="Times New Roman" w:cs="Times New Roman"/>
                <w:color w:val="000000"/>
                <w:kern w:val="0"/>
                <w:sz w:val="22"/>
              </w:rPr>
              <w:t>3.0</w:t>
            </w:r>
            <w:r w:rsidRPr="00605F70">
              <w:rPr>
                <w:rFonts w:ascii="仿宋_GB2312" w:eastAsia="仿宋_GB2312" w:hAnsi="Times New Roman" w:cs="Times New Roman" w:hint="eastAsia"/>
                <w:color w:val="000000"/>
                <w:kern w:val="0"/>
                <w:sz w:val="22"/>
              </w:rPr>
              <w:t>）、悬浮物（</w:t>
            </w:r>
            <w:r w:rsidRPr="00605F70">
              <w:rPr>
                <w:rFonts w:ascii="Times New Roman" w:eastAsia="宋体" w:hAnsi="Times New Roman" w:cs="Times New Roman"/>
                <w:color w:val="000000"/>
                <w:kern w:val="0"/>
                <w:sz w:val="22"/>
              </w:rPr>
              <w:t>2.03-3.32</w:t>
            </w:r>
            <w:r w:rsidRPr="00605F70">
              <w:rPr>
                <w:rFonts w:ascii="仿宋_GB2312" w:eastAsia="仿宋_GB2312" w:hAnsi="Times New Roman" w:cs="Times New Roman" w:hint="eastAsia"/>
                <w:color w:val="000000"/>
                <w:kern w:val="0"/>
                <w:sz w:val="22"/>
              </w:rPr>
              <w:t>）、氨氮（</w:t>
            </w:r>
            <w:r w:rsidRPr="00605F70">
              <w:rPr>
                <w:rFonts w:ascii="Times New Roman" w:eastAsia="宋体" w:hAnsi="Times New Roman" w:cs="Times New Roman"/>
                <w:color w:val="000000"/>
                <w:kern w:val="0"/>
                <w:sz w:val="22"/>
              </w:rPr>
              <w:t>0.19</w:t>
            </w:r>
            <w:r w:rsidRPr="00605F70">
              <w:rPr>
                <w:rFonts w:ascii="仿宋_GB2312" w:eastAsia="仿宋_GB2312" w:hAnsi="Times New Roman" w:cs="Times New Roman" w:hint="eastAsia"/>
                <w:color w:val="000000"/>
                <w:kern w:val="0"/>
                <w:sz w:val="22"/>
              </w:rPr>
              <w:t>）、五日生化需氧量（</w:t>
            </w:r>
            <w:r w:rsidRPr="00605F70">
              <w:rPr>
                <w:rFonts w:ascii="Times New Roman" w:eastAsia="宋体" w:hAnsi="Times New Roman" w:cs="Times New Roman"/>
                <w:color w:val="000000"/>
                <w:kern w:val="0"/>
                <w:sz w:val="22"/>
              </w:rPr>
              <w:t>0.09-13.01</w:t>
            </w:r>
            <w:r w:rsidRPr="00605F70">
              <w:rPr>
                <w:rFonts w:ascii="仿宋_GB2312" w:eastAsia="仿宋_GB2312" w:hAnsi="Times New Roman" w:cs="Times New Roman" w:hint="eastAsia"/>
                <w:color w:val="000000"/>
                <w:kern w:val="0"/>
                <w:sz w:val="22"/>
              </w:rPr>
              <w:t>）、总磷（以</w:t>
            </w:r>
            <w:r w:rsidRPr="00605F70">
              <w:rPr>
                <w:rFonts w:ascii="Times New Roman" w:eastAsia="宋体" w:hAnsi="Times New Roman" w:cs="Times New Roman"/>
                <w:color w:val="000000"/>
                <w:kern w:val="0"/>
                <w:sz w:val="22"/>
              </w:rPr>
              <w:t>P</w:t>
            </w:r>
            <w:r w:rsidRPr="00605F70">
              <w:rPr>
                <w:rFonts w:ascii="仿宋_GB2312" w:eastAsia="仿宋_GB2312" w:hAnsi="Times New Roman" w:cs="Times New Roman" w:hint="eastAsia"/>
                <w:color w:val="000000"/>
                <w:kern w:val="0"/>
                <w:sz w:val="22"/>
              </w:rPr>
              <w:t>计）（</w:t>
            </w:r>
            <w:r w:rsidRPr="00605F70">
              <w:rPr>
                <w:rFonts w:ascii="Times New Roman" w:eastAsia="宋体" w:hAnsi="Times New Roman" w:cs="Times New Roman"/>
                <w:color w:val="000000"/>
                <w:kern w:val="0"/>
                <w:sz w:val="22"/>
              </w:rPr>
              <w:t>1.72</w:t>
            </w:r>
            <w:r w:rsidRPr="00605F70">
              <w:rPr>
                <w:rFonts w:ascii="仿宋_GB2312" w:eastAsia="仿宋_GB2312" w:hAnsi="Times New Roman" w:cs="Times New Roman" w:hint="eastAsia"/>
                <w:color w:val="000000"/>
                <w:kern w:val="0"/>
                <w:sz w:val="22"/>
              </w:rPr>
              <w:t>）、总锑（</w:t>
            </w:r>
            <w:r w:rsidRPr="00605F70">
              <w:rPr>
                <w:rFonts w:ascii="Times New Roman" w:eastAsia="宋体" w:hAnsi="Times New Roman" w:cs="Times New Roman"/>
                <w:color w:val="000000"/>
                <w:kern w:val="0"/>
                <w:sz w:val="22"/>
              </w:rPr>
              <w:t>11.1</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绍兴焕鑫管业有限公司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总铁（</w:t>
            </w:r>
            <w:r w:rsidRPr="00605F70">
              <w:rPr>
                <w:rFonts w:ascii="Times New Roman" w:eastAsia="宋体" w:hAnsi="Times New Roman" w:cs="Times New Roman"/>
                <w:color w:val="000000"/>
                <w:kern w:val="0"/>
                <w:sz w:val="22"/>
              </w:rPr>
              <w:t>6.50</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lastRenderedPageBreak/>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绍兴金楚印染有限公司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3</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苯胺类（</w:t>
            </w:r>
            <w:r w:rsidRPr="00605F70">
              <w:rPr>
                <w:rFonts w:ascii="Times New Roman" w:eastAsia="宋体" w:hAnsi="Times New Roman" w:cs="Times New Roman"/>
                <w:color w:val="000000"/>
                <w:kern w:val="0"/>
                <w:sz w:val="24"/>
                <w:szCs w:val="24"/>
              </w:rPr>
              <w:t>0.57</w:t>
            </w:r>
            <w:r w:rsidRPr="00605F70">
              <w:rPr>
                <w:rFonts w:ascii="仿宋_GB2312" w:eastAsia="仿宋_GB2312" w:hAnsi="Times New Roman" w:cs="Times New Roman" w:hint="eastAsia"/>
                <w:color w:val="000000"/>
                <w:kern w:val="0"/>
                <w:sz w:val="24"/>
                <w:szCs w:val="24"/>
              </w:rPr>
              <w:t>）、五日生化需氧量（</w:t>
            </w:r>
            <w:r w:rsidRPr="00605F70">
              <w:rPr>
                <w:rFonts w:ascii="Times New Roman" w:eastAsia="宋体" w:hAnsi="Times New Roman" w:cs="Times New Roman"/>
                <w:color w:val="000000"/>
                <w:kern w:val="0"/>
                <w:sz w:val="24"/>
                <w:szCs w:val="24"/>
              </w:rPr>
              <w:t>0.09-0.33</w:t>
            </w:r>
            <w:r w:rsidRPr="00605F70">
              <w:rPr>
                <w:rFonts w:ascii="仿宋_GB2312" w:eastAsia="仿宋_GB2312" w:hAnsi="Times New Roman" w:cs="Times New Roman" w:hint="eastAsia"/>
                <w:color w:val="000000"/>
                <w:kern w:val="0"/>
                <w:sz w:val="24"/>
                <w:szCs w:val="24"/>
              </w:rPr>
              <w:t>）、总锑（</w:t>
            </w:r>
            <w:r w:rsidRPr="00605F70">
              <w:rPr>
                <w:rFonts w:ascii="Times New Roman" w:eastAsia="宋体" w:hAnsi="Times New Roman" w:cs="Times New Roman"/>
                <w:color w:val="000000"/>
                <w:kern w:val="0"/>
                <w:sz w:val="24"/>
                <w:szCs w:val="24"/>
              </w:rPr>
              <w:t>1.28-1.98</w:t>
            </w:r>
            <w:r w:rsidRPr="00605F70">
              <w:rPr>
                <w:rFonts w:ascii="仿宋_GB2312" w:eastAsia="仿宋_GB2312" w:hAnsi="Times New Roman" w:cs="Times New Roman" w:hint="eastAsia"/>
                <w:color w:val="000000"/>
                <w:kern w:val="0"/>
                <w:sz w:val="24"/>
                <w:szCs w:val="24"/>
              </w:rPr>
              <w:t>）、化学需氧量（</w:t>
            </w:r>
            <w:r w:rsidRPr="00605F70">
              <w:rPr>
                <w:rFonts w:ascii="Times New Roman" w:eastAsia="宋体" w:hAnsi="Times New Roman" w:cs="Times New Roman"/>
                <w:color w:val="000000"/>
                <w:kern w:val="0"/>
                <w:sz w:val="24"/>
                <w:szCs w:val="24"/>
              </w:rPr>
              <w:t>0.04</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绍兴柯桥育达纺染有限公司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3</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五日生化需氧量（</w:t>
            </w:r>
            <w:r w:rsidRPr="00605F70">
              <w:rPr>
                <w:rFonts w:ascii="Times New Roman" w:eastAsia="宋体" w:hAnsi="Times New Roman" w:cs="Times New Roman"/>
                <w:color w:val="000000"/>
                <w:kern w:val="0"/>
                <w:sz w:val="24"/>
                <w:szCs w:val="24"/>
              </w:rPr>
              <w:t>0.29</w:t>
            </w:r>
            <w:r w:rsidRPr="00605F70">
              <w:rPr>
                <w:rFonts w:ascii="仿宋_GB2312" w:eastAsia="仿宋_GB2312" w:hAnsi="Times New Roman" w:cs="Times New Roman" w:hint="eastAsia"/>
                <w:color w:val="000000"/>
                <w:kern w:val="0"/>
                <w:sz w:val="24"/>
                <w:szCs w:val="24"/>
              </w:rPr>
              <w:t>）、化学需氧量（</w:t>
            </w:r>
            <w:r w:rsidRPr="00605F70">
              <w:rPr>
                <w:rFonts w:ascii="Times New Roman" w:eastAsia="宋体" w:hAnsi="Times New Roman" w:cs="Times New Roman"/>
                <w:color w:val="000000"/>
                <w:kern w:val="0"/>
                <w:sz w:val="24"/>
                <w:szCs w:val="24"/>
              </w:rPr>
              <w:t>0.47</w:t>
            </w:r>
            <w:r w:rsidRPr="00605F70">
              <w:rPr>
                <w:rFonts w:ascii="仿宋_GB2312" w:eastAsia="仿宋_GB2312" w:hAnsi="Times New Roman" w:cs="Times New Roman" w:hint="eastAsia"/>
                <w:color w:val="000000"/>
                <w:kern w:val="0"/>
                <w:sz w:val="24"/>
                <w:szCs w:val="24"/>
              </w:rPr>
              <w:t>）、总锑（</w:t>
            </w:r>
            <w:r w:rsidRPr="00605F70">
              <w:rPr>
                <w:rFonts w:ascii="Times New Roman" w:eastAsia="宋体" w:hAnsi="Times New Roman" w:cs="Times New Roman"/>
                <w:color w:val="000000"/>
                <w:kern w:val="0"/>
                <w:sz w:val="24"/>
                <w:szCs w:val="24"/>
              </w:rPr>
              <w:t>2.74-18.0</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630"/>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绍兴市柯桥区柯桥印染有限公司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3</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色度（</w:t>
            </w:r>
            <w:r w:rsidRPr="00605F70">
              <w:rPr>
                <w:rFonts w:ascii="Times New Roman" w:eastAsia="宋体" w:hAnsi="Times New Roman" w:cs="Times New Roman"/>
                <w:color w:val="000000"/>
                <w:kern w:val="0"/>
                <w:sz w:val="24"/>
                <w:szCs w:val="24"/>
              </w:rPr>
              <w:t>1.0-3.0</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绍兴市柯桥区众诚印染有限公司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3</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五日生化需氧量（</w:t>
            </w:r>
            <w:r w:rsidRPr="00605F70">
              <w:rPr>
                <w:rFonts w:ascii="Times New Roman" w:eastAsia="宋体" w:hAnsi="Times New Roman" w:cs="Times New Roman"/>
                <w:color w:val="000000"/>
                <w:kern w:val="0"/>
                <w:sz w:val="24"/>
                <w:szCs w:val="24"/>
              </w:rPr>
              <w:t>5.01-11.81</w:t>
            </w:r>
            <w:r w:rsidRPr="00605F70">
              <w:rPr>
                <w:rFonts w:ascii="仿宋_GB2312" w:eastAsia="仿宋_GB2312" w:hAnsi="Times New Roman" w:cs="Times New Roman" w:hint="eastAsia"/>
                <w:color w:val="000000"/>
                <w:kern w:val="0"/>
                <w:sz w:val="24"/>
                <w:szCs w:val="24"/>
              </w:rPr>
              <w:t>）、总磷（以</w:t>
            </w:r>
            <w:r w:rsidRPr="00605F70">
              <w:rPr>
                <w:rFonts w:ascii="Times New Roman" w:eastAsia="宋体" w:hAnsi="Times New Roman" w:cs="Times New Roman"/>
                <w:color w:val="000000"/>
                <w:kern w:val="0"/>
                <w:sz w:val="24"/>
                <w:szCs w:val="24"/>
              </w:rPr>
              <w:t>P</w:t>
            </w:r>
            <w:r w:rsidRPr="00605F70">
              <w:rPr>
                <w:rFonts w:ascii="仿宋_GB2312" w:eastAsia="仿宋_GB2312" w:hAnsi="Times New Roman" w:cs="Times New Roman" w:hint="eastAsia"/>
                <w:color w:val="000000"/>
                <w:kern w:val="0"/>
                <w:sz w:val="24"/>
                <w:szCs w:val="24"/>
              </w:rPr>
              <w:t>计）（</w:t>
            </w:r>
            <w:r w:rsidRPr="00605F70">
              <w:rPr>
                <w:rFonts w:ascii="Times New Roman" w:eastAsia="宋体" w:hAnsi="Times New Roman" w:cs="Times New Roman"/>
                <w:color w:val="000000"/>
                <w:kern w:val="0"/>
                <w:sz w:val="24"/>
                <w:szCs w:val="24"/>
              </w:rPr>
              <w:t>0.39-2.92</w:t>
            </w:r>
            <w:r w:rsidRPr="00605F70">
              <w:rPr>
                <w:rFonts w:ascii="仿宋_GB2312" w:eastAsia="仿宋_GB2312" w:hAnsi="Times New Roman" w:cs="Times New Roman" w:hint="eastAsia"/>
                <w:color w:val="000000"/>
                <w:kern w:val="0"/>
                <w:sz w:val="24"/>
                <w:szCs w:val="24"/>
              </w:rPr>
              <w:t>）、总锑</w:t>
            </w:r>
            <w:r w:rsidRPr="00605F70">
              <w:rPr>
                <w:rFonts w:ascii="Times New Roman" w:eastAsia="宋体" w:hAnsi="Times New Roman" w:cs="Times New Roman"/>
                <w:color w:val="000000"/>
                <w:kern w:val="0"/>
                <w:sz w:val="24"/>
                <w:szCs w:val="24"/>
              </w:rPr>
              <w:t>7.74-9.2</w:t>
            </w:r>
            <w:r w:rsidRPr="00605F70">
              <w:rPr>
                <w:rFonts w:ascii="仿宋_GB2312" w:eastAsia="仿宋_GB2312" w:hAnsi="Times New Roman" w:cs="Times New Roman" w:hint="eastAsia"/>
                <w:color w:val="000000"/>
                <w:kern w:val="0"/>
                <w:sz w:val="24"/>
                <w:szCs w:val="24"/>
              </w:rPr>
              <w:t>、化学需氧量（</w:t>
            </w:r>
            <w:r w:rsidRPr="00605F70">
              <w:rPr>
                <w:rFonts w:ascii="Times New Roman" w:eastAsia="宋体" w:hAnsi="Times New Roman" w:cs="Times New Roman"/>
                <w:color w:val="000000"/>
                <w:kern w:val="0"/>
                <w:sz w:val="24"/>
                <w:szCs w:val="24"/>
              </w:rPr>
              <w:t>3.13-7.6</w:t>
            </w:r>
            <w:r w:rsidRPr="00605F70">
              <w:rPr>
                <w:rFonts w:ascii="仿宋_GB2312" w:eastAsia="仿宋_GB2312" w:hAnsi="Times New Roman" w:cs="Times New Roman" w:hint="eastAsia"/>
                <w:color w:val="000000"/>
                <w:kern w:val="0"/>
                <w:sz w:val="24"/>
                <w:szCs w:val="24"/>
              </w:rPr>
              <w:t>）、悬浮物（</w:t>
            </w:r>
            <w:r w:rsidRPr="00605F70">
              <w:rPr>
                <w:rFonts w:ascii="Times New Roman" w:eastAsia="宋体" w:hAnsi="Times New Roman" w:cs="Times New Roman"/>
                <w:color w:val="000000"/>
                <w:kern w:val="0"/>
                <w:sz w:val="24"/>
                <w:szCs w:val="24"/>
              </w:rPr>
              <w:t>1.44</w:t>
            </w:r>
            <w:r w:rsidRPr="00605F70">
              <w:rPr>
                <w:rFonts w:ascii="仿宋_GB2312" w:eastAsia="仿宋_GB2312" w:hAnsi="Times New Roman" w:cs="Times New Roman" w:hint="eastAsia"/>
                <w:color w:val="000000"/>
                <w:kern w:val="0"/>
                <w:sz w:val="24"/>
                <w:szCs w:val="24"/>
              </w:rPr>
              <w:t>）、苯胺类（</w:t>
            </w:r>
            <w:r w:rsidRPr="00605F70">
              <w:rPr>
                <w:rFonts w:ascii="Times New Roman" w:eastAsia="宋体" w:hAnsi="Times New Roman" w:cs="Times New Roman"/>
                <w:color w:val="000000"/>
                <w:kern w:val="0"/>
                <w:sz w:val="24"/>
                <w:szCs w:val="24"/>
              </w:rPr>
              <w:t>0.3-0.54</w:t>
            </w:r>
            <w:r w:rsidRPr="00605F70">
              <w:rPr>
                <w:rFonts w:ascii="仿宋_GB2312" w:eastAsia="仿宋_GB2312" w:hAnsi="Times New Roman" w:cs="Times New Roman" w:hint="eastAsia"/>
                <w:color w:val="000000"/>
                <w:kern w:val="0"/>
                <w:sz w:val="24"/>
                <w:szCs w:val="24"/>
              </w:rPr>
              <w:t>）、可吸附有机卤素化合物（</w:t>
            </w:r>
            <w:r w:rsidRPr="00605F70">
              <w:rPr>
                <w:rFonts w:ascii="Times New Roman" w:eastAsia="宋体" w:hAnsi="Times New Roman" w:cs="Times New Roman"/>
                <w:color w:val="000000"/>
                <w:kern w:val="0"/>
                <w:sz w:val="24"/>
                <w:szCs w:val="24"/>
              </w:rPr>
              <w:t>AOX</w:t>
            </w:r>
            <w:r w:rsidRPr="00605F70">
              <w:rPr>
                <w:rFonts w:ascii="仿宋_GB2312" w:eastAsia="仿宋_GB2312" w:hAnsi="Times New Roman" w:cs="Times New Roman" w:hint="eastAsia"/>
                <w:color w:val="000000"/>
                <w:kern w:val="0"/>
                <w:sz w:val="24"/>
                <w:szCs w:val="24"/>
              </w:rPr>
              <w:t>）（</w:t>
            </w:r>
            <w:r w:rsidRPr="00605F70">
              <w:rPr>
                <w:rFonts w:ascii="Times New Roman" w:eastAsia="宋体" w:hAnsi="Times New Roman" w:cs="Times New Roman"/>
                <w:color w:val="000000"/>
                <w:kern w:val="0"/>
                <w:sz w:val="24"/>
                <w:szCs w:val="24"/>
              </w:rPr>
              <w:t>0.74</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绍兴市南洋染织有限公司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3</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五日生化需氧量（</w:t>
            </w:r>
            <w:r w:rsidRPr="00605F70">
              <w:rPr>
                <w:rFonts w:ascii="Times New Roman" w:eastAsia="宋体" w:hAnsi="Times New Roman" w:cs="Times New Roman"/>
                <w:color w:val="000000"/>
                <w:kern w:val="0"/>
                <w:sz w:val="22"/>
              </w:rPr>
              <w:t>2.26-4.26</w:t>
            </w:r>
            <w:r w:rsidRPr="00605F70">
              <w:rPr>
                <w:rFonts w:ascii="仿宋_GB2312" w:eastAsia="仿宋_GB2312" w:hAnsi="Times New Roman" w:cs="Times New Roman" w:hint="eastAsia"/>
                <w:color w:val="000000"/>
                <w:kern w:val="0"/>
                <w:sz w:val="22"/>
              </w:rPr>
              <w:t>）、总锑（</w:t>
            </w:r>
            <w:r w:rsidRPr="00605F70">
              <w:rPr>
                <w:rFonts w:ascii="Times New Roman" w:eastAsia="宋体" w:hAnsi="Times New Roman" w:cs="Times New Roman"/>
                <w:color w:val="000000"/>
                <w:kern w:val="0"/>
                <w:sz w:val="22"/>
              </w:rPr>
              <w:t>2.73</w:t>
            </w:r>
            <w:r w:rsidRPr="00605F70">
              <w:rPr>
                <w:rFonts w:ascii="仿宋_GB2312" w:eastAsia="仿宋_GB2312" w:hAnsi="Times New Roman" w:cs="Times New Roman" w:hint="eastAsia"/>
                <w:color w:val="000000"/>
                <w:kern w:val="0"/>
                <w:sz w:val="22"/>
              </w:rPr>
              <w:t>）、化学需氧量（</w:t>
            </w:r>
            <w:r w:rsidRPr="00605F70">
              <w:rPr>
                <w:rFonts w:ascii="Times New Roman" w:eastAsia="宋体" w:hAnsi="Times New Roman" w:cs="Times New Roman"/>
                <w:color w:val="000000"/>
                <w:kern w:val="0"/>
                <w:sz w:val="22"/>
              </w:rPr>
              <w:t>0.98-2.97</w:t>
            </w:r>
            <w:r w:rsidRPr="00605F70">
              <w:rPr>
                <w:rFonts w:ascii="仿宋_GB2312" w:eastAsia="仿宋_GB2312" w:hAnsi="Times New Roman" w:cs="Times New Roman" w:hint="eastAsia"/>
                <w:color w:val="000000"/>
                <w:kern w:val="0"/>
                <w:sz w:val="22"/>
              </w:rPr>
              <w:t>）、悬浮物（</w:t>
            </w:r>
            <w:r w:rsidRPr="00605F70">
              <w:rPr>
                <w:rFonts w:ascii="Times New Roman" w:eastAsia="宋体" w:hAnsi="Times New Roman" w:cs="Times New Roman"/>
                <w:color w:val="000000"/>
                <w:kern w:val="0"/>
                <w:sz w:val="22"/>
              </w:rPr>
              <w:t>0.32-1.10</w:t>
            </w:r>
            <w:r w:rsidRPr="00605F70">
              <w:rPr>
                <w:rFonts w:ascii="仿宋_GB2312" w:eastAsia="仿宋_GB2312" w:hAnsi="Times New Roman" w:cs="Times New Roman" w:hint="eastAsia"/>
                <w:color w:val="000000"/>
                <w:kern w:val="0"/>
                <w:sz w:val="22"/>
              </w:rPr>
              <w:t>）、可吸附有机卤素化合物（</w:t>
            </w:r>
            <w:r w:rsidRPr="00605F70">
              <w:rPr>
                <w:rFonts w:ascii="Times New Roman" w:eastAsia="宋体" w:hAnsi="Times New Roman" w:cs="Times New Roman"/>
                <w:color w:val="000000"/>
                <w:kern w:val="0"/>
                <w:sz w:val="22"/>
              </w:rPr>
              <w:t>AOX</w:t>
            </w:r>
            <w:r w:rsidRPr="00605F70">
              <w:rPr>
                <w:rFonts w:ascii="仿宋_GB2312" w:eastAsia="仿宋_GB2312" w:hAnsi="Times New Roman" w:cs="Times New Roman" w:hint="eastAsia"/>
                <w:color w:val="000000"/>
                <w:kern w:val="0"/>
                <w:sz w:val="22"/>
              </w:rPr>
              <w:t>）（</w:t>
            </w:r>
            <w:r w:rsidRPr="00605F70">
              <w:rPr>
                <w:rFonts w:ascii="Times New Roman" w:eastAsia="宋体" w:hAnsi="Times New Roman" w:cs="Times New Roman"/>
                <w:color w:val="000000"/>
                <w:kern w:val="0"/>
                <w:sz w:val="22"/>
              </w:rPr>
              <w:t>0.23</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绍兴兴隆染织有限公司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3</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苯胺类（</w:t>
            </w:r>
            <w:r w:rsidRPr="00605F70">
              <w:rPr>
                <w:rFonts w:ascii="Times New Roman" w:eastAsia="宋体" w:hAnsi="Times New Roman" w:cs="Times New Roman"/>
                <w:color w:val="000000"/>
                <w:kern w:val="0"/>
                <w:sz w:val="22"/>
              </w:rPr>
              <w:t>0.31-0.91</w:t>
            </w:r>
            <w:r w:rsidRPr="00605F70">
              <w:rPr>
                <w:rFonts w:ascii="仿宋_GB2312" w:eastAsia="仿宋_GB2312" w:hAnsi="Times New Roman" w:cs="Times New Roman" w:hint="eastAsia"/>
                <w:color w:val="000000"/>
                <w:kern w:val="0"/>
                <w:sz w:val="22"/>
              </w:rPr>
              <w:t>）、五日生化需氧量（</w:t>
            </w:r>
            <w:r w:rsidRPr="00605F70">
              <w:rPr>
                <w:rFonts w:ascii="Times New Roman" w:eastAsia="宋体" w:hAnsi="Times New Roman" w:cs="Times New Roman"/>
                <w:color w:val="000000"/>
                <w:kern w:val="0"/>
                <w:sz w:val="22"/>
              </w:rPr>
              <w:t>0.21-7.21</w:t>
            </w:r>
            <w:r w:rsidRPr="00605F70">
              <w:rPr>
                <w:rFonts w:ascii="仿宋_GB2312" w:eastAsia="仿宋_GB2312" w:hAnsi="Times New Roman" w:cs="Times New Roman" w:hint="eastAsia"/>
                <w:color w:val="000000"/>
                <w:kern w:val="0"/>
                <w:sz w:val="22"/>
              </w:rPr>
              <w:t>）、化学需氧量（</w:t>
            </w:r>
            <w:r w:rsidRPr="00605F70">
              <w:rPr>
                <w:rFonts w:ascii="Times New Roman" w:eastAsia="宋体" w:hAnsi="Times New Roman" w:cs="Times New Roman"/>
                <w:color w:val="000000"/>
                <w:kern w:val="0"/>
                <w:sz w:val="22"/>
              </w:rPr>
              <w:t>0.39-5.2</w:t>
            </w:r>
            <w:r w:rsidRPr="00605F70">
              <w:rPr>
                <w:rFonts w:ascii="仿宋_GB2312" w:eastAsia="仿宋_GB2312" w:hAnsi="Times New Roman" w:cs="Times New Roman" w:hint="eastAsia"/>
                <w:color w:val="000000"/>
                <w:kern w:val="0"/>
                <w:sz w:val="22"/>
              </w:rPr>
              <w:t>）、氨氮（</w:t>
            </w:r>
            <w:r w:rsidRPr="00605F70">
              <w:rPr>
                <w:rFonts w:ascii="Times New Roman" w:eastAsia="宋体" w:hAnsi="Times New Roman" w:cs="Times New Roman"/>
                <w:color w:val="000000"/>
                <w:kern w:val="0"/>
                <w:sz w:val="22"/>
              </w:rPr>
              <w:t>0.38-1.28</w:t>
            </w:r>
            <w:r w:rsidRPr="00605F70">
              <w:rPr>
                <w:rFonts w:ascii="仿宋_GB2312" w:eastAsia="仿宋_GB2312" w:hAnsi="Times New Roman" w:cs="Times New Roman" w:hint="eastAsia"/>
                <w:color w:val="000000"/>
                <w:kern w:val="0"/>
                <w:sz w:val="22"/>
              </w:rPr>
              <w:t>）、总氮（以</w:t>
            </w:r>
            <w:r w:rsidRPr="00605F70">
              <w:rPr>
                <w:rFonts w:ascii="Times New Roman" w:eastAsia="宋体" w:hAnsi="Times New Roman" w:cs="Times New Roman"/>
                <w:color w:val="000000"/>
                <w:kern w:val="0"/>
                <w:sz w:val="22"/>
              </w:rPr>
              <w:t>N</w:t>
            </w:r>
            <w:r w:rsidRPr="00605F70">
              <w:rPr>
                <w:rFonts w:ascii="仿宋_GB2312" w:eastAsia="仿宋_GB2312" w:hAnsi="Times New Roman" w:cs="Times New Roman" w:hint="eastAsia"/>
                <w:color w:val="000000"/>
                <w:kern w:val="0"/>
                <w:sz w:val="22"/>
              </w:rPr>
              <w:t>计）（</w:t>
            </w:r>
            <w:r w:rsidRPr="00605F70">
              <w:rPr>
                <w:rFonts w:ascii="Times New Roman" w:eastAsia="宋体" w:hAnsi="Times New Roman" w:cs="Times New Roman"/>
                <w:color w:val="000000"/>
                <w:kern w:val="0"/>
                <w:sz w:val="22"/>
              </w:rPr>
              <w:t>0.05-0.78</w:t>
            </w:r>
            <w:r w:rsidRPr="00605F70">
              <w:rPr>
                <w:rFonts w:ascii="仿宋_GB2312" w:eastAsia="仿宋_GB2312" w:hAnsi="Times New Roman" w:cs="Times New Roman" w:hint="eastAsia"/>
                <w:color w:val="000000"/>
                <w:kern w:val="0"/>
                <w:sz w:val="22"/>
              </w:rPr>
              <w:t>）、总锑（</w:t>
            </w:r>
            <w:r w:rsidRPr="00605F70">
              <w:rPr>
                <w:rFonts w:ascii="Times New Roman" w:eastAsia="宋体" w:hAnsi="Times New Roman" w:cs="Times New Roman"/>
                <w:color w:val="000000"/>
                <w:kern w:val="0"/>
                <w:sz w:val="22"/>
              </w:rPr>
              <w:t>0.99</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绍兴星发印染有限公司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Times New Roman" w:eastAsia="宋体" w:hAnsi="Times New Roman" w:cs="Times New Roman"/>
                <w:color w:val="000000"/>
                <w:kern w:val="0"/>
                <w:sz w:val="24"/>
                <w:szCs w:val="24"/>
              </w:rPr>
              <w:t>2</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2D69AE">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苯胺类（</w:t>
            </w:r>
            <w:r w:rsidRPr="00605F70">
              <w:rPr>
                <w:rFonts w:ascii="Times New Roman" w:eastAsia="宋体" w:hAnsi="Times New Roman" w:cs="Times New Roman"/>
                <w:color w:val="000000"/>
                <w:kern w:val="0"/>
                <w:sz w:val="22"/>
              </w:rPr>
              <w:t>0.54</w:t>
            </w:r>
            <w:r w:rsidRPr="00605F70">
              <w:rPr>
                <w:rFonts w:ascii="仿宋_GB2312" w:eastAsia="仿宋_GB2312" w:hAnsi="Times New Roman" w:cs="Times New Roman" w:hint="eastAsia"/>
                <w:color w:val="000000"/>
                <w:kern w:val="0"/>
                <w:sz w:val="22"/>
              </w:rPr>
              <w:t>）、氨氮（</w:t>
            </w:r>
            <w:r w:rsidRPr="00605F70">
              <w:rPr>
                <w:rFonts w:ascii="Times New Roman" w:eastAsia="宋体" w:hAnsi="Times New Roman" w:cs="Times New Roman"/>
                <w:color w:val="000000"/>
                <w:kern w:val="0"/>
                <w:sz w:val="22"/>
              </w:rPr>
              <w:t>0.42</w:t>
            </w:r>
            <w:r w:rsidRPr="00605F70">
              <w:rPr>
                <w:rFonts w:ascii="仿宋_GB2312" w:eastAsia="仿宋_GB2312" w:hAnsi="Times New Roman" w:cs="Times New Roman" w:hint="eastAsia"/>
                <w:color w:val="000000"/>
                <w:kern w:val="0"/>
                <w:sz w:val="22"/>
              </w:rPr>
              <w:t>）、色度（</w:t>
            </w:r>
            <w:r w:rsidRPr="00605F70">
              <w:rPr>
                <w:rFonts w:ascii="Times New Roman" w:eastAsia="宋体" w:hAnsi="Times New Roman" w:cs="Times New Roman"/>
                <w:color w:val="000000"/>
                <w:kern w:val="0"/>
                <w:sz w:val="22"/>
              </w:rPr>
              <w:t>1.0</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浙江爱利斯染整有限公司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化学需氧量（</w:t>
            </w:r>
            <w:r w:rsidRPr="00605F70">
              <w:rPr>
                <w:rFonts w:ascii="Times New Roman" w:eastAsia="宋体" w:hAnsi="Times New Roman" w:cs="Times New Roman"/>
                <w:color w:val="000000"/>
                <w:kern w:val="0"/>
                <w:sz w:val="22"/>
              </w:rPr>
              <w:t>0.07-1.92</w:t>
            </w:r>
            <w:r w:rsidRPr="00605F70">
              <w:rPr>
                <w:rFonts w:ascii="仿宋_GB2312" w:eastAsia="仿宋_GB2312" w:hAnsi="Times New Roman" w:cs="Times New Roman" w:hint="eastAsia"/>
                <w:color w:val="000000"/>
                <w:kern w:val="0"/>
                <w:sz w:val="22"/>
              </w:rPr>
              <w:t>）、悬浮物（</w:t>
            </w:r>
            <w:r w:rsidRPr="00605F70">
              <w:rPr>
                <w:rFonts w:ascii="Times New Roman" w:eastAsia="宋体" w:hAnsi="Times New Roman" w:cs="Times New Roman"/>
                <w:color w:val="000000"/>
                <w:kern w:val="0"/>
                <w:sz w:val="22"/>
              </w:rPr>
              <w:t>1.42</w:t>
            </w:r>
            <w:r w:rsidRPr="00605F70">
              <w:rPr>
                <w:rFonts w:ascii="仿宋_GB2312" w:eastAsia="仿宋_GB2312" w:hAnsi="Times New Roman" w:cs="Times New Roman" w:hint="eastAsia"/>
                <w:color w:val="000000"/>
                <w:kern w:val="0"/>
                <w:sz w:val="22"/>
              </w:rPr>
              <w:t>）、苯胺类（</w:t>
            </w:r>
            <w:r w:rsidRPr="00605F70">
              <w:rPr>
                <w:rFonts w:ascii="Times New Roman" w:eastAsia="宋体" w:hAnsi="Times New Roman" w:cs="Times New Roman"/>
                <w:color w:val="000000"/>
                <w:kern w:val="0"/>
                <w:sz w:val="22"/>
              </w:rPr>
              <w:t>0.08</w:t>
            </w:r>
            <w:r w:rsidRPr="00605F70">
              <w:rPr>
                <w:rFonts w:ascii="仿宋_GB2312" w:eastAsia="仿宋_GB2312" w:hAnsi="Times New Roman" w:cs="Times New Roman" w:hint="eastAsia"/>
                <w:color w:val="000000"/>
                <w:kern w:val="0"/>
                <w:sz w:val="22"/>
              </w:rPr>
              <w:t>）、五日生化需氧量（</w:t>
            </w:r>
            <w:r w:rsidRPr="00605F70">
              <w:rPr>
                <w:rFonts w:ascii="Times New Roman" w:eastAsia="宋体" w:hAnsi="Times New Roman" w:cs="Times New Roman"/>
                <w:color w:val="000000"/>
                <w:kern w:val="0"/>
                <w:sz w:val="22"/>
              </w:rPr>
              <w:t>3.21</w:t>
            </w:r>
            <w:r w:rsidRPr="00605F70">
              <w:rPr>
                <w:rFonts w:ascii="仿宋_GB2312" w:eastAsia="仿宋_GB2312" w:hAnsi="Times New Roman" w:cs="Times New Roman" w:hint="eastAsia"/>
                <w:color w:val="000000"/>
                <w:kern w:val="0"/>
                <w:sz w:val="22"/>
              </w:rPr>
              <w:t>）、总锑（</w:t>
            </w:r>
            <w:r w:rsidRPr="00605F70">
              <w:rPr>
                <w:rFonts w:ascii="Times New Roman" w:eastAsia="宋体" w:hAnsi="Times New Roman" w:cs="Times New Roman"/>
                <w:color w:val="000000"/>
                <w:kern w:val="0"/>
                <w:sz w:val="22"/>
              </w:rPr>
              <w:t>0.51</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浙江长华科技股份有限公司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色度（</w:t>
            </w:r>
            <w:r w:rsidRPr="00605F70">
              <w:rPr>
                <w:rFonts w:ascii="Times New Roman" w:eastAsia="宋体" w:hAnsi="Times New Roman" w:cs="Times New Roman"/>
                <w:color w:val="000000"/>
                <w:kern w:val="0"/>
                <w:sz w:val="22"/>
              </w:rPr>
              <w:t>0.79</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浙江出口商品包装铁皮有限公司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悬浮物（</w:t>
            </w:r>
            <w:r w:rsidRPr="00605F70">
              <w:rPr>
                <w:rFonts w:ascii="Times New Roman" w:eastAsia="宋体" w:hAnsi="Times New Roman" w:cs="Times New Roman"/>
                <w:color w:val="000000"/>
                <w:kern w:val="0"/>
                <w:sz w:val="22"/>
              </w:rPr>
              <w:t>2.45</w:t>
            </w:r>
            <w:r w:rsidRPr="00605F70">
              <w:rPr>
                <w:rFonts w:ascii="仿宋_GB2312" w:eastAsia="仿宋_GB2312" w:hAnsi="Times New Roman" w:cs="Times New Roman" w:hint="eastAsia"/>
                <w:color w:val="000000"/>
                <w:kern w:val="0"/>
                <w:sz w:val="22"/>
              </w:rPr>
              <w:t>）、总铁（</w:t>
            </w:r>
            <w:r w:rsidRPr="00605F70">
              <w:rPr>
                <w:rFonts w:ascii="Times New Roman" w:eastAsia="宋体" w:hAnsi="Times New Roman" w:cs="Times New Roman"/>
                <w:color w:val="000000"/>
                <w:kern w:val="0"/>
                <w:sz w:val="22"/>
              </w:rPr>
              <w:t>4.30</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浙江创宇印染有限公司</w:t>
            </w:r>
            <w:r w:rsidRPr="00605F70">
              <w:rPr>
                <w:rFonts w:ascii="Times New Roman" w:eastAsia="宋体" w:hAnsi="Times New Roman" w:cs="Times New Roman"/>
                <w:color w:val="000000"/>
                <w:kern w:val="0"/>
                <w:sz w:val="22"/>
              </w:rPr>
              <w:t>(</w:t>
            </w:r>
            <w:r w:rsidRPr="00605F70">
              <w:rPr>
                <w:rFonts w:ascii="仿宋_GB2312" w:eastAsia="仿宋_GB2312" w:hAnsi="Times New Roman" w:cs="Times New Roman" w:hint="eastAsia"/>
                <w:color w:val="000000"/>
                <w:kern w:val="0"/>
                <w:sz w:val="22"/>
              </w:rPr>
              <w:t>北厂区</w:t>
            </w:r>
            <w:r w:rsidRPr="00605F70">
              <w:rPr>
                <w:rFonts w:ascii="Times New Roman" w:eastAsia="宋体" w:hAnsi="Times New Roman" w:cs="Times New Roman"/>
                <w:color w:val="000000"/>
                <w:kern w:val="0"/>
                <w:sz w:val="22"/>
              </w:rPr>
              <w:t>)</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264CC8">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总氮（以</w:t>
            </w:r>
            <w:r w:rsidRPr="00605F70">
              <w:rPr>
                <w:rFonts w:ascii="Times New Roman" w:eastAsia="宋体" w:hAnsi="Times New Roman" w:cs="Times New Roman"/>
                <w:color w:val="000000"/>
                <w:kern w:val="0"/>
                <w:sz w:val="22"/>
              </w:rPr>
              <w:t>N</w:t>
            </w:r>
            <w:r w:rsidRPr="00605F70">
              <w:rPr>
                <w:rFonts w:ascii="仿宋_GB2312" w:eastAsia="仿宋_GB2312" w:hAnsi="Times New Roman" w:cs="Times New Roman" w:hint="eastAsia"/>
                <w:color w:val="000000"/>
                <w:kern w:val="0"/>
                <w:sz w:val="22"/>
              </w:rPr>
              <w:t>计）</w:t>
            </w:r>
            <w:r w:rsidR="00264CC8">
              <w:rPr>
                <w:rFonts w:ascii="仿宋_GB2312" w:eastAsia="仿宋_GB2312" w:hAnsi="Times New Roman" w:cs="Times New Roman" w:hint="eastAsia"/>
                <w:color w:val="000000"/>
                <w:kern w:val="0"/>
                <w:sz w:val="22"/>
              </w:rPr>
              <w:t>（</w:t>
            </w:r>
            <w:r w:rsidR="00264CC8" w:rsidRPr="00605F70">
              <w:rPr>
                <w:rFonts w:ascii="Times New Roman" w:eastAsia="宋体" w:hAnsi="Times New Roman" w:cs="Times New Roman"/>
                <w:color w:val="000000"/>
                <w:kern w:val="0"/>
                <w:sz w:val="22"/>
              </w:rPr>
              <w:t>0.63</w:t>
            </w:r>
            <w:r w:rsidR="00264CC8">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lastRenderedPageBreak/>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浙江创宇印染有限公司</w:t>
            </w:r>
            <w:r w:rsidRPr="00605F70">
              <w:rPr>
                <w:rFonts w:ascii="Times New Roman" w:eastAsia="宋体" w:hAnsi="Times New Roman" w:cs="Times New Roman"/>
                <w:color w:val="000000"/>
                <w:kern w:val="0"/>
                <w:sz w:val="22"/>
              </w:rPr>
              <w:t>(</w:t>
            </w:r>
            <w:r w:rsidRPr="00605F70">
              <w:rPr>
                <w:rFonts w:ascii="仿宋_GB2312" w:eastAsia="仿宋_GB2312" w:hAnsi="Times New Roman" w:cs="Times New Roman" w:hint="eastAsia"/>
                <w:color w:val="000000"/>
                <w:kern w:val="0"/>
                <w:sz w:val="22"/>
              </w:rPr>
              <w:t>南厂区</w:t>
            </w:r>
            <w:r w:rsidRPr="00605F70">
              <w:rPr>
                <w:rFonts w:ascii="Times New Roman" w:eastAsia="宋体" w:hAnsi="Times New Roman" w:cs="Times New Roman"/>
                <w:color w:val="000000"/>
                <w:kern w:val="0"/>
                <w:sz w:val="22"/>
              </w:rPr>
              <w:t>)</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悬浮物（</w:t>
            </w:r>
            <w:r w:rsidRPr="00605F70">
              <w:rPr>
                <w:rFonts w:ascii="Times New Roman" w:eastAsia="宋体" w:hAnsi="Times New Roman" w:cs="Times New Roman"/>
                <w:color w:val="000000"/>
                <w:kern w:val="0"/>
                <w:sz w:val="22"/>
              </w:rPr>
              <w:t>0.14</w:t>
            </w:r>
            <w:r w:rsidRPr="00605F70">
              <w:rPr>
                <w:rFonts w:ascii="仿宋_GB2312" w:eastAsia="仿宋_GB2312" w:hAnsi="Times New Roman" w:cs="Times New Roman" w:hint="eastAsia"/>
                <w:color w:val="000000"/>
                <w:kern w:val="0"/>
                <w:sz w:val="22"/>
              </w:rPr>
              <w:t>）、五日生化需氧量（</w:t>
            </w:r>
            <w:r w:rsidRPr="00605F70">
              <w:rPr>
                <w:rFonts w:ascii="Times New Roman" w:eastAsia="宋体" w:hAnsi="Times New Roman" w:cs="Times New Roman"/>
                <w:color w:val="000000"/>
                <w:kern w:val="0"/>
                <w:sz w:val="22"/>
              </w:rPr>
              <w:t>3.61</w:t>
            </w:r>
            <w:r w:rsidRPr="00605F70">
              <w:rPr>
                <w:rFonts w:ascii="仿宋_GB2312" w:eastAsia="仿宋_GB2312" w:hAnsi="Times New Roman" w:cs="Times New Roman" w:hint="eastAsia"/>
                <w:color w:val="000000"/>
                <w:kern w:val="0"/>
                <w:sz w:val="22"/>
              </w:rPr>
              <w:t>）、化学需氧量（</w:t>
            </w:r>
            <w:r w:rsidRPr="00605F70">
              <w:rPr>
                <w:rFonts w:ascii="Times New Roman" w:eastAsia="宋体" w:hAnsi="Times New Roman" w:cs="Times New Roman"/>
                <w:color w:val="000000"/>
                <w:kern w:val="0"/>
                <w:sz w:val="22"/>
              </w:rPr>
              <w:t>3.52</w:t>
            </w:r>
            <w:r w:rsidRPr="00605F70">
              <w:rPr>
                <w:rFonts w:ascii="仿宋_GB2312" w:eastAsia="仿宋_GB2312" w:hAnsi="Times New Roman" w:cs="Times New Roman" w:hint="eastAsia"/>
                <w:color w:val="000000"/>
                <w:kern w:val="0"/>
                <w:sz w:val="22"/>
              </w:rPr>
              <w:t>）、总锑（</w:t>
            </w:r>
            <w:r w:rsidRPr="00605F70">
              <w:rPr>
                <w:rFonts w:ascii="Times New Roman" w:eastAsia="宋体" w:hAnsi="Times New Roman" w:cs="Times New Roman"/>
                <w:color w:val="000000"/>
                <w:kern w:val="0"/>
                <w:sz w:val="22"/>
              </w:rPr>
              <w:t>1.29-4.79</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浙江东盛印染有限公司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五日生化需氧量（</w:t>
            </w:r>
            <w:r w:rsidRPr="00605F70">
              <w:rPr>
                <w:rFonts w:ascii="Times New Roman" w:eastAsia="宋体" w:hAnsi="Times New Roman" w:cs="Times New Roman"/>
                <w:color w:val="000000"/>
                <w:kern w:val="0"/>
                <w:sz w:val="22"/>
              </w:rPr>
              <w:t>0.37-2.01</w:t>
            </w:r>
            <w:r w:rsidRPr="00605F70">
              <w:rPr>
                <w:rFonts w:ascii="仿宋_GB2312" w:eastAsia="仿宋_GB2312" w:hAnsi="Times New Roman" w:cs="Times New Roman" w:hint="eastAsia"/>
                <w:color w:val="000000"/>
                <w:kern w:val="0"/>
                <w:sz w:val="22"/>
              </w:rPr>
              <w:t>）、化学需氧量（</w:t>
            </w:r>
            <w:r w:rsidRPr="00605F70">
              <w:rPr>
                <w:rFonts w:ascii="Times New Roman" w:eastAsia="宋体" w:hAnsi="Times New Roman" w:cs="Times New Roman"/>
                <w:color w:val="000000"/>
                <w:kern w:val="0"/>
                <w:sz w:val="22"/>
              </w:rPr>
              <w:t>0.2-2.0</w:t>
            </w:r>
            <w:r w:rsidRPr="00605F70">
              <w:rPr>
                <w:rFonts w:ascii="仿宋_GB2312" w:eastAsia="仿宋_GB2312" w:hAnsi="Times New Roman" w:cs="Times New Roman" w:hint="eastAsia"/>
                <w:color w:val="000000"/>
                <w:kern w:val="0"/>
                <w:sz w:val="22"/>
              </w:rPr>
              <w:t>）、</w:t>
            </w:r>
            <w:r w:rsidRPr="00605F70">
              <w:rPr>
                <w:rFonts w:ascii="Times New Roman" w:eastAsia="宋体" w:hAnsi="Times New Roman" w:cs="Times New Roman"/>
                <w:color w:val="000000"/>
                <w:kern w:val="0"/>
                <w:sz w:val="22"/>
              </w:rPr>
              <w:t>pH</w:t>
            </w:r>
            <w:r w:rsidRPr="00605F70">
              <w:rPr>
                <w:rFonts w:ascii="仿宋_GB2312" w:eastAsia="仿宋_GB2312" w:hAnsi="Times New Roman" w:cs="Times New Roman" w:hint="eastAsia"/>
                <w:color w:val="000000"/>
                <w:kern w:val="0"/>
                <w:sz w:val="22"/>
              </w:rPr>
              <w:t>值（</w:t>
            </w:r>
            <w:r w:rsidRPr="00605F70">
              <w:rPr>
                <w:rFonts w:ascii="Times New Roman" w:eastAsia="宋体" w:hAnsi="Times New Roman" w:cs="Times New Roman"/>
                <w:color w:val="000000"/>
                <w:kern w:val="0"/>
                <w:sz w:val="22"/>
              </w:rPr>
              <w:t>4.9</w:t>
            </w:r>
            <w:r w:rsidRPr="00605F70">
              <w:rPr>
                <w:rFonts w:ascii="仿宋_GB2312" w:eastAsia="仿宋_GB2312" w:hAnsi="Times New Roman" w:cs="Times New Roman" w:hint="eastAsia"/>
                <w:color w:val="000000"/>
                <w:kern w:val="0"/>
                <w:sz w:val="22"/>
              </w:rPr>
              <w:t>、</w:t>
            </w:r>
            <w:r w:rsidRPr="00605F70">
              <w:rPr>
                <w:rFonts w:ascii="Times New Roman" w:eastAsia="宋体" w:hAnsi="Times New Roman" w:cs="Times New Roman"/>
                <w:color w:val="000000"/>
                <w:kern w:val="0"/>
                <w:sz w:val="22"/>
              </w:rPr>
              <w:t>5.57</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浙江恒晨印染有限公司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苯胺类（</w:t>
            </w:r>
            <w:r w:rsidRPr="00605F70">
              <w:rPr>
                <w:rFonts w:ascii="Times New Roman" w:eastAsia="宋体" w:hAnsi="Times New Roman" w:cs="Times New Roman"/>
                <w:color w:val="000000"/>
                <w:kern w:val="0"/>
                <w:sz w:val="22"/>
              </w:rPr>
              <w:t>0.14-2.1</w:t>
            </w:r>
            <w:r w:rsidRPr="00605F70">
              <w:rPr>
                <w:rFonts w:ascii="仿宋_GB2312" w:eastAsia="仿宋_GB2312" w:hAnsi="Times New Roman" w:cs="Times New Roman" w:hint="eastAsia"/>
                <w:color w:val="000000"/>
                <w:kern w:val="0"/>
                <w:sz w:val="22"/>
              </w:rPr>
              <w:t>）、色度（</w:t>
            </w:r>
            <w:r w:rsidRPr="00605F70">
              <w:rPr>
                <w:rFonts w:ascii="Times New Roman" w:eastAsia="宋体" w:hAnsi="Times New Roman" w:cs="Times New Roman"/>
                <w:color w:val="000000"/>
                <w:kern w:val="0"/>
                <w:sz w:val="22"/>
              </w:rPr>
              <w:t>1.0</w:t>
            </w:r>
            <w:r w:rsidRPr="00605F70">
              <w:rPr>
                <w:rFonts w:ascii="仿宋_GB2312" w:eastAsia="仿宋_GB2312" w:hAnsi="Times New Roman" w:cs="Times New Roman" w:hint="eastAsia"/>
                <w:color w:val="000000"/>
                <w:kern w:val="0"/>
                <w:sz w:val="22"/>
              </w:rPr>
              <w:t>）、</w:t>
            </w:r>
            <w:r w:rsidRPr="00605F70">
              <w:rPr>
                <w:rFonts w:ascii="Times New Roman" w:eastAsia="宋体" w:hAnsi="Times New Roman" w:cs="Times New Roman"/>
                <w:color w:val="000000"/>
                <w:kern w:val="0"/>
                <w:sz w:val="22"/>
              </w:rPr>
              <w:t>pH</w:t>
            </w:r>
            <w:r w:rsidRPr="00605F70">
              <w:rPr>
                <w:rFonts w:ascii="仿宋_GB2312" w:eastAsia="仿宋_GB2312" w:hAnsi="Times New Roman" w:cs="Times New Roman" w:hint="eastAsia"/>
                <w:color w:val="000000"/>
                <w:kern w:val="0"/>
                <w:sz w:val="22"/>
              </w:rPr>
              <w:t>值（</w:t>
            </w:r>
            <w:r w:rsidRPr="00605F70">
              <w:rPr>
                <w:rFonts w:ascii="Times New Roman" w:eastAsia="宋体" w:hAnsi="Times New Roman" w:cs="Times New Roman"/>
                <w:color w:val="000000"/>
                <w:kern w:val="0"/>
                <w:sz w:val="22"/>
              </w:rPr>
              <w:t>4.2</w:t>
            </w:r>
            <w:r w:rsidRPr="00605F70">
              <w:rPr>
                <w:rFonts w:ascii="仿宋_GB2312" w:eastAsia="仿宋_GB2312" w:hAnsi="Times New Roman" w:cs="Times New Roman" w:hint="eastAsia"/>
                <w:color w:val="000000"/>
                <w:kern w:val="0"/>
                <w:sz w:val="22"/>
              </w:rPr>
              <w:t>）、氨氮（</w:t>
            </w:r>
            <w:r w:rsidRPr="00605F70">
              <w:rPr>
                <w:rFonts w:ascii="Times New Roman" w:eastAsia="宋体" w:hAnsi="Times New Roman" w:cs="Times New Roman"/>
                <w:color w:val="000000"/>
                <w:kern w:val="0"/>
                <w:sz w:val="22"/>
              </w:rPr>
              <w:t>0.26-0.73</w:t>
            </w:r>
            <w:r w:rsidRPr="00605F70">
              <w:rPr>
                <w:rFonts w:ascii="仿宋_GB2312" w:eastAsia="仿宋_GB2312" w:hAnsi="Times New Roman" w:cs="Times New Roman" w:hint="eastAsia"/>
                <w:color w:val="000000"/>
                <w:kern w:val="0"/>
                <w:sz w:val="22"/>
              </w:rPr>
              <w:t>）、五日生化需氧量（</w:t>
            </w:r>
            <w:r w:rsidRPr="00605F70">
              <w:rPr>
                <w:rFonts w:ascii="Times New Roman" w:eastAsia="宋体" w:hAnsi="Times New Roman" w:cs="Times New Roman"/>
                <w:color w:val="000000"/>
                <w:kern w:val="0"/>
                <w:sz w:val="22"/>
              </w:rPr>
              <w:t>13.01-17.41</w:t>
            </w:r>
            <w:r w:rsidRPr="00605F70">
              <w:rPr>
                <w:rFonts w:ascii="仿宋_GB2312" w:eastAsia="仿宋_GB2312" w:hAnsi="Times New Roman" w:cs="Times New Roman" w:hint="eastAsia"/>
                <w:color w:val="000000"/>
                <w:kern w:val="0"/>
                <w:sz w:val="22"/>
              </w:rPr>
              <w:t>）、总磷（以</w:t>
            </w:r>
            <w:r w:rsidRPr="00605F70">
              <w:rPr>
                <w:rFonts w:ascii="Times New Roman" w:eastAsia="宋体" w:hAnsi="Times New Roman" w:cs="Times New Roman"/>
                <w:color w:val="000000"/>
                <w:kern w:val="0"/>
                <w:sz w:val="22"/>
              </w:rPr>
              <w:t>P</w:t>
            </w:r>
            <w:r w:rsidRPr="00605F70">
              <w:rPr>
                <w:rFonts w:ascii="仿宋_GB2312" w:eastAsia="仿宋_GB2312" w:hAnsi="Times New Roman" w:cs="Times New Roman" w:hint="eastAsia"/>
                <w:color w:val="000000"/>
                <w:kern w:val="0"/>
                <w:sz w:val="22"/>
              </w:rPr>
              <w:t>计）（</w:t>
            </w:r>
            <w:r w:rsidRPr="00605F70">
              <w:rPr>
                <w:rFonts w:ascii="Times New Roman" w:eastAsia="宋体" w:hAnsi="Times New Roman" w:cs="Times New Roman"/>
                <w:color w:val="000000"/>
                <w:kern w:val="0"/>
                <w:sz w:val="22"/>
              </w:rPr>
              <w:t>2.09-3.75</w:t>
            </w:r>
            <w:r w:rsidRPr="00605F70">
              <w:rPr>
                <w:rFonts w:ascii="仿宋_GB2312" w:eastAsia="仿宋_GB2312" w:hAnsi="Times New Roman" w:cs="Times New Roman" w:hint="eastAsia"/>
                <w:color w:val="000000"/>
                <w:kern w:val="0"/>
                <w:sz w:val="22"/>
              </w:rPr>
              <w:t>）、化学需氧量（</w:t>
            </w:r>
            <w:r w:rsidRPr="00605F70">
              <w:rPr>
                <w:rFonts w:ascii="Times New Roman" w:eastAsia="宋体" w:hAnsi="Times New Roman" w:cs="Times New Roman"/>
                <w:color w:val="000000"/>
                <w:kern w:val="0"/>
                <w:sz w:val="22"/>
              </w:rPr>
              <w:t>8.05-15.8</w:t>
            </w:r>
            <w:r w:rsidRPr="00605F70">
              <w:rPr>
                <w:rFonts w:ascii="仿宋_GB2312" w:eastAsia="仿宋_GB2312" w:hAnsi="Times New Roman" w:cs="Times New Roman" w:hint="eastAsia"/>
                <w:color w:val="000000"/>
                <w:kern w:val="0"/>
                <w:sz w:val="22"/>
              </w:rPr>
              <w:t>）、总氮（以</w:t>
            </w:r>
            <w:r w:rsidRPr="00605F70">
              <w:rPr>
                <w:rFonts w:ascii="Times New Roman" w:eastAsia="宋体" w:hAnsi="Times New Roman" w:cs="Times New Roman"/>
                <w:color w:val="000000"/>
                <w:kern w:val="0"/>
                <w:sz w:val="22"/>
              </w:rPr>
              <w:t>N</w:t>
            </w:r>
            <w:r w:rsidRPr="00605F70">
              <w:rPr>
                <w:rFonts w:ascii="仿宋_GB2312" w:eastAsia="仿宋_GB2312" w:hAnsi="Times New Roman" w:cs="Times New Roman" w:hint="eastAsia"/>
                <w:color w:val="000000"/>
                <w:kern w:val="0"/>
                <w:sz w:val="22"/>
              </w:rPr>
              <w:t>计）（</w:t>
            </w:r>
            <w:r w:rsidRPr="00605F70">
              <w:rPr>
                <w:rFonts w:ascii="Times New Roman" w:eastAsia="宋体" w:hAnsi="Times New Roman" w:cs="Times New Roman"/>
                <w:color w:val="000000"/>
                <w:kern w:val="0"/>
                <w:sz w:val="22"/>
              </w:rPr>
              <w:t>0.22-13.17</w:t>
            </w:r>
            <w:r w:rsidRPr="00605F70">
              <w:rPr>
                <w:rFonts w:ascii="仿宋_GB2312" w:eastAsia="仿宋_GB2312" w:hAnsi="Times New Roman" w:cs="Times New Roman" w:hint="eastAsia"/>
                <w:color w:val="000000"/>
                <w:kern w:val="0"/>
                <w:sz w:val="22"/>
              </w:rPr>
              <w:t>）、悬浮物（</w:t>
            </w:r>
            <w:r w:rsidRPr="00605F70">
              <w:rPr>
                <w:rFonts w:ascii="Times New Roman" w:eastAsia="宋体" w:hAnsi="Times New Roman" w:cs="Times New Roman"/>
                <w:color w:val="000000"/>
                <w:kern w:val="0"/>
                <w:sz w:val="22"/>
              </w:rPr>
              <w:t>0.72-2.5</w:t>
            </w:r>
            <w:r w:rsidRPr="00605F70">
              <w:rPr>
                <w:rFonts w:ascii="仿宋_GB2312" w:eastAsia="仿宋_GB2312" w:hAnsi="Times New Roman" w:cs="Times New Roman" w:hint="eastAsia"/>
                <w:color w:val="000000"/>
                <w:kern w:val="0"/>
                <w:sz w:val="22"/>
              </w:rPr>
              <w:t>）、总锑（</w:t>
            </w:r>
            <w:r w:rsidRPr="00605F70">
              <w:rPr>
                <w:rFonts w:ascii="Times New Roman" w:eastAsia="宋体" w:hAnsi="Times New Roman" w:cs="Times New Roman"/>
                <w:color w:val="000000"/>
                <w:kern w:val="0"/>
                <w:sz w:val="22"/>
              </w:rPr>
              <w:t>7.89-21.8</w:t>
            </w:r>
            <w:r w:rsidRPr="00605F70">
              <w:rPr>
                <w:rFonts w:ascii="仿宋_GB2312" w:eastAsia="仿宋_GB2312" w:hAnsi="Times New Roman" w:cs="Times New Roman" w:hint="eastAsia"/>
                <w:color w:val="000000"/>
                <w:kern w:val="0"/>
                <w:sz w:val="22"/>
              </w:rPr>
              <w:t>）、可吸附有机卤素化合物（</w:t>
            </w:r>
            <w:r w:rsidRPr="00605F70">
              <w:rPr>
                <w:rFonts w:ascii="Times New Roman" w:eastAsia="宋体" w:hAnsi="Times New Roman" w:cs="Times New Roman"/>
                <w:color w:val="000000"/>
                <w:kern w:val="0"/>
                <w:sz w:val="22"/>
              </w:rPr>
              <w:t>AOX</w:t>
            </w:r>
            <w:r w:rsidRPr="00605F70">
              <w:rPr>
                <w:rFonts w:ascii="仿宋_GB2312" w:eastAsia="仿宋_GB2312" w:hAnsi="Times New Roman" w:cs="Times New Roman" w:hint="eastAsia"/>
                <w:color w:val="000000"/>
                <w:kern w:val="0"/>
                <w:sz w:val="22"/>
              </w:rPr>
              <w:t>）（</w:t>
            </w:r>
            <w:r w:rsidRPr="00605F70">
              <w:rPr>
                <w:rFonts w:ascii="Times New Roman" w:eastAsia="宋体" w:hAnsi="Times New Roman" w:cs="Times New Roman"/>
                <w:color w:val="000000"/>
                <w:kern w:val="0"/>
                <w:sz w:val="22"/>
              </w:rPr>
              <w:t>0.68</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浙江华晨印染有限公司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五日生化需氧量（</w:t>
            </w:r>
            <w:r w:rsidRPr="00605F70">
              <w:rPr>
                <w:rFonts w:ascii="Times New Roman" w:eastAsia="宋体" w:hAnsi="Times New Roman" w:cs="Times New Roman"/>
                <w:color w:val="000000"/>
                <w:kern w:val="0"/>
                <w:sz w:val="22"/>
              </w:rPr>
              <w:t>0.33-0.45</w:t>
            </w:r>
            <w:r w:rsidRPr="00605F70">
              <w:rPr>
                <w:rFonts w:ascii="仿宋_GB2312" w:eastAsia="仿宋_GB2312" w:hAnsi="Times New Roman" w:cs="Times New Roman" w:hint="eastAsia"/>
                <w:color w:val="000000"/>
                <w:kern w:val="0"/>
                <w:sz w:val="22"/>
              </w:rPr>
              <w:t>）、总磷（以</w:t>
            </w:r>
            <w:r w:rsidRPr="00605F70">
              <w:rPr>
                <w:rFonts w:ascii="Times New Roman" w:eastAsia="宋体" w:hAnsi="Times New Roman" w:cs="Times New Roman"/>
                <w:color w:val="000000"/>
                <w:kern w:val="0"/>
                <w:sz w:val="22"/>
              </w:rPr>
              <w:t>P</w:t>
            </w:r>
            <w:r w:rsidRPr="00605F70">
              <w:rPr>
                <w:rFonts w:ascii="仿宋_GB2312" w:eastAsia="仿宋_GB2312" w:hAnsi="Times New Roman" w:cs="Times New Roman" w:hint="eastAsia"/>
                <w:color w:val="000000"/>
                <w:kern w:val="0"/>
                <w:sz w:val="22"/>
              </w:rPr>
              <w:t>计）（</w:t>
            </w:r>
            <w:r w:rsidRPr="00605F70">
              <w:rPr>
                <w:rFonts w:ascii="Times New Roman" w:eastAsia="宋体" w:hAnsi="Times New Roman" w:cs="Times New Roman"/>
                <w:color w:val="000000"/>
                <w:kern w:val="0"/>
                <w:sz w:val="22"/>
              </w:rPr>
              <w:t>0.05</w:t>
            </w:r>
            <w:r w:rsidRPr="00605F70">
              <w:rPr>
                <w:rFonts w:ascii="仿宋_GB2312" w:eastAsia="仿宋_GB2312" w:hAnsi="Times New Roman" w:cs="Times New Roman" w:hint="eastAsia"/>
                <w:color w:val="000000"/>
                <w:kern w:val="0"/>
                <w:sz w:val="22"/>
              </w:rPr>
              <w:t>）、总氮（以</w:t>
            </w:r>
            <w:r w:rsidRPr="00605F70">
              <w:rPr>
                <w:rFonts w:ascii="Times New Roman" w:eastAsia="宋体" w:hAnsi="Times New Roman" w:cs="Times New Roman"/>
                <w:color w:val="000000"/>
                <w:kern w:val="0"/>
                <w:sz w:val="22"/>
              </w:rPr>
              <w:t>N</w:t>
            </w:r>
            <w:r w:rsidRPr="00605F70">
              <w:rPr>
                <w:rFonts w:ascii="仿宋_GB2312" w:eastAsia="仿宋_GB2312" w:hAnsi="Times New Roman" w:cs="Times New Roman" w:hint="eastAsia"/>
                <w:color w:val="000000"/>
                <w:kern w:val="0"/>
                <w:sz w:val="22"/>
              </w:rPr>
              <w:t>计）（</w:t>
            </w:r>
            <w:r w:rsidRPr="00605F70">
              <w:rPr>
                <w:rFonts w:ascii="Times New Roman" w:eastAsia="宋体" w:hAnsi="Times New Roman" w:cs="Times New Roman"/>
                <w:color w:val="000000"/>
                <w:kern w:val="0"/>
                <w:sz w:val="22"/>
              </w:rPr>
              <w:t>0.08</w:t>
            </w:r>
            <w:r w:rsidRPr="00605F70">
              <w:rPr>
                <w:rFonts w:ascii="仿宋_GB2312" w:eastAsia="仿宋_GB2312" w:hAnsi="Times New Roman" w:cs="Times New Roman" w:hint="eastAsia"/>
                <w:color w:val="000000"/>
                <w:kern w:val="0"/>
                <w:sz w:val="22"/>
              </w:rPr>
              <w:t>）、悬浮物（</w:t>
            </w:r>
            <w:r w:rsidRPr="00605F70">
              <w:rPr>
                <w:rFonts w:ascii="Times New Roman" w:eastAsia="宋体" w:hAnsi="Times New Roman" w:cs="Times New Roman"/>
                <w:color w:val="000000"/>
                <w:kern w:val="0"/>
                <w:sz w:val="22"/>
              </w:rPr>
              <w:t>0.08</w:t>
            </w:r>
            <w:r w:rsidRPr="00605F70">
              <w:rPr>
                <w:rFonts w:ascii="仿宋_GB2312" w:eastAsia="仿宋_GB2312" w:hAnsi="Times New Roman" w:cs="Times New Roman" w:hint="eastAsia"/>
                <w:color w:val="000000"/>
                <w:kern w:val="0"/>
                <w:sz w:val="22"/>
              </w:rPr>
              <w:t>）、总锑（</w:t>
            </w:r>
            <w:r w:rsidRPr="00605F70">
              <w:rPr>
                <w:rFonts w:ascii="Times New Roman" w:eastAsia="宋体" w:hAnsi="Times New Roman" w:cs="Times New Roman"/>
                <w:color w:val="000000"/>
                <w:kern w:val="0"/>
                <w:sz w:val="22"/>
              </w:rPr>
              <w:t>1.72</w:t>
            </w:r>
            <w:r w:rsidRPr="00605F70">
              <w:rPr>
                <w:rFonts w:ascii="仿宋_GB2312" w:eastAsia="仿宋_GB2312" w:hAnsi="Times New Roman" w:cs="Times New Roman" w:hint="eastAsia"/>
                <w:color w:val="000000"/>
                <w:kern w:val="0"/>
                <w:sz w:val="22"/>
              </w:rPr>
              <w:t>）、苯胺类（</w:t>
            </w:r>
            <w:r w:rsidRPr="00605F70">
              <w:rPr>
                <w:rFonts w:ascii="Times New Roman" w:eastAsia="宋体" w:hAnsi="Times New Roman" w:cs="Times New Roman"/>
                <w:color w:val="000000"/>
                <w:kern w:val="0"/>
                <w:sz w:val="22"/>
              </w:rPr>
              <w:t>0.14</w:t>
            </w:r>
            <w:r w:rsidRPr="00605F70">
              <w:rPr>
                <w:rFonts w:ascii="仿宋_GB2312" w:eastAsia="仿宋_GB2312" w:hAnsi="Times New Roman" w:cs="Times New Roman" w:hint="eastAsia"/>
                <w:color w:val="000000"/>
                <w:kern w:val="0"/>
                <w:sz w:val="22"/>
              </w:rPr>
              <w:t>）、氨氮（</w:t>
            </w:r>
            <w:r w:rsidRPr="00605F70">
              <w:rPr>
                <w:rFonts w:ascii="Times New Roman" w:eastAsia="宋体" w:hAnsi="Times New Roman" w:cs="Times New Roman"/>
                <w:color w:val="000000"/>
                <w:kern w:val="0"/>
                <w:sz w:val="22"/>
              </w:rPr>
              <w:t>0.09-0.54</w:t>
            </w:r>
            <w:r w:rsidRPr="00605F70">
              <w:rPr>
                <w:rFonts w:ascii="仿宋_GB2312" w:eastAsia="仿宋_GB2312" w:hAnsi="Times New Roman" w:cs="Times New Roman" w:hint="eastAsia"/>
                <w:color w:val="000000"/>
                <w:kern w:val="0"/>
                <w:sz w:val="22"/>
              </w:rPr>
              <w:t>）、化学需氧量（</w:t>
            </w:r>
            <w:r w:rsidRPr="00605F70">
              <w:rPr>
                <w:rFonts w:ascii="Times New Roman" w:eastAsia="宋体" w:hAnsi="Times New Roman" w:cs="Times New Roman"/>
                <w:color w:val="000000"/>
                <w:kern w:val="0"/>
                <w:sz w:val="22"/>
              </w:rPr>
              <w:t>0.29-0.71</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浙江乐高实业股份有限公司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五日生化需氧量（</w:t>
            </w:r>
            <w:r w:rsidRPr="00605F70">
              <w:rPr>
                <w:rFonts w:ascii="Times New Roman" w:eastAsia="宋体" w:hAnsi="Times New Roman" w:cs="Times New Roman"/>
                <w:color w:val="000000"/>
                <w:kern w:val="0"/>
                <w:sz w:val="22"/>
              </w:rPr>
              <w:t>0.07-0.25</w:t>
            </w:r>
            <w:r w:rsidRPr="00605F70">
              <w:rPr>
                <w:rFonts w:ascii="仿宋_GB2312" w:eastAsia="仿宋_GB2312" w:hAnsi="Times New Roman" w:cs="Times New Roman" w:hint="eastAsia"/>
                <w:color w:val="000000"/>
                <w:kern w:val="0"/>
                <w:sz w:val="22"/>
              </w:rPr>
              <w:t>）、化学需氧量（</w:t>
            </w:r>
            <w:r w:rsidRPr="00605F70">
              <w:rPr>
                <w:rFonts w:ascii="Times New Roman" w:eastAsia="宋体" w:hAnsi="Times New Roman" w:cs="Times New Roman"/>
                <w:color w:val="000000"/>
                <w:kern w:val="0"/>
                <w:sz w:val="22"/>
              </w:rPr>
              <w:t>0.2</w:t>
            </w:r>
            <w:r w:rsidRPr="00605F70">
              <w:rPr>
                <w:rFonts w:ascii="仿宋_GB2312" w:eastAsia="仿宋_GB2312" w:hAnsi="Times New Roman" w:cs="Times New Roman" w:hint="eastAsia"/>
                <w:color w:val="000000"/>
                <w:kern w:val="0"/>
                <w:sz w:val="22"/>
              </w:rPr>
              <w:t>）、色度（</w:t>
            </w:r>
            <w:r w:rsidRPr="00605F70">
              <w:rPr>
                <w:rFonts w:ascii="Times New Roman" w:eastAsia="宋体" w:hAnsi="Times New Roman" w:cs="Times New Roman"/>
                <w:color w:val="000000"/>
                <w:kern w:val="0"/>
                <w:sz w:val="22"/>
              </w:rPr>
              <w:t>1.0</w:t>
            </w:r>
            <w:r w:rsidRPr="00605F70">
              <w:rPr>
                <w:rFonts w:ascii="仿宋_GB2312" w:eastAsia="仿宋_GB2312" w:hAnsi="Times New Roman" w:cs="Times New Roman" w:hint="eastAsia"/>
                <w:color w:val="000000"/>
                <w:kern w:val="0"/>
                <w:sz w:val="22"/>
              </w:rPr>
              <w:t>）、苯胺类（</w:t>
            </w:r>
            <w:r w:rsidRPr="00605F70">
              <w:rPr>
                <w:rFonts w:ascii="Times New Roman" w:eastAsia="宋体" w:hAnsi="Times New Roman" w:cs="Times New Roman"/>
                <w:color w:val="000000"/>
                <w:kern w:val="0"/>
                <w:sz w:val="22"/>
              </w:rPr>
              <w:t>0.53</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浙江盛兴染整有限公司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总氮（以</w:t>
            </w:r>
            <w:r w:rsidRPr="00605F70">
              <w:rPr>
                <w:rFonts w:ascii="Times New Roman" w:eastAsia="宋体" w:hAnsi="Times New Roman" w:cs="Times New Roman"/>
                <w:color w:val="000000"/>
                <w:kern w:val="0"/>
                <w:sz w:val="22"/>
              </w:rPr>
              <w:t>N</w:t>
            </w:r>
            <w:r w:rsidRPr="00605F70">
              <w:rPr>
                <w:rFonts w:ascii="仿宋_GB2312" w:eastAsia="仿宋_GB2312" w:hAnsi="Times New Roman" w:cs="Times New Roman" w:hint="eastAsia"/>
                <w:color w:val="000000"/>
                <w:kern w:val="0"/>
                <w:sz w:val="22"/>
              </w:rPr>
              <w:t>计）（</w:t>
            </w:r>
            <w:r w:rsidRPr="00605F70">
              <w:rPr>
                <w:rFonts w:ascii="Times New Roman" w:eastAsia="宋体" w:hAnsi="Times New Roman" w:cs="Times New Roman"/>
                <w:color w:val="000000"/>
                <w:kern w:val="0"/>
                <w:sz w:val="22"/>
              </w:rPr>
              <w:t>0.44</w:t>
            </w:r>
            <w:r w:rsidRPr="00605F70">
              <w:rPr>
                <w:rFonts w:ascii="仿宋_GB2312" w:eastAsia="仿宋_GB2312" w:hAnsi="Times New Roman" w:cs="Times New Roman" w:hint="eastAsia"/>
                <w:color w:val="000000"/>
                <w:kern w:val="0"/>
                <w:sz w:val="22"/>
              </w:rPr>
              <w:t>）、苯胺类（</w:t>
            </w:r>
            <w:r w:rsidRPr="00605F70">
              <w:rPr>
                <w:rFonts w:ascii="Times New Roman" w:eastAsia="宋体" w:hAnsi="Times New Roman" w:cs="Times New Roman"/>
                <w:color w:val="000000"/>
                <w:kern w:val="0"/>
                <w:sz w:val="22"/>
              </w:rPr>
              <w:t>0.12</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浙江新益印染有限公司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苯胺类（</w:t>
            </w:r>
            <w:r w:rsidRPr="00605F70">
              <w:rPr>
                <w:rFonts w:ascii="Times New Roman" w:eastAsia="宋体" w:hAnsi="Times New Roman" w:cs="Times New Roman"/>
                <w:color w:val="000000"/>
                <w:kern w:val="0"/>
                <w:sz w:val="22"/>
              </w:rPr>
              <w:t>0.42</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kern w:val="0"/>
                <w:sz w:val="24"/>
                <w:szCs w:val="24"/>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浙江佳宝聚酯有限公司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废气</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颗粒物（</w:t>
            </w:r>
            <w:r w:rsidRPr="00605F70">
              <w:rPr>
                <w:rFonts w:ascii="Times New Roman" w:eastAsia="宋体" w:hAnsi="Times New Roman" w:cs="Times New Roman"/>
                <w:color w:val="000000"/>
                <w:kern w:val="0"/>
                <w:sz w:val="24"/>
                <w:szCs w:val="24"/>
              </w:rPr>
              <w:t>0.8</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kern w:val="0"/>
                <w:sz w:val="24"/>
                <w:szCs w:val="24"/>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浙江苏泊尔制药有限公司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废气</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挥发性有机物（</w:t>
            </w:r>
            <w:r w:rsidRPr="00605F70">
              <w:rPr>
                <w:rFonts w:ascii="Times New Roman" w:eastAsia="宋体" w:hAnsi="Times New Roman" w:cs="Times New Roman"/>
                <w:color w:val="000000"/>
                <w:kern w:val="0"/>
                <w:sz w:val="24"/>
                <w:szCs w:val="24"/>
              </w:rPr>
              <w:t>0.13</w:t>
            </w:r>
            <w:r w:rsidRPr="00605F70">
              <w:rPr>
                <w:rFonts w:ascii="仿宋_GB2312" w:eastAsia="仿宋_GB2312" w:hAnsi="Times New Roman" w:cs="Times New Roman" w:hint="eastAsia"/>
                <w:color w:val="000000"/>
                <w:kern w:val="0"/>
                <w:sz w:val="24"/>
                <w:szCs w:val="24"/>
              </w:rPr>
              <w:t>）、二氯甲烷（</w:t>
            </w:r>
            <w:r w:rsidRPr="00605F70">
              <w:rPr>
                <w:rFonts w:ascii="Times New Roman" w:eastAsia="宋体" w:hAnsi="Times New Roman" w:cs="Times New Roman"/>
                <w:color w:val="000000"/>
                <w:kern w:val="0"/>
                <w:sz w:val="24"/>
                <w:szCs w:val="24"/>
              </w:rPr>
              <w:t>0.91</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kern w:val="0"/>
                <w:sz w:val="24"/>
                <w:szCs w:val="24"/>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绍兴华彬石化有限公司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废气</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甲苯（</w:t>
            </w:r>
            <w:r w:rsidRPr="00605F70">
              <w:rPr>
                <w:rFonts w:ascii="Times New Roman" w:eastAsia="宋体" w:hAnsi="Times New Roman" w:cs="Times New Roman"/>
                <w:color w:val="000000"/>
                <w:kern w:val="0"/>
                <w:sz w:val="24"/>
                <w:szCs w:val="24"/>
              </w:rPr>
              <w:t>0.73-14.33</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kern w:val="0"/>
                <w:sz w:val="24"/>
                <w:szCs w:val="24"/>
              </w:rPr>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绍兴金皇后皮塑有限公司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废气</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3</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非甲烷总烃（</w:t>
            </w:r>
            <w:r w:rsidRPr="00605F70">
              <w:rPr>
                <w:rFonts w:ascii="Times New Roman" w:eastAsia="宋体" w:hAnsi="Times New Roman" w:cs="Times New Roman"/>
                <w:color w:val="000000"/>
                <w:kern w:val="0"/>
                <w:sz w:val="24"/>
                <w:szCs w:val="24"/>
              </w:rPr>
              <w:t>0.56</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kern w:val="0"/>
                <w:sz w:val="24"/>
                <w:szCs w:val="24"/>
              </w:rPr>
              <w:lastRenderedPageBreak/>
              <w:t>绍兴市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浙江万丰化工有限公司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废气</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264CC8" w:rsidP="00264CC8">
            <w:pPr>
              <w:widowControl/>
              <w:jc w:val="center"/>
              <w:rPr>
                <w:rFonts w:ascii="Times New Roman" w:eastAsia="宋体"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甲醇（</w:t>
            </w:r>
            <w:r w:rsidRPr="00605F70">
              <w:rPr>
                <w:rFonts w:ascii="Times New Roman" w:eastAsia="宋体" w:hAnsi="Times New Roman" w:cs="Times New Roman"/>
                <w:color w:val="000000"/>
                <w:kern w:val="0"/>
                <w:sz w:val="24"/>
                <w:szCs w:val="24"/>
              </w:rPr>
              <w:t>1.19</w:t>
            </w:r>
            <w:r>
              <w:rPr>
                <w:rFonts w:ascii="仿宋_GB2312" w:eastAsia="仿宋_GB2312" w:hAnsi="Times New Roman" w:cs="Times New Roman" w:hint="eastAsia"/>
                <w:color w:val="000000"/>
                <w:kern w:val="0"/>
                <w:sz w:val="24"/>
                <w:szCs w:val="24"/>
              </w:rPr>
              <w:t>）</w:t>
            </w:r>
            <w:r w:rsidR="00605F70" w:rsidRPr="00605F70">
              <w:rPr>
                <w:rFonts w:ascii="仿宋_GB2312" w:eastAsia="仿宋_GB2312" w:hAnsi="Times New Roman" w:cs="Times New Roman" w:hint="eastAsia"/>
                <w:color w:val="000000"/>
                <w:kern w:val="0"/>
                <w:sz w:val="24"/>
                <w:szCs w:val="24"/>
              </w:rPr>
              <w:t>、非甲烷总烃（</w:t>
            </w:r>
            <w:r w:rsidR="00605F70" w:rsidRPr="00605F70">
              <w:rPr>
                <w:rFonts w:ascii="Times New Roman" w:eastAsia="宋体" w:hAnsi="Times New Roman" w:cs="Times New Roman"/>
                <w:color w:val="000000"/>
                <w:kern w:val="0"/>
                <w:sz w:val="24"/>
                <w:szCs w:val="24"/>
              </w:rPr>
              <w:t>0.68</w:t>
            </w:r>
            <w:r w:rsidR="00605F70"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衢州市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浙江健恒实业有限公司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总镍（</w:t>
            </w:r>
            <w:r w:rsidRPr="00605F70">
              <w:rPr>
                <w:rFonts w:ascii="Times New Roman" w:eastAsia="宋体" w:hAnsi="Times New Roman" w:cs="Times New Roman"/>
                <w:color w:val="000000"/>
                <w:kern w:val="0"/>
                <w:sz w:val="22"/>
              </w:rPr>
              <w:t>0.39</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台州市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台州市前进化工有限公司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苯胺类（</w:t>
            </w:r>
            <w:r w:rsidRPr="00605F70">
              <w:rPr>
                <w:rFonts w:ascii="Times New Roman" w:eastAsia="宋体" w:hAnsi="Times New Roman" w:cs="Times New Roman"/>
                <w:color w:val="000000"/>
                <w:kern w:val="0"/>
                <w:sz w:val="22"/>
              </w:rPr>
              <w:t>2.30</w:t>
            </w:r>
            <w:r w:rsidRPr="00605F70">
              <w:rPr>
                <w:rFonts w:ascii="仿宋_GB2312" w:eastAsia="仿宋_GB2312" w:hAnsi="Times New Roman" w:cs="Times New Roman" w:hint="eastAsia"/>
                <w:color w:val="000000"/>
                <w:kern w:val="0"/>
                <w:sz w:val="22"/>
              </w:rPr>
              <w:t>）、可吸附有机卤素化合物（</w:t>
            </w:r>
            <w:r w:rsidRPr="00605F70">
              <w:rPr>
                <w:rFonts w:ascii="Times New Roman" w:eastAsia="宋体" w:hAnsi="Times New Roman" w:cs="Times New Roman"/>
                <w:color w:val="000000"/>
                <w:kern w:val="0"/>
                <w:sz w:val="22"/>
              </w:rPr>
              <w:t>AOX</w:t>
            </w:r>
            <w:r w:rsidRPr="00605F70">
              <w:rPr>
                <w:rFonts w:ascii="仿宋_GB2312" w:eastAsia="仿宋_GB2312" w:hAnsi="Times New Roman" w:cs="Times New Roman" w:hint="eastAsia"/>
                <w:color w:val="000000"/>
                <w:kern w:val="0"/>
                <w:sz w:val="22"/>
              </w:rPr>
              <w:t>）（</w:t>
            </w:r>
            <w:r w:rsidRPr="00605F70">
              <w:rPr>
                <w:rFonts w:ascii="Times New Roman" w:eastAsia="宋体" w:hAnsi="Times New Roman" w:cs="Times New Roman"/>
                <w:color w:val="000000"/>
                <w:kern w:val="0"/>
                <w:sz w:val="22"/>
              </w:rPr>
              <w:t>0.17</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台州市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浙江海正药业股份有限公司岩头厂区</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5</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三氯甲烷（</w:t>
            </w:r>
            <w:r w:rsidRPr="00605F70">
              <w:rPr>
                <w:rFonts w:ascii="Times New Roman" w:eastAsia="宋体" w:hAnsi="Times New Roman" w:cs="Times New Roman"/>
                <w:color w:val="000000"/>
                <w:kern w:val="0"/>
                <w:sz w:val="22"/>
              </w:rPr>
              <w:t>0.17</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台州市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台州磊达型钢冷拔有限公司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总磷（以</w:t>
            </w:r>
            <w:r w:rsidRPr="00605F70">
              <w:rPr>
                <w:rFonts w:ascii="Times New Roman" w:eastAsia="宋体" w:hAnsi="Times New Roman" w:cs="Times New Roman"/>
                <w:color w:val="000000"/>
                <w:kern w:val="0"/>
                <w:sz w:val="22"/>
              </w:rPr>
              <w:t>P</w:t>
            </w:r>
            <w:r w:rsidRPr="00605F70">
              <w:rPr>
                <w:rFonts w:ascii="仿宋_GB2312" w:eastAsia="仿宋_GB2312" w:hAnsi="Times New Roman" w:cs="Times New Roman" w:hint="eastAsia"/>
                <w:color w:val="000000"/>
                <w:kern w:val="0"/>
                <w:sz w:val="22"/>
              </w:rPr>
              <w:t>计）（</w:t>
            </w:r>
            <w:r w:rsidRPr="00605F70">
              <w:rPr>
                <w:rFonts w:ascii="Times New Roman" w:eastAsia="宋体" w:hAnsi="Times New Roman" w:cs="Times New Roman"/>
                <w:color w:val="000000"/>
                <w:kern w:val="0"/>
                <w:sz w:val="22"/>
              </w:rPr>
              <w:t>1.58</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台州市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温岭市金益电镀有限公司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氨氮（</w:t>
            </w:r>
            <w:r w:rsidRPr="00605F70">
              <w:rPr>
                <w:rFonts w:ascii="Times New Roman" w:eastAsia="宋体" w:hAnsi="Times New Roman" w:cs="Times New Roman"/>
                <w:color w:val="000000"/>
                <w:kern w:val="0"/>
                <w:sz w:val="22"/>
              </w:rPr>
              <w:t>0.35</w:t>
            </w:r>
            <w:r w:rsidRPr="00605F70">
              <w:rPr>
                <w:rFonts w:ascii="仿宋_GB2312" w:eastAsia="仿宋_GB2312" w:hAnsi="Times New Roman" w:cs="Times New Roman" w:hint="eastAsia"/>
                <w:color w:val="000000"/>
                <w:kern w:val="0"/>
                <w:sz w:val="22"/>
              </w:rPr>
              <w:t>）、总铬（</w:t>
            </w:r>
            <w:r w:rsidRPr="00605F70">
              <w:rPr>
                <w:rFonts w:ascii="Times New Roman" w:eastAsia="宋体" w:hAnsi="Times New Roman" w:cs="Times New Roman"/>
                <w:color w:val="000000"/>
                <w:kern w:val="0"/>
                <w:sz w:val="22"/>
              </w:rPr>
              <w:t>0.97</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台州市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温岭市翔龙金属表面处理有限公司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总磷（以</w:t>
            </w:r>
            <w:r w:rsidRPr="00605F70">
              <w:rPr>
                <w:rFonts w:ascii="Times New Roman" w:eastAsia="宋体" w:hAnsi="Times New Roman" w:cs="Times New Roman"/>
                <w:color w:val="000000"/>
                <w:kern w:val="0"/>
                <w:sz w:val="22"/>
              </w:rPr>
              <w:t>P</w:t>
            </w:r>
            <w:r w:rsidRPr="00605F70">
              <w:rPr>
                <w:rFonts w:ascii="仿宋_GB2312" w:eastAsia="仿宋_GB2312" w:hAnsi="Times New Roman" w:cs="Times New Roman" w:hint="eastAsia"/>
                <w:color w:val="000000"/>
                <w:kern w:val="0"/>
                <w:sz w:val="22"/>
              </w:rPr>
              <w:t>计）（</w:t>
            </w:r>
            <w:r w:rsidRPr="00605F70">
              <w:rPr>
                <w:rFonts w:ascii="Times New Roman" w:eastAsia="宋体" w:hAnsi="Times New Roman" w:cs="Times New Roman"/>
                <w:color w:val="000000"/>
                <w:kern w:val="0"/>
                <w:sz w:val="22"/>
              </w:rPr>
              <w:t>1.08</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台州市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临海市立发印染有限公司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5</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总锑（</w:t>
            </w:r>
            <w:r w:rsidRPr="00605F70">
              <w:rPr>
                <w:rFonts w:ascii="Times New Roman" w:eastAsia="宋体" w:hAnsi="Times New Roman" w:cs="Times New Roman"/>
                <w:color w:val="000000"/>
                <w:kern w:val="0"/>
                <w:sz w:val="22"/>
              </w:rPr>
              <w:t>1.79</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台州市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临海市伟星电镀有限公司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废水</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总镉（</w:t>
            </w:r>
            <w:r w:rsidRPr="00605F70">
              <w:rPr>
                <w:rFonts w:ascii="Times New Roman" w:eastAsia="宋体" w:hAnsi="Times New Roman" w:cs="Times New Roman"/>
                <w:color w:val="000000"/>
                <w:kern w:val="0"/>
                <w:sz w:val="22"/>
              </w:rPr>
              <w:t>2.00</w:t>
            </w:r>
            <w:r w:rsidRPr="00605F70">
              <w:rPr>
                <w:rFonts w:ascii="仿宋_GB2312" w:eastAsia="仿宋_GB2312" w:hAnsi="Times New Roman" w:cs="Times New Roman" w:hint="eastAsia"/>
                <w:color w:val="000000"/>
                <w:kern w:val="0"/>
                <w:sz w:val="22"/>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kern w:val="0"/>
                <w:sz w:val="24"/>
                <w:szCs w:val="24"/>
              </w:rPr>
              <w:t>台州市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浙江中贝化工有限公司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废气</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甲醇（</w:t>
            </w:r>
            <w:r w:rsidRPr="00605F70">
              <w:rPr>
                <w:rFonts w:ascii="Times New Roman" w:eastAsia="宋体" w:hAnsi="Times New Roman" w:cs="Times New Roman"/>
                <w:color w:val="000000"/>
                <w:kern w:val="0"/>
                <w:sz w:val="24"/>
                <w:szCs w:val="24"/>
              </w:rPr>
              <w:t>0.72</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kern w:val="0"/>
                <w:sz w:val="24"/>
                <w:szCs w:val="24"/>
              </w:rPr>
              <w:t>台州市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浙江京城再生资源有限公司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废气</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铜及其化合物（</w:t>
            </w:r>
            <w:r w:rsidRPr="00605F70">
              <w:rPr>
                <w:rFonts w:ascii="Times New Roman" w:eastAsia="宋体" w:hAnsi="Times New Roman" w:cs="Times New Roman"/>
                <w:color w:val="000000"/>
                <w:kern w:val="0"/>
                <w:sz w:val="24"/>
                <w:szCs w:val="24"/>
              </w:rPr>
              <w:t>0.25</w:t>
            </w:r>
            <w:r w:rsidRPr="00605F70">
              <w:rPr>
                <w:rFonts w:ascii="仿宋_GB2312" w:eastAsia="仿宋_GB2312" w:hAnsi="Times New Roman" w:cs="Times New Roman" w:hint="eastAsia"/>
                <w:color w:val="000000"/>
                <w:kern w:val="0"/>
                <w:sz w:val="24"/>
                <w:szCs w:val="24"/>
              </w:rPr>
              <w:t>）</w:t>
            </w:r>
            <w:r w:rsidR="00264CC8">
              <w:rPr>
                <w:rFonts w:ascii="仿宋_GB2312" w:eastAsia="仿宋_GB2312" w:hAnsi="Times New Roman" w:cs="Times New Roman" w:hint="eastAsia"/>
                <w:color w:val="000000"/>
                <w:kern w:val="0"/>
                <w:sz w:val="24"/>
                <w:szCs w:val="24"/>
              </w:rPr>
              <w:t>、</w:t>
            </w:r>
            <w:r w:rsidRPr="00605F70">
              <w:rPr>
                <w:rFonts w:ascii="仿宋_GB2312" w:eastAsia="仿宋_GB2312" w:hAnsi="Times New Roman" w:cs="Times New Roman" w:hint="eastAsia"/>
                <w:color w:val="000000"/>
                <w:kern w:val="0"/>
                <w:sz w:val="24"/>
                <w:szCs w:val="24"/>
              </w:rPr>
              <w:t>铅及其化合物（</w:t>
            </w:r>
            <w:r w:rsidRPr="00605F70">
              <w:rPr>
                <w:rFonts w:ascii="Times New Roman" w:eastAsia="宋体" w:hAnsi="Times New Roman" w:cs="Times New Roman"/>
                <w:color w:val="000000"/>
                <w:kern w:val="0"/>
                <w:sz w:val="24"/>
                <w:szCs w:val="24"/>
              </w:rPr>
              <w:t>0.77</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kern w:val="0"/>
                <w:sz w:val="24"/>
                <w:szCs w:val="24"/>
              </w:rPr>
              <w:t>台州市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奥锐特药业股份有限公司</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废气</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二氯甲烷（</w:t>
            </w:r>
            <w:r w:rsidRPr="00605F70">
              <w:rPr>
                <w:rFonts w:ascii="Times New Roman" w:eastAsia="宋体" w:hAnsi="Times New Roman" w:cs="Times New Roman"/>
                <w:color w:val="000000"/>
                <w:kern w:val="0"/>
                <w:sz w:val="24"/>
                <w:szCs w:val="24"/>
              </w:rPr>
              <w:t>0.21</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kern w:val="0"/>
                <w:sz w:val="24"/>
                <w:szCs w:val="24"/>
              </w:rPr>
              <w:t>台州市</w:t>
            </w:r>
          </w:p>
        </w:tc>
        <w:tc>
          <w:tcPr>
            <w:tcW w:w="147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浙江车头制药股份有限公司（现代厂区）</w:t>
            </w:r>
          </w:p>
        </w:tc>
        <w:tc>
          <w:tcPr>
            <w:tcW w:w="418"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废气</w:t>
            </w:r>
          </w:p>
        </w:tc>
        <w:tc>
          <w:tcPr>
            <w:tcW w:w="441"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480"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nil"/>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苯系物（</w:t>
            </w:r>
            <w:r w:rsidRPr="00605F70">
              <w:rPr>
                <w:rFonts w:ascii="Times New Roman" w:eastAsia="宋体" w:hAnsi="Times New Roman" w:cs="Times New Roman"/>
                <w:color w:val="000000"/>
                <w:kern w:val="0"/>
                <w:sz w:val="24"/>
                <w:szCs w:val="24"/>
              </w:rPr>
              <w:t>8.07</w:t>
            </w:r>
            <w:r w:rsidRPr="00605F70">
              <w:rPr>
                <w:rFonts w:ascii="仿宋_GB2312" w:eastAsia="仿宋_GB2312" w:hAnsi="Times New Roman" w:cs="Times New Roman" w:hint="eastAsia"/>
                <w:color w:val="000000"/>
                <w:kern w:val="0"/>
                <w:sz w:val="24"/>
                <w:szCs w:val="24"/>
              </w:rPr>
              <w:t>）</w:t>
            </w:r>
          </w:p>
        </w:tc>
      </w:tr>
      <w:tr w:rsidR="00605F70" w:rsidRPr="00605F70" w:rsidTr="00DD339D">
        <w:trPr>
          <w:trHeight w:val="499"/>
          <w:jc w:val="center"/>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kern w:val="0"/>
                <w:sz w:val="24"/>
                <w:szCs w:val="24"/>
              </w:rPr>
              <w:t>台州市</w:t>
            </w:r>
          </w:p>
        </w:tc>
        <w:tc>
          <w:tcPr>
            <w:tcW w:w="1478" w:type="pct"/>
            <w:tcBorders>
              <w:top w:val="single" w:sz="4" w:space="0" w:color="auto"/>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仿宋_GB2312" w:eastAsia="仿宋_GB2312" w:hAnsi="Times New Roman" w:cs="Times New Roman" w:hint="eastAsia"/>
                <w:color w:val="000000"/>
                <w:kern w:val="0"/>
                <w:sz w:val="22"/>
              </w:rPr>
              <w:t>浙江神洲药业有限公司</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废气</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2</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2"/>
              </w:rPr>
            </w:pPr>
            <w:r w:rsidRPr="00605F70">
              <w:rPr>
                <w:rFonts w:ascii="Times New Roman" w:eastAsia="宋体" w:hAnsi="Times New Roman" w:cs="Times New Roman"/>
                <w:color w:val="000000"/>
                <w:kern w:val="0"/>
                <w:sz w:val="22"/>
              </w:rPr>
              <w:t>1</w:t>
            </w:r>
          </w:p>
        </w:tc>
        <w:tc>
          <w:tcPr>
            <w:tcW w:w="1765" w:type="pct"/>
            <w:tcBorders>
              <w:top w:val="single" w:sz="4" w:space="0" w:color="auto"/>
              <w:left w:val="nil"/>
              <w:bottom w:val="single" w:sz="4" w:space="0" w:color="auto"/>
              <w:right w:val="single" w:sz="4" w:space="0" w:color="auto"/>
            </w:tcBorders>
            <w:shd w:val="clear" w:color="auto" w:fill="auto"/>
            <w:vAlign w:val="center"/>
            <w:hideMark/>
          </w:tcPr>
          <w:p w:rsidR="00605F70" w:rsidRPr="00605F70" w:rsidRDefault="00605F70" w:rsidP="00605F70">
            <w:pPr>
              <w:widowControl/>
              <w:jc w:val="center"/>
              <w:rPr>
                <w:rFonts w:ascii="Times New Roman" w:eastAsia="宋体" w:hAnsi="Times New Roman" w:cs="Times New Roman"/>
                <w:color w:val="000000"/>
                <w:kern w:val="0"/>
                <w:sz w:val="24"/>
                <w:szCs w:val="24"/>
              </w:rPr>
            </w:pPr>
            <w:r w:rsidRPr="00605F70">
              <w:rPr>
                <w:rFonts w:ascii="仿宋_GB2312" w:eastAsia="仿宋_GB2312" w:hAnsi="Times New Roman" w:cs="Times New Roman" w:hint="eastAsia"/>
                <w:color w:val="000000"/>
                <w:kern w:val="0"/>
                <w:sz w:val="24"/>
                <w:szCs w:val="24"/>
              </w:rPr>
              <w:t>二氯甲烷（</w:t>
            </w:r>
            <w:r w:rsidRPr="00605F70">
              <w:rPr>
                <w:rFonts w:ascii="Times New Roman" w:eastAsia="宋体" w:hAnsi="Times New Roman" w:cs="Times New Roman"/>
                <w:color w:val="000000"/>
                <w:kern w:val="0"/>
                <w:sz w:val="24"/>
                <w:szCs w:val="24"/>
              </w:rPr>
              <w:t>1.93</w:t>
            </w:r>
            <w:r w:rsidRPr="00605F70">
              <w:rPr>
                <w:rFonts w:ascii="仿宋_GB2312" w:eastAsia="仿宋_GB2312" w:hAnsi="Times New Roman" w:cs="Times New Roman" w:hint="eastAsia"/>
                <w:color w:val="000000"/>
                <w:kern w:val="0"/>
                <w:sz w:val="24"/>
                <w:szCs w:val="24"/>
              </w:rPr>
              <w:t>）</w:t>
            </w:r>
          </w:p>
        </w:tc>
      </w:tr>
      <w:tr w:rsidR="00DD339D" w:rsidRPr="00605F70" w:rsidTr="00DD339D">
        <w:trPr>
          <w:trHeight w:val="499"/>
          <w:jc w:val="center"/>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DD339D" w:rsidRPr="00DD339D" w:rsidRDefault="00DD339D" w:rsidP="00DD339D">
            <w:pPr>
              <w:widowControl/>
              <w:jc w:val="center"/>
              <w:rPr>
                <w:rFonts w:ascii="仿宋_GB2312" w:eastAsia="仿宋_GB2312" w:hAnsi="Times New Roman" w:cs="Times New Roman"/>
                <w:kern w:val="0"/>
                <w:sz w:val="24"/>
                <w:szCs w:val="24"/>
              </w:rPr>
            </w:pPr>
            <w:r w:rsidRPr="00DD339D">
              <w:rPr>
                <w:rFonts w:ascii="仿宋_GB2312" w:eastAsia="仿宋_GB2312" w:hAnsi="Times New Roman" w:cs="Times New Roman" w:hint="eastAsia"/>
                <w:kern w:val="0"/>
                <w:sz w:val="24"/>
                <w:szCs w:val="24"/>
              </w:rPr>
              <w:t>台州市</w:t>
            </w:r>
          </w:p>
        </w:tc>
        <w:tc>
          <w:tcPr>
            <w:tcW w:w="1478" w:type="pct"/>
            <w:tcBorders>
              <w:top w:val="single" w:sz="4" w:space="0" w:color="auto"/>
              <w:left w:val="nil"/>
              <w:bottom w:val="single" w:sz="4" w:space="0" w:color="auto"/>
              <w:right w:val="single" w:sz="4" w:space="0" w:color="auto"/>
            </w:tcBorders>
            <w:shd w:val="clear" w:color="auto" w:fill="auto"/>
            <w:vAlign w:val="center"/>
          </w:tcPr>
          <w:p w:rsidR="00DD339D" w:rsidRPr="00DD339D" w:rsidRDefault="00DD339D" w:rsidP="00DD339D">
            <w:pPr>
              <w:widowControl/>
              <w:jc w:val="center"/>
              <w:rPr>
                <w:rFonts w:ascii="仿宋_GB2312" w:eastAsia="仿宋_GB2312" w:hAnsi="Times New Roman" w:cs="Times New Roman"/>
                <w:kern w:val="0"/>
                <w:sz w:val="24"/>
                <w:szCs w:val="24"/>
              </w:rPr>
            </w:pPr>
            <w:r w:rsidRPr="00DD339D">
              <w:rPr>
                <w:rFonts w:ascii="仿宋_GB2312" w:eastAsia="仿宋_GB2312" w:hAnsi="Times New Roman" w:cs="Times New Roman" w:hint="eastAsia"/>
                <w:kern w:val="0"/>
                <w:sz w:val="24"/>
                <w:szCs w:val="24"/>
              </w:rPr>
              <w:t>浙江巨东股份有限公司</w:t>
            </w:r>
          </w:p>
        </w:tc>
        <w:tc>
          <w:tcPr>
            <w:tcW w:w="418" w:type="pct"/>
            <w:tcBorders>
              <w:top w:val="single" w:sz="4" w:space="0" w:color="auto"/>
              <w:left w:val="nil"/>
              <w:bottom w:val="single" w:sz="4" w:space="0" w:color="auto"/>
              <w:right w:val="single" w:sz="4" w:space="0" w:color="auto"/>
            </w:tcBorders>
            <w:shd w:val="clear" w:color="auto" w:fill="auto"/>
            <w:vAlign w:val="center"/>
          </w:tcPr>
          <w:p w:rsidR="00DD339D" w:rsidRPr="00DD339D" w:rsidRDefault="00DD339D" w:rsidP="00DD339D">
            <w:pPr>
              <w:widowControl/>
              <w:jc w:val="center"/>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废气</w:t>
            </w:r>
          </w:p>
        </w:tc>
        <w:tc>
          <w:tcPr>
            <w:tcW w:w="441" w:type="pct"/>
            <w:tcBorders>
              <w:top w:val="single" w:sz="4" w:space="0" w:color="auto"/>
              <w:left w:val="nil"/>
              <w:bottom w:val="single" w:sz="4" w:space="0" w:color="auto"/>
              <w:right w:val="single" w:sz="4" w:space="0" w:color="auto"/>
            </w:tcBorders>
            <w:shd w:val="clear" w:color="auto" w:fill="auto"/>
            <w:vAlign w:val="center"/>
          </w:tcPr>
          <w:p w:rsidR="00DD339D" w:rsidRPr="00DD339D" w:rsidRDefault="00DD339D" w:rsidP="00DD339D">
            <w:pPr>
              <w:widowControl/>
              <w:jc w:val="center"/>
              <w:rPr>
                <w:rFonts w:ascii="Times New Roman" w:eastAsia="仿宋_GB2312" w:hAnsi="Times New Roman" w:cs="Times New Roman"/>
                <w:kern w:val="0"/>
                <w:sz w:val="24"/>
                <w:szCs w:val="24"/>
              </w:rPr>
            </w:pPr>
            <w:r w:rsidRPr="00DD339D">
              <w:rPr>
                <w:rFonts w:ascii="Times New Roman" w:eastAsia="仿宋_GB2312" w:hAnsi="Times New Roman" w:cs="Times New Roman"/>
                <w:kern w:val="0"/>
                <w:sz w:val="24"/>
                <w:szCs w:val="24"/>
              </w:rPr>
              <w:t>1</w:t>
            </w:r>
          </w:p>
        </w:tc>
        <w:tc>
          <w:tcPr>
            <w:tcW w:w="480" w:type="pct"/>
            <w:tcBorders>
              <w:top w:val="single" w:sz="4" w:space="0" w:color="auto"/>
              <w:left w:val="nil"/>
              <w:bottom w:val="single" w:sz="4" w:space="0" w:color="auto"/>
              <w:right w:val="single" w:sz="4" w:space="0" w:color="auto"/>
            </w:tcBorders>
            <w:shd w:val="clear" w:color="auto" w:fill="auto"/>
            <w:vAlign w:val="center"/>
          </w:tcPr>
          <w:p w:rsidR="00DD339D" w:rsidRPr="00DD339D" w:rsidRDefault="00DD339D" w:rsidP="00DD339D">
            <w:pPr>
              <w:widowControl/>
              <w:jc w:val="center"/>
              <w:rPr>
                <w:rFonts w:ascii="Times New Roman" w:eastAsia="仿宋_GB2312" w:hAnsi="Times New Roman" w:cs="Times New Roman"/>
                <w:kern w:val="0"/>
                <w:sz w:val="24"/>
                <w:szCs w:val="24"/>
              </w:rPr>
            </w:pPr>
            <w:r w:rsidRPr="00DD339D">
              <w:rPr>
                <w:rFonts w:ascii="Times New Roman" w:eastAsia="仿宋_GB2312" w:hAnsi="Times New Roman" w:cs="Times New Roman"/>
                <w:kern w:val="0"/>
                <w:sz w:val="24"/>
                <w:szCs w:val="24"/>
              </w:rPr>
              <w:t>1</w:t>
            </w:r>
          </w:p>
        </w:tc>
        <w:tc>
          <w:tcPr>
            <w:tcW w:w="1765" w:type="pct"/>
            <w:tcBorders>
              <w:top w:val="single" w:sz="4" w:space="0" w:color="auto"/>
              <w:left w:val="nil"/>
              <w:bottom w:val="single" w:sz="4" w:space="0" w:color="auto"/>
              <w:right w:val="single" w:sz="4" w:space="0" w:color="auto"/>
            </w:tcBorders>
            <w:shd w:val="clear" w:color="auto" w:fill="auto"/>
            <w:vAlign w:val="center"/>
          </w:tcPr>
          <w:p w:rsidR="00DD339D" w:rsidRPr="00DD339D" w:rsidRDefault="00DD339D" w:rsidP="00DD339D">
            <w:pPr>
              <w:widowControl/>
              <w:jc w:val="center"/>
              <w:rPr>
                <w:rFonts w:ascii="仿宋_GB2312" w:eastAsia="仿宋_GB2312" w:hAnsi="Times New Roman" w:cs="Times New Roman"/>
                <w:kern w:val="0"/>
                <w:sz w:val="24"/>
                <w:szCs w:val="24"/>
              </w:rPr>
            </w:pPr>
            <w:r w:rsidRPr="00DD339D">
              <w:rPr>
                <w:rFonts w:ascii="仿宋_GB2312" w:eastAsia="仿宋_GB2312" w:hAnsi="Times New Roman" w:cs="Times New Roman" w:hint="eastAsia"/>
                <w:kern w:val="0"/>
                <w:sz w:val="24"/>
                <w:szCs w:val="24"/>
              </w:rPr>
              <w:t>二噁英类</w:t>
            </w:r>
            <w:r w:rsidRPr="00DD339D">
              <w:rPr>
                <w:rFonts w:ascii="Times New Roman" w:eastAsia="仿宋_GB2312" w:hAnsi="Times New Roman" w:cs="Times New Roman"/>
                <w:kern w:val="0"/>
                <w:sz w:val="24"/>
                <w:szCs w:val="24"/>
              </w:rPr>
              <w:t>（</w:t>
            </w:r>
            <w:r w:rsidRPr="00DD339D">
              <w:rPr>
                <w:rFonts w:ascii="Times New Roman" w:eastAsia="仿宋_GB2312" w:hAnsi="Times New Roman" w:cs="Times New Roman"/>
                <w:kern w:val="0"/>
                <w:sz w:val="24"/>
                <w:szCs w:val="24"/>
              </w:rPr>
              <w:t>2.40</w:t>
            </w:r>
            <w:r w:rsidRPr="00DD339D">
              <w:rPr>
                <w:rFonts w:ascii="Times New Roman" w:eastAsia="仿宋_GB2312" w:hAnsi="Times New Roman" w:cs="Times New Roman"/>
                <w:kern w:val="0"/>
                <w:sz w:val="24"/>
                <w:szCs w:val="24"/>
              </w:rPr>
              <w:t>）</w:t>
            </w:r>
          </w:p>
        </w:tc>
      </w:tr>
    </w:tbl>
    <w:p w:rsidR="00810C57" w:rsidRPr="00434652" w:rsidRDefault="00810C57" w:rsidP="00810C57">
      <w:pPr>
        <w:ind w:firstLineChars="300" w:firstLine="663"/>
        <w:rPr>
          <w:rFonts w:ascii="Times New Roman" w:eastAsia="仿宋_GB2312" w:hAnsi="Times New Roman" w:cs="Times New Roman"/>
          <w:b/>
          <w:kern w:val="0"/>
          <w:sz w:val="22"/>
        </w:rPr>
      </w:pPr>
      <w:r w:rsidRPr="00434652">
        <w:rPr>
          <w:rFonts w:ascii="仿宋_GB2312" w:eastAsia="仿宋_GB2312" w:hAnsi="华文楷体" w:hint="eastAsia"/>
          <w:b/>
          <w:bCs/>
          <w:noProof/>
          <w:kern w:val="44"/>
          <w:sz w:val="22"/>
        </w:rPr>
        <w:t>注：</w:t>
      </w:r>
      <w:r w:rsidR="0033411E">
        <w:rPr>
          <w:rFonts w:ascii="Times New Roman" w:eastAsia="仿宋_GB2312" w:hAnsi="Times New Roman" w:cs="Times New Roman" w:hint="eastAsia"/>
          <w:b/>
          <w:kern w:val="0"/>
          <w:sz w:val="22"/>
        </w:rPr>
        <w:t>pH</w:t>
      </w:r>
      <w:r w:rsidR="0033411E">
        <w:rPr>
          <w:rFonts w:ascii="Times New Roman" w:eastAsia="仿宋_GB2312" w:hAnsi="Times New Roman" w:cs="Times New Roman" w:hint="eastAsia"/>
          <w:b/>
          <w:kern w:val="0"/>
          <w:sz w:val="22"/>
        </w:rPr>
        <w:t>值</w:t>
      </w:r>
      <w:r w:rsidRPr="00434652">
        <w:rPr>
          <w:rFonts w:ascii="Times New Roman" w:eastAsia="仿宋_GB2312" w:hAnsi="Times New Roman" w:cs="Times New Roman"/>
          <w:b/>
          <w:kern w:val="0"/>
          <w:sz w:val="22"/>
        </w:rPr>
        <w:t>为实际监测值</w:t>
      </w:r>
      <w:r w:rsidRPr="00434652">
        <w:rPr>
          <w:rFonts w:ascii="Times New Roman" w:eastAsia="仿宋_GB2312" w:hAnsi="Times New Roman" w:cs="Times New Roman" w:hint="eastAsia"/>
          <w:b/>
          <w:kern w:val="0"/>
          <w:sz w:val="22"/>
        </w:rPr>
        <w:t>。</w:t>
      </w:r>
    </w:p>
    <w:p w:rsidR="001C66D3" w:rsidRDefault="001C66D3">
      <w:pPr>
        <w:widowControl/>
        <w:jc w:val="left"/>
        <w:rPr>
          <w:rFonts w:ascii="华文楷体" w:eastAsia="华文楷体" w:hAnsi="华文楷体"/>
          <w:bCs/>
          <w:noProof/>
          <w:kern w:val="44"/>
          <w:sz w:val="26"/>
          <w:szCs w:val="26"/>
        </w:rPr>
        <w:sectPr w:rsidR="001C66D3" w:rsidSect="00295F91">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1C66D3" w:rsidRPr="00F4099A" w:rsidRDefault="00983036" w:rsidP="00F4099A">
      <w:pPr>
        <w:jc w:val="center"/>
        <w:rPr>
          <w:rFonts w:eastAsia="仿宋_GB2312"/>
          <w:b/>
          <w:bCs/>
          <w:kern w:val="0"/>
          <w:sz w:val="28"/>
          <w:szCs w:val="28"/>
        </w:rPr>
      </w:pPr>
      <w:r w:rsidRPr="00983036">
        <w:rPr>
          <w:rFonts w:ascii="Times New Roman" w:eastAsia="仿宋_GB2312" w:cs="Times New Roman"/>
          <w:b/>
          <w:bCs/>
          <w:kern w:val="0"/>
          <w:sz w:val="28"/>
          <w:szCs w:val="28"/>
        </w:rPr>
        <w:lastRenderedPageBreak/>
        <w:t>附表</w:t>
      </w:r>
      <w:r w:rsidR="001C66D3">
        <w:rPr>
          <w:rFonts w:ascii="Times New Roman" w:eastAsia="仿宋_GB2312" w:hAnsi="Times New Roman" w:cs="Times New Roman" w:hint="eastAsia"/>
          <w:b/>
          <w:bCs/>
          <w:kern w:val="0"/>
          <w:sz w:val="28"/>
          <w:szCs w:val="28"/>
        </w:rPr>
        <w:t>7</w:t>
      </w:r>
      <w:r w:rsidRPr="00983036">
        <w:rPr>
          <w:rFonts w:ascii="Times New Roman" w:eastAsia="仿宋_GB2312" w:hAnsi="Times New Roman" w:cs="Times New Roman"/>
          <w:b/>
          <w:bCs/>
          <w:kern w:val="0"/>
          <w:sz w:val="28"/>
          <w:szCs w:val="28"/>
        </w:rPr>
        <w:t xml:space="preserve">   </w:t>
      </w:r>
      <w:r w:rsidRPr="00E24995">
        <w:rPr>
          <w:rFonts w:ascii="Times New Roman" w:eastAsia="仿宋_GB2312" w:hAnsi="Times New Roman" w:cs="Times New Roman"/>
          <w:b/>
          <w:bCs/>
          <w:kern w:val="0"/>
          <w:sz w:val="28"/>
          <w:szCs w:val="28"/>
        </w:rPr>
        <w:t>20</w:t>
      </w:r>
      <w:r w:rsidR="001C66D3">
        <w:rPr>
          <w:rFonts w:ascii="Times New Roman" w:eastAsia="仿宋_GB2312" w:hAnsi="Times New Roman" w:cs="Times New Roman" w:hint="eastAsia"/>
          <w:b/>
          <w:bCs/>
          <w:kern w:val="0"/>
          <w:sz w:val="28"/>
          <w:szCs w:val="28"/>
        </w:rPr>
        <w:t>20</w:t>
      </w:r>
      <w:r w:rsidRPr="00E24995">
        <w:rPr>
          <w:rFonts w:ascii="Times New Roman" w:eastAsia="仿宋_GB2312" w:cs="Times New Roman"/>
          <w:b/>
          <w:bCs/>
          <w:kern w:val="0"/>
          <w:sz w:val="28"/>
          <w:szCs w:val="28"/>
        </w:rPr>
        <w:t>年</w:t>
      </w:r>
      <w:r w:rsidRPr="00983036">
        <w:rPr>
          <w:rFonts w:eastAsia="仿宋_GB2312" w:hint="eastAsia"/>
          <w:b/>
          <w:bCs/>
          <w:kern w:val="0"/>
          <w:sz w:val="28"/>
          <w:szCs w:val="28"/>
        </w:rPr>
        <w:t>其他类土壤重点排污单位超标情况汇总表</w:t>
      </w:r>
    </w:p>
    <w:tbl>
      <w:tblPr>
        <w:tblW w:w="5000" w:type="pct"/>
        <w:jc w:val="center"/>
        <w:tblLook w:val="04A0" w:firstRow="1" w:lastRow="0" w:firstColumn="1" w:lastColumn="0" w:noHBand="0" w:noVBand="1"/>
      </w:tblPr>
      <w:tblGrid>
        <w:gridCol w:w="1595"/>
        <w:gridCol w:w="4414"/>
        <w:gridCol w:w="1222"/>
        <w:gridCol w:w="1222"/>
        <w:gridCol w:w="1222"/>
        <w:gridCol w:w="4499"/>
      </w:tblGrid>
      <w:tr w:rsidR="00F4099A" w:rsidRPr="00F4099A" w:rsidTr="00D64A48">
        <w:trPr>
          <w:trHeight w:val="825"/>
          <w:jc w:val="center"/>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99A" w:rsidRPr="00F4099A" w:rsidRDefault="00F4099A" w:rsidP="00F4099A">
            <w:pPr>
              <w:widowControl/>
              <w:jc w:val="center"/>
              <w:rPr>
                <w:rFonts w:ascii="仿宋_GB2312" w:eastAsia="仿宋_GB2312" w:hAnsi="宋体" w:cs="宋体"/>
                <w:b/>
                <w:bCs/>
                <w:color w:val="000000"/>
                <w:kern w:val="0"/>
                <w:sz w:val="24"/>
                <w:szCs w:val="24"/>
              </w:rPr>
            </w:pPr>
            <w:r w:rsidRPr="00F4099A">
              <w:rPr>
                <w:rFonts w:ascii="仿宋_GB2312" w:eastAsia="仿宋_GB2312" w:hAnsi="宋体" w:cs="宋体" w:hint="eastAsia"/>
                <w:b/>
                <w:bCs/>
                <w:color w:val="000000"/>
                <w:kern w:val="0"/>
                <w:sz w:val="24"/>
                <w:szCs w:val="24"/>
              </w:rPr>
              <w:t>设区市</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F4099A" w:rsidRPr="00F4099A" w:rsidRDefault="00F4099A" w:rsidP="00F4099A">
            <w:pPr>
              <w:widowControl/>
              <w:jc w:val="center"/>
              <w:rPr>
                <w:rFonts w:ascii="仿宋_GB2312" w:eastAsia="仿宋_GB2312" w:hAnsi="宋体" w:cs="宋体"/>
                <w:b/>
                <w:bCs/>
                <w:color w:val="000000"/>
                <w:kern w:val="0"/>
                <w:sz w:val="24"/>
                <w:szCs w:val="24"/>
              </w:rPr>
            </w:pPr>
            <w:r w:rsidRPr="00F4099A">
              <w:rPr>
                <w:rFonts w:ascii="仿宋_GB2312" w:eastAsia="仿宋_GB2312" w:hAnsi="宋体" w:cs="宋体" w:hint="eastAsia"/>
                <w:b/>
                <w:bCs/>
                <w:color w:val="000000"/>
                <w:kern w:val="0"/>
                <w:sz w:val="24"/>
                <w:szCs w:val="24"/>
              </w:rPr>
              <w:t>企业名称</w:t>
            </w:r>
          </w:p>
        </w:tc>
        <w:tc>
          <w:tcPr>
            <w:tcW w:w="431" w:type="pct"/>
            <w:tcBorders>
              <w:top w:val="single" w:sz="4" w:space="0" w:color="auto"/>
              <w:left w:val="nil"/>
              <w:bottom w:val="single" w:sz="4" w:space="0" w:color="auto"/>
              <w:right w:val="single" w:sz="4" w:space="0" w:color="auto"/>
            </w:tcBorders>
            <w:shd w:val="clear" w:color="auto" w:fill="auto"/>
            <w:noWrap/>
            <w:vAlign w:val="center"/>
            <w:hideMark/>
          </w:tcPr>
          <w:p w:rsidR="00F4099A" w:rsidRPr="00F4099A" w:rsidRDefault="00F4099A" w:rsidP="00F4099A">
            <w:pPr>
              <w:widowControl/>
              <w:jc w:val="center"/>
              <w:rPr>
                <w:rFonts w:ascii="仿宋_GB2312" w:eastAsia="仿宋_GB2312" w:hAnsi="宋体" w:cs="宋体"/>
                <w:b/>
                <w:bCs/>
                <w:color w:val="000000"/>
                <w:kern w:val="0"/>
                <w:sz w:val="24"/>
                <w:szCs w:val="24"/>
              </w:rPr>
            </w:pPr>
            <w:r w:rsidRPr="00F4099A">
              <w:rPr>
                <w:rFonts w:ascii="仿宋_GB2312" w:eastAsia="仿宋_GB2312" w:hAnsi="宋体" w:cs="宋体" w:hint="eastAsia"/>
                <w:b/>
                <w:bCs/>
                <w:color w:val="000000"/>
                <w:kern w:val="0"/>
                <w:sz w:val="24"/>
                <w:szCs w:val="24"/>
              </w:rPr>
              <w:t>类别</w:t>
            </w:r>
          </w:p>
        </w:tc>
        <w:tc>
          <w:tcPr>
            <w:tcW w:w="431" w:type="pct"/>
            <w:tcBorders>
              <w:top w:val="single" w:sz="4" w:space="0" w:color="auto"/>
              <w:left w:val="nil"/>
              <w:bottom w:val="single" w:sz="4" w:space="0" w:color="auto"/>
              <w:right w:val="single" w:sz="4" w:space="0" w:color="auto"/>
            </w:tcBorders>
            <w:shd w:val="clear" w:color="auto" w:fill="auto"/>
            <w:noWrap/>
            <w:vAlign w:val="center"/>
            <w:hideMark/>
          </w:tcPr>
          <w:p w:rsidR="00F4099A" w:rsidRPr="00F4099A" w:rsidRDefault="00F4099A" w:rsidP="00F4099A">
            <w:pPr>
              <w:widowControl/>
              <w:jc w:val="center"/>
              <w:rPr>
                <w:rFonts w:ascii="仿宋_GB2312" w:eastAsia="仿宋_GB2312" w:hAnsi="宋体" w:cs="宋体"/>
                <w:b/>
                <w:bCs/>
                <w:color w:val="000000"/>
                <w:kern w:val="0"/>
                <w:sz w:val="24"/>
                <w:szCs w:val="24"/>
              </w:rPr>
            </w:pPr>
            <w:r w:rsidRPr="00F4099A">
              <w:rPr>
                <w:rFonts w:ascii="仿宋_GB2312" w:eastAsia="仿宋_GB2312" w:hAnsi="宋体" w:cs="宋体" w:hint="eastAsia"/>
                <w:b/>
                <w:bCs/>
                <w:color w:val="000000"/>
                <w:kern w:val="0"/>
                <w:sz w:val="24"/>
                <w:szCs w:val="24"/>
              </w:rPr>
              <w:t>监测次数</w:t>
            </w:r>
          </w:p>
        </w:tc>
        <w:tc>
          <w:tcPr>
            <w:tcW w:w="431" w:type="pct"/>
            <w:tcBorders>
              <w:top w:val="single" w:sz="4" w:space="0" w:color="auto"/>
              <w:left w:val="nil"/>
              <w:bottom w:val="single" w:sz="4" w:space="0" w:color="auto"/>
              <w:right w:val="single" w:sz="4" w:space="0" w:color="auto"/>
            </w:tcBorders>
            <w:shd w:val="clear" w:color="auto" w:fill="auto"/>
            <w:noWrap/>
            <w:vAlign w:val="center"/>
            <w:hideMark/>
          </w:tcPr>
          <w:p w:rsidR="00F4099A" w:rsidRPr="00F4099A" w:rsidRDefault="00F4099A" w:rsidP="00F4099A">
            <w:pPr>
              <w:widowControl/>
              <w:jc w:val="center"/>
              <w:rPr>
                <w:rFonts w:ascii="仿宋_GB2312" w:eastAsia="仿宋_GB2312" w:hAnsi="宋体" w:cs="宋体"/>
                <w:b/>
                <w:bCs/>
                <w:color w:val="000000"/>
                <w:kern w:val="0"/>
                <w:sz w:val="24"/>
                <w:szCs w:val="24"/>
              </w:rPr>
            </w:pPr>
            <w:r w:rsidRPr="00F4099A">
              <w:rPr>
                <w:rFonts w:ascii="仿宋_GB2312" w:eastAsia="仿宋_GB2312" w:hAnsi="宋体" w:cs="宋体" w:hint="eastAsia"/>
                <w:b/>
                <w:bCs/>
                <w:color w:val="000000"/>
                <w:kern w:val="0"/>
                <w:sz w:val="24"/>
                <w:szCs w:val="24"/>
              </w:rPr>
              <w:t>超标次数</w:t>
            </w:r>
          </w:p>
        </w:tc>
        <w:tc>
          <w:tcPr>
            <w:tcW w:w="1588" w:type="pct"/>
            <w:tcBorders>
              <w:top w:val="single" w:sz="4" w:space="0" w:color="auto"/>
              <w:left w:val="nil"/>
              <w:bottom w:val="single" w:sz="4" w:space="0" w:color="auto"/>
              <w:right w:val="single" w:sz="4" w:space="0" w:color="auto"/>
            </w:tcBorders>
            <w:shd w:val="clear" w:color="auto" w:fill="auto"/>
            <w:noWrap/>
            <w:vAlign w:val="center"/>
            <w:hideMark/>
          </w:tcPr>
          <w:p w:rsidR="00F4099A" w:rsidRPr="00F4099A" w:rsidRDefault="00F4099A" w:rsidP="00F4099A">
            <w:pPr>
              <w:widowControl/>
              <w:jc w:val="center"/>
              <w:rPr>
                <w:rFonts w:ascii="仿宋_GB2312" w:eastAsia="仿宋_GB2312" w:hAnsi="宋体" w:cs="宋体"/>
                <w:b/>
                <w:bCs/>
                <w:color w:val="000000"/>
                <w:kern w:val="0"/>
                <w:sz w:val="24"/>
                <w:szCs w:val="24"/>
              </w:rPr>
            </w:pPr>
            <w:r w:rsidRPr="00F4099A">
              <w:rPr>
                <w:rFonts w:ascii="仿宋_GB2312" w:eastAsia="仿宋_GB2312" w:hAnsi="宋体" w:cs="宋体" w:hint="eastAsia"/>
                <w:b/>
                <w:bCs/>
                <w:color w:val="000000"/>
                <w:kern w:val="0"/>
                <w:sz w:val="24"/>
                <w:szCs w:val="24"/>
              </w:rPr>
              <w:t>超标项目和超标倍数</w:t>
            </w:r>
          </w:p>
        </w:tc>
      </w:tr>
      <w:tr w:rsidR="00F4099A" w:rsidRPr="00F4099A" w:rsidTr="00D64A48">
        <w:trPr>
          <w:trHeight w:val="499"/>
          <w:jc w:val="center"/>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kern w:val="0"/>
                <w:sz w:val="24"/>
                <w:szCs w:val="24"/>
              </w:rPr>
              <w:t>杭州市</w:t>
            </w:r>
          </w:p>
        </w:tc>
        <w:tc>
          <w:tcPr>
            <w:tcW w:w="1557"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kern w:val="0"/>
                <w:sz w:val="24"/>
                <w:szCs w:val="24"/>
              </w:rPr>
              <w:t>浙江苏泊尔家电制造有限公司</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color w:val="000000"/>
                <w:kern w:val="0"/>
                <w:sz w:val="24"/>
                <w:szCs w:val="24"/>
              </w:rPr>
              <w:t>废水</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Times New Roman" w:eastAsia="宋体" w:hAnsi="Times New Roman" w:cs="Times New Roman"/>
                <w:color w:val="000000"/>
                <w:kern w:val="0"/>
                <w:sz w:val="24"/>
                <w:szCs w:val="24"/>
              </w:rPr>
              <w:t>1</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Times New Roman" w:eastAsia="宋体" w:hAnsi="Times New Roman" w:cs="Times New Roman"/>
                <w:color w:val="000000"/>
                <w:kern w:val="0"/>
                <w:sz w:val="24"/>
                <w:szCs w:val="24"/>
              </w:rPr>
              <w:t>1</w:t>
            </w:r>
          </w:p>
        </w:tc>
        <w:tc>
          <w:tcPr>
            <w:tcW w:w="1588"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color w:val="000000"/>
                <w:kern w:val="0"/>
                <w:sz w:val="24"/>
                <w:szCs w:val="24"/>
              </w:rPr>
              <w:t>悬浮物（</w:t>
            </w:r>
            <w:r w:rsidRPr="00F4099A">
              <w:rPr>
                <w:rFonts w:ascii="Times New Roman" w:eastAsia="宋体" w:hAnsi="Times New Roman" w:cs="Times New Roman"/>
                <w:color w:val="000000"/>
                <w:kern w:val="0"/>
                <w:sz w:val="24"/>
                <w:szCs w:val="24"/>
              </w:rPr>
              <w:t>0.02</w:t>
            </w:r>
            <w:r w:rsidRPr="00F4099A">
              <w:rPr>
                <w:rFonts w:ascii="仿宋_GB2312" w:eastAsia="仿宋_GB2312" w:hAnsi="Times New Roman" w:cs="Times New Roman" w:hint="eastAsia"/>
                <w:color w:val="000000"/>
                <w:kern w:val="0"/>
                <w:sz w:val="24"/>
                <w:szCs w:val="24"/>
              </w:rPr>
              <w:t>）</w:t>
            </w:r>
          </w:p>
        </w:tc>
      </w:tr>
      <w:tr w:rsidR="00F4099A" w:rsidRPr="00F4099A" w:rsidTr="00D64A48">
        <w:trPr>
          <w:trHeight w:val="499"/>
          <w:jc w:val="center"/>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2"/>
              </w:rPr>
            </w:pPr>
            <w:r w:rsidRPr="00F4099A">
              <w:rPr>
                <w:rFonts w:ascii="仿宋_GB2312" w:eastAsia="仿宋_GB2312" w:hAnsi="Times New Roman" w:cs="Times New Roman" w:hint="eastAsia"/>
                <w:kern w:val="0"/>
                <w:sz w:val="24"/>
                <w:szCs w:val="24"/>
              </w:rPr>
              <w:t>温州市</w:t>
            </w:r>
          </w:p>
        </w:tc>
        <w:tc>
          <w:tcPr>
            <w:tcW w:w="1557"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2"/>
              </w:rPr>
            </w:pPr>
            <w:r w:rsidRPr="00F4099A">
              <w:rPr>
                <w:rFonts w:ascii="仿宋_GB2312" w:eastAsia="仿宋_GB2312" w:hAnsi="Times New Roman" w:cs="Times New Roman" w:hint="eastAsia"/>
                <w:kern w:val="0"/>
                <w:sz w:val="24"/>
                <w:szCs w:val="24"/>
              </w:rPr>
              <w:t>浙江华大铝镁业有限公司</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color w:val="000000"/>
                <w:kern w:val="0"/>
                <w:sz w:val="24"/>
                <w:szCs w:val="24"/>
              </w:rPr>
              <w:t>废水</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2"/>
              </w:rPr>
            </w:pPr>
            <w:r w:rsidRPr="00F4099A">
              <w:rPr>
                <w:rFonts w:ascii="Times New Roman" w:eastAsia="宋体" w:hAnsi="Times New Roman" w:cs="Times New Roman"/>
                <w:color w:val="000000"/>
                <w:kern w:val="0"/>
                <w:sz w:val="22"/>
              </w:rPr>
              <w:t>2</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2"/>
              </w:rPr>
            </w:pPr>
            <w:r w:rsidRPr="00F4099A">
              <w:rPr>
                <w:rFonts w:ascii="Times New Roman" w:eastAsia="宋体" w:hAnsi="Times New Roman" w:cs="Times New Roman"/>
                <w:color w:val="000000"/>
                <w:kern w:val="0"/>
                <w:sz w:val="22"/>
              </w:rPr>
              <w:t>1</w:t>
            </w:r>
          </w:p>
        </w:tc>
        <w:tc>
          <w:tcPr>
            <w:tcW w:w="1588"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color w:val="000000"/>
                <w:kern w:val="0"/>
                <w:sz w:val="24"/>
                <w:szCs w:val="24"/>
              </w:rPr>
              <w:t>总铝（</w:t>
            </w:r>
            <w:r w:rsidRPr="00F4099A">
              <w:rPr>
                <w:rFonts w:ascii="Times New Roman" w:eastAsia="宋体" w:hAnsi="Times New Roman" w:cs="Times New Roman"/>
                <w:color w:val="000000"/>
                <w:kern w:val="0"/>
                <w:sz w:val="24"/>
                <w:szCs w:val="24"/>
              </w:rPr>
              <w:t>1.72</w:t>
            </w:r>
            <w:r w:rsidRPr="00F4099A">
              <w:rPr>
                <w:rFonts w:ascii="仿宋_GB2312" w:eastAsia="仿宋_GB2312" w:hAnsi="Times New Roman" w:cs="Times New Roman" w:hint="eastAsia"/>
                <w:color w:val="000000"/>
                <w:kern w:val="0"/>
                <w:sz w:val="24"/>
                <w:szCs w:val="24"/>
              </w:rPr>
              <w:t>）</w:t>
            </w:r>
          </w:p>
        </w:tc>
      </w:tr>
      <w:tr w:rsidR="00F4099A" w:rsidRPr="00F4099A" w:rsidTr="00D64A48">
        <w:trPr>
          <w:trHeight w:val="499"/>
          <w:jc w:val="center"/>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2"/>
              </w:rPr>
            </w:pPr>
            <w:r w:rsidRPr="00F4099A">
              <w:rPr>
                <w:rFonts w:ascii="仿宋_GB2312" w:eastAsia="仿宋_GB2312" w:hAnsi="Times New Roman" w:cs="Times New Roman" w:hint="eastAsia"/>
                <w:kern w:val="0"/>
                <w:sz w:val="24"/>
                <w:szCs w:val="24"/>
              </w:rPr>
              <w:t>温州市</w:t>
            </w:r>
          </w:p>
        </w:tc>
        <w:tc>
          <w:tcPr>
            <w:tcW w:w="1557"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仿宋_GB2312" w:eastAsia="仿宋_GB2312" w:hAnsi="宋体" w:cs="宋体"/>
                <w:color w:val="000000"/>
                <w:kern w:val="0"/>
                <w:sz w:val="22"/>
              </w:rPr>
            </w:pPr>
            <w:r w:rsidRPr="00F4099A">
              <w:rPr>
                <w:rFonts w:ascii="仿宋_GB2312" w:eastAsia="仿宋_GB2312" w:hAnsi="宋体" w:cs="宋体" w:hint="eastAsia"/>
                <w:color w:val="000000"/>
                <w:kern w:val="0"/>
                <w:sz w:val="22"/>
              </w:rPr>
              <w:t>乐清市环境卫生管理总站</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仿宋_GB2312" w:eastAsia="仿宋_GB2312" w:hAnsi="宋体" w:cs="宋体"/>
                <w:color w:val="000000"/>
                <w:kern w:val="0"/>
                <w:sz w:val="24"/>
                <w:szCs w:val="24"/>
              </w:rPr>
            </w:pPr>
            <w:r w:rsidRPr="00F4099A">
              <w:rPr>
                <w:rFonts w:ascii="仿宋_GB2312" w:eastAsia="仿宋_GB2312" w:hAnsi="宋体" w:cs="宋体" w:hint="eastAsia"/>
                <w:color w:val="000000"/>
                <w:kern w:val="0"/>
                <w:sz w:val="24"/>
                <w:szCs w:val="24"/>
              </w:rPr>
              <w:t>废气</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2"/>
              </w:rPr>
            </w:pPr>
            <w:r w:rsidRPr="00F4099A">
              <w:rPr>
                <w:rFonts w:ascii="Times New Roman" w:eastAsia="宋体" w:hAnsi="Times New Roman" w:cs="Times New Roman"/>
                <w:color w:val="000000"/>
                <w:kern w:val="0"/>
                <w:sz w:val="22"/>
              </w:rPr>
              <w:t>3</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2"/>
              </w:rPr>
            </w:pPr>
            <w:r w:rsidRPr="00F4099A">
              <w:rPr>
                <w:rFonts w:ascii="Times New Roman" w:eastAsia="宋体" w:hAnsi="Times New Roman" w:cs="Times New Roman"/>
                <w:color w:val="000000"/>
                <w:kern w:val="0"/>
                <w:sz w:val="22"/>
              </w:rPr>
              <w:t>1</w:t>
            </w:r>
          </w:p>
        </w:tc>
        <w:tc>
          <w:tcPr>
            <w:tcW w:w="1588"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color w:val="000000"/>
                <w:kern w:val="0"/>
                <w:sz w:val="24"/>
                <w:szCs w:val="24"/>
              </w:rPr>
              <w:t>甲烷（</w:t>
            </w:r>
            <w:r w:rsidRPr="00F4099A">
              <w:rPr>
                <w:rFonts w:ascii="Times New Roman" w:eastAsia="宋体" w:hAnsi="Times New Roman" w:cs="Times New Roman"/>
                <w:color w:val="000000"/>
                <w:kern w:val="0"/>
                <w:sz w:val="24"/>
                <w:szCs w:val="24"/>
              </w:rPr>
              <w:t>0.82</w:t>
            </w:r>
            <w:r w:rsidRPr="00F4099A">
              <w:rPr>
                <w:rFonts w:ascii="仿宋_GB2312" w:eastAsia="仿宋_GB2312" w:hAnsi="Times New Roman" w:cs="Times New Roman" w:hint="eastAsia"/>
                <w:color w:val="000000"/>
                <w:kern w:val="0"/>
                <w:sz w:val="24"/>
                <w:szCs w:val="24"/>
              </w:rPr>
              <w:t>）</w:t>
            </w:r>
          </w:p>
        </w:tc>
      </w:tr>
      <w:tr w:rsidR="00F4099A" w:rsidRPr="00F4099A" w:rsidTr="00D64A48">
        <w:trPr>
          <w:trHeight w:val="499"/>
          <w:jc w:val="center"/>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2"/>
              </w:rPr>
            </w:pPr>
            <w:r w:rsidRPr="00F4099A">
              <w:rPr>
                <w:rFonts w:ascii="仿宋_GB2312" w:eastAsia="仿宋_GB2312" w:hAnsi="Times New Roman" w:cs="Times New Roman" w:hint="eastAsia"/>
                <w:kern w:val="0"/>
                <w:sz w:val="24"/>
                <w:szCs w:val="24"/>
              </w:rPr>
              <w:t>湖州市</w:t>
            </w:r>
          </w:p>
        </w:tc>
        <w:tc>
          <w:tcPr>
            <w:tcW w:w="1557"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2"/>
              </w:rPr>
            </w:pPr>
            <w:r w:rsidRPr="00F4099A">
              <w:rPr>
                <w:rFonts w:ascii="仿宋_GB2312" w:eastAsia="仿宋_GB2312" w:hAnsi="Times New Roman" w:cs="Times New Roman" w:hint="eastAsia"/>
                <w:kern w:val="0"/>
                <w:sz w:val="24"/>
                <w:szCs w:val="24"/>
              </w:rPr>
              <w:t>浙江栋梁铝业有限公司（八里店厂区）</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color w:val="000000"/>
                <w:kern w:val="0"/>
                <w:sz w:val="24"/>
                <w:szCs w:val="24"/>
              </w:rPr>
              <w:t>废水</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2"/>
              </w:rPr>
            </w:pPr>
            <w:r w:rsidRPr="00F4099A">
              <w:rPr>
                <w:rFonts w:ascii="Times New Roman" w:eastAsia="宋体" w:hAnsi="Times New Roman" w:cs="Times New Roman"/>
                <w:color w:val="000000"/>
                <w:kern w:val="0"/>
                <w:sz w:val="22"/>
              </w:rPr>
              <w:t>2</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2"/>
              </w:rPr>
            </w:pPr>
            <w:r w:rsidRPr="00F4099A">
              <w:rPr>
                <w:rFonts w:ascii="Times New Roman" w:eastAsia="宋体" w:hAnsi="Times New Roman" w:cs="Times New Roman"/>
                <w:color w:val="000000"/>
                <w:kern w:val="0"/>
                <w:sz w:val="22"/>
              </w:rPr>
              <w:t>1</w:t>
            </w:r>
          </w:p>
        </w:tc>
        <w:tc>
          <w:tcPr>
            <w:tcW w:w="1588"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color w:val="000000"/>
                <w:kern w:val="0"/>
                <w:sz w:val="24"/>
                <w:szCs w:val="24"/>
              </w:rPr>
              <w:t>氨氮（</w:t>
            </w:r>
            <w:r w:rsidRPr="00F4099A">
              <w:rPr>
                <w:rFonts w:ascii="Times New Roman" w:eastAsia="宋体" w:hAnsi="Times New Roman" w:cs="Times New Roman"/>
                <w:color w:val="000000"/>
                <w:kern w:val="0"/>
                <w:sz w:val="24"/>
                <w:szCs w:val="24"/>
              </w:rPr>
              <w:t>3.06</w:t>
            </w:r>
            <w:r w:rsidRPr="00F4099A">
              <w:rPr>
                <w:rFonts w:ascii="仿宋_GB2312" w:eastAsia="仿宋_GB2312" w:hAnsi="Times New Roman" w:cs="Times New Roman" w:hint="eastAsia"/>
                <w:color w:val="000000"/>
                <w:kern w:val="0"/>
                <w:sz w:val="24"/>
                <w:szCs w:val="24"/>
              </w:rPr>
              <w:t>）</w:t>
            </w:r>
          </w:p>
        </w:tc>
      </w:tr>
      <w:tr w:rsidR="00F4099A" w:rsidRPr="00F4099A" w:rsidTr="00D64A48">
        <w:trPr>
          <w:trHeight w:val="499"/>
          <w:jc w:val="center"/>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2"/>
              </w:rPr>
            </w:pPr>
            <w:r w:rsidRPr="00F4099A">
              <w:rPr>
                <w:rFonts w:ascii="仿宋_GB2312" w:eastAsia="仿宋_GB2312" w:hAnsi="Times New Roman" w:cs="Times New Roman" w:hint="eastAsia"/>
                <w:kern w:val="0"/>
                <w:sz w:val="24"/>
                <w:szCs w:val="24"/>
              </w:rPr>
              <w:t>湖州市</w:t>
            </w:r>
          </w:p>
        </w:tc>
        <w:tc>
          <w:tcPr>
            <w:tcW w:w="1557"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2"/>
              </w:rPr>
            </w:pPr>
            <w:r w:rsidRPr="00F4099A">
              <w:rPr>
                <w:rFonts w:ascii="仿宋_GB2312" w:eastAsia="仿宋_GB2312" w:hAnsi="Times New Roman" w:cs="Times New Roman" w:hint="eastAsia"/>
                <w:kern w:val="0"/>
                <w:sz w:val="24"/>
                <w:szCs w:val="24"/>
              </w:rPr>
              <w:t>湖州金久电镀有限公司</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color w:val="000000"/>
                <w:kern w:val="0"/>
                <w:sz w:val="24"/>
                <w:szCs w:val="24"/>
              </w:rPr>
              <w:t>废水</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2"/>
              </w:rPr>
            </w:pPr>
            <w:r w:rsidRPr="00F4099A">
              <w:rPr>
                <w:rFonts w:ascii="Times New Roman" w:eastAsia="宋体" w:hAnsi="Times New Roman" w:cs="Times New Roman"/>
                <w:color w:val="000000"/>
                <w:kern w:val="0"/>
                <w:sz w:val="22"/>
              </w:rPr>
              <w:t>1</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2"/>
              </w:rPr>
            </w:pPr>
            <w:r w:rsidRPr="00F4099A">
              <w:rPr>
                <w:rFonts w:ascii="Times New Roman" w:eastAsia="宋体" w:hAnsi="Times New Roman" w:cs="Times New Roman"/>
                <w:color w:val="000000"/>
                <w:kern w:val="0"/>
                <w:sz w:val="22"/>
              </w:rPr>
              <w:t>1</w:t>
            </w:r>
          </w:p>
        </w:tc>
        <w:tc>
          <w:tcPr>
            <w:tcW w:w="1588"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color w:val="000000"/>
                <w:kern w:val="0"/>
                <w:sz w:val="24"/>
                <w:szCs w:val="24"/>
              </w:rPr>
              <w:t>总镍（</w:t>
            </w:r>
            <w:r w:rsidRPr="00F4099A">
              <w:rPr>
                <w:rFonts w:ascii="Times New Roman" w:eastAsia="宋体" w:hAnsi="Times New Roman" w:cs="Times New Roman"/>
                <w:color w:val="000000"/>
                <w:kern w:val="0"/>
                <w:sz w:val="24"/>
                <w:szCs w:val="24"/>
              </w:rPr>
              <w:t>0.48</w:t>
            </w:r>
            <w:r w:rsidRPr="00F4099A">
              <w:rPr>
                <w:rFonts w:ascii="仿宋_GB2312" w:eastAsia="仿宋_GB2312" w:hAnsi="Times New Roman" w:cs="Times New Roman" w:hint="eastAsia"/>
                <w:color w:val="000000"/>
                <w:kern w:val="0"/>
                <w:sz w:val="24"/>
                <w:szCs w:val="24"/>
              </w:rPr>
              <w:t>）</w:t>
            </w:r>
          </w:p>
        </w:tc>
      </w:tr>
      <w:tr w:rsidR="00F4099A" w:rsidRPr="00F4099A" w:rsidTr="00D64A48">
        <w:trPr>
          <w:trHeight w:val="499"/>
          <w:jc w:val="center"/>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kern w:val="0"/>
                <w:sz w:val="24"/>
                <w:szCs w:val="24"/>
              </w:rPr>
              <w:t>湖州市</w:t>
            </w:r>
          </w:p>
        </w:tc>
        <w:tc>
          <w:tcPr>
            <w:tcW w:w="1557"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kern w:val="0"/>
                <w:sz w:val="24"/>
                <w:szCs w:val="24"/>
              </w:rPr>
              <w:t>湖州市松鼠岭生活垃圾填埋场</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color w:val="000000"/>
                <w:kern w:val="0"/>
                <w:sz w:val="24"/>
                <w:szCs w:val="24"/>
              </w:rPr>
              <w:t>废水</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Times New Roman" w:eastAsia="宋体" w:hAnsi="Times New Roman" w:cs="Times New Roman"/>
                <w:color w:val="000000"/>
                <w:kern w:val="0"/>
                <w:sz w:val="24"/>
                <w:szCs w:val="24"/>
              </w:rPr>
              <w:t>3</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Times New Roman" w:eastAsia="宋体" w:hAnsi="Times New Roman" w:cs="Times New Roman"/>
                <w:color w:val="000000"/>
                <w:kern w:val="0"/>
                <w:sz w:val="24"/>
                <w:szCs w:val="24"/>
              </w:rPr>
              <w:t>1</w:t>
            </w:r>
          </w:p>
        </w:tc>
        <w:tc>
          <w:tcPr>
            <w:tcW w:w="1588"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color w:val="000000"/>
                <w:kern w:val="0"/>
                <w:sz w:val="24"/>
                <w:szCs w:val="24"/>
              </w:rPr>
              <w:t>氨氮（</w:t>
            </w:r>
            <w:r w:rsidRPr="00F4099A">
              <w:rPr>
                <w:rFonts w:ascii="Times New Roman" w:eastAsia="宋体" w:hAnsi="Times New Roman" w:cs="Times New Roman"/>
                <w:color w:val="000000"/>
                <w:kern w:val="0"/>
                <w:sz w:val="24"/>
                <w:szCs w:val="24"/>
              </w:rPr>
              <w:t>6.11</w:t>
            </w:r>
            <w:r w:rsidRPr="00F4099A">
              <w:rPr>
                <w:rFonts w:ascii="仿宋_GB2312" w:eastAsia="仿宋_GB2312" w:hAnsi="Times New Roman" w:cs="Times New Roman" w:hint="eastAsia"/>
                <w:color w:val="000000"/>
                <w:kern w:val="0"/>
                <w:sz w:val="24"/>
                <w:szCs w:val="24"/>
              </w:rPr>
              <w:t>）、化学需氧量（</w:t>
            </w:r>
            <w:r w:rsidRPr="00F4099A">
              <w:rPr>
                <w:rFonts w:ascii="Times New Roman" w:eastAsia="宋体" w:hAnsi="Times New Roman" w:cs="Times New Roman"/>
                <w:color w:val="000000"/>
                <w:kern w:val="0"/>
                <w:sz w:val="24"/>
                <w:szCs w:val="24"/>
              </w:rPr>
              <w:t>0.5</w:t>
            </w:r>
            <w:r w:rsidRPr="00F4099A">
              <w:rPr>
                <w:rFonts w:ascii="仿宋_GB2312" w:eastAsia="仿宋_GB2312" w:hAnsi="Times New Roman" w:cs="Times New Roman" w:hint="eastAsia"/>
                <w:color w:val="000000"/>
                <w:kern w:val="0"/>
                <w:sz w:val="24"/>
                <w:szCs w:val="24"/>
              </w:rPr>
              <w:t>）、总氮（以</w:t>
            </w:r>
            <w:r w:rsidRPr="00F4099A">
              <w:rPr>
                <w:rFonts w:ascii="Times New Roman" w:eastAsia="宋体" w:hAnsi="Times New Roman" w:cs="Times New Roman"/>
                <w:color w:val="000000"/>
                <w:kern w:val="0"/>
                <w:sz w:val="24"/>
                <w:szCs w:val="24"/>
              </w:rPr>
              <w:t>N</w:t>
            </w:r>
            <w:r w:rsidRPr="00F4099A">
              <w:rPr>
                <w:rFonts w:ascii="仿宋_GB2312" w:eastAsia="仿宋_GB2312" w:hAnsi="Times New Roman" w:cs="Times New Roman" w:hint="eastAsia"/>
                <w:color w:val="000000"/>
                <w:kern w:val="0"/>
                <w:sz w:val="24"/>
                <w:szCs w:val="24"/>
              </w:rPr>
              <w:t>计）（</w:t>
            </w:r>
            <w:r w:rsidRPr="00F4099A">
              <w:rPr>
                <w:rFonts w:ascii="Times New Roman" w:eastAsia="宋体" w:hAnsi="Times New Roman" w:cs="Times New Roman"/>
                <w:color w:val="000000"/>
                <w:kern w:val="0"/>
                <w:sz w:val="24"/>
                <w:szCs w:val="24"/>
              </w:rPr>
              <w:t>4.2</w:t>
            </w:r>
            <w:r w:rsidRPr="00F4099A">
              <w:rPr>
                <w:rFonts w:ascii="仿宋_GB2312" w:eastAsia="仿宋_GB2312" w:hAnsi="Times New Roman" w:cs="Times New Roman" w:hint="eastAsia"/>
                <w:color w:val="000000"/>
                <w:kern w:val="0"/>
                <w:sz w:val="24"/>
                <w:szCs w:val="24"/>
              </w:rPr>
              <w:t>）</w:t>
            </w:r>
          </w:p>
        </w:tc>
      </w:tr>
      <w:tr w:rsidR="00F4099A" w:rsidRPr="00F4099A" w:rsidTr="00D64A48">
        <w:trPr>
          <w:trHeight w:val="499"/>
          <w:jc w:val="center"/>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kern w:val="0"/>
                <w:sz w:val="24"/>
                <w:szCs w:val="24"/>
              </w:rPr>
              <w:t>台州市</w:t>
            </w:r>
          </w:p>
        </w:tc>
        <w:tc>
          <w:tcPr>
            <w:tcW w:w="1557"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kern w:val="0"/>
                <w:sz w:val="24"/>
                <w:szCs w:val="24"/>
              </w:rPr>
              <w:t>沙北生活垃圾填埋场</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color w:val="000000"/>
                <w:kern w:val="0"/>
                <w:sz w:val="24"/>
                <w:szCs w:val="24"/>
              </w:rPr>
              <w:t>废水</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Times New Roman" w:eastAsia="宋体" w:hAnsi="Times New Roman" w:cs="Times New Roman"/>
                <w:color w:val="000000"/>
                <w:kern w:val="0"/>
                <w:sz w:val="24"/>
                <w:szCs w:val="24"/>
              </w:rPr>
              <w:t>4</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Times New Roman" w:eastAsia="宋体" w:hAnsi="Times New Roman" w:cs="Times New Roman"/>
                <w:color w:val="000000"/>
                <w:kern w:val="0"/>
                <w:sz w:val="24"/>
                <w:szCs w:val="24"/>
              </w:rPr>
              <w:t>1</w:t>
            </w:r>
          </w:p>
        </w:tc>
        <w:tc>
          <w:tcPr>
            <w:tcW w:w="1588"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color w:val="000000"/>
                <w:kern w:val="0"/>
                <w:sz w:val="24"/>
                <w:szCs w:val="24"/>
              </w:rPr>
              <w:t>悬浮物（</w:t>
            </w:r>
            <w:r w:rsidRPr="00F4099A">
              <w:rPr>
                <w:rFonts w:ascii="Times New Roman" w:eastAsia="宋体" w:hAnsi="Times New Roman" w:cs="Times New Roman"/>
                <w:color w:val="000000"/>
                <w:kern w:val="0"/>
                <w:sz w:val="24"/>
                <w:szCs w:val="24"/>
              </w:rPr>
              <w:t>0.77</w:t>
            </w:r>
            <w:r w:rsidRPr="00F4099A">
              <w:rPr>
                <w:rFonts w:ascii="仿宋_GB2312" w:eastAsia="仿宋_GB2312" w:hAnsi="Times New Roman" w:cs="Times New Roman" w:hint="eastAsia"/>
                <w:color w:val="000000"/>
                <w:kern w:val="0"/>
                <w:sz w:val="24"/>
                <w:szCs w:val="24"/>
              </w:rPr>
              <w:t>）</w:t>
            </w:r>
          </w:p>
        </w:tc>
      </w:tr>
      <w:tr w:rsidR="00F4099A" w:rsidRPr="00F4099A" w:rsidTr="00D64A48">
        <w:trPr>
          <w:trHeight w:val="499"/>
          <w:jc w:val="center"/>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kern w:val="0"/>
                <w:sz w:val="24"/>
                <w:szCs w:val="24"/>
              </w:rPr>
              <w:t>台州市</w:t>
            </w:r>
          </w:p>
        </w:tc>
        <w:tc>
          <w:tcPr>
            <w:tcW w:w="1557"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kern w:val="0"/>
                <w:sz w:val="24"/>
                <w:szCs w:val="24"/>
              </w:rPr>
              <w:t>台州欣荣鞋材科技股份有限公司</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color w:val="000000"/>
                <w:kern w:val="0"/>
                <w:sz w:val="24"/>
                <w:szCs w:val="24"/>
              </w:rPr>
              <w:t>废水</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Times New Roman" w:eastAsia="宋体" w:hAnsi="Times New Roman" w:cs="Times New Roman"/>
                <w:color w:val="000000"/>
                <w:kern w:val="0"/>
                <w:sz w:val="24"/>
                <w:szCs w:val="24"/>
              </w:rPr>
              <w:t>2</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Times New Roman" w:eastAsia="宋体" w:hAnsi="Times New Roman" w:cs="Times New Roman"/>
                <w:color w:val="000000"/>
                <w:kern w:val="0"/>
                <w:sz w:val="24"/>
                <w:szCs w:val="24"/>
              </w:rPr>
              <w:t>1</w:t>
            </w:r>
          </w:p>
        </w:tc>
        <w:tc>
          <w:tcPr>
            <w:tcW w:w="1588"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color w:val="000000"/>
                <w:kern w:val="0"/>
                <w:sz w:val="24"/>
                <w:szCs w:val="24"/>
              </w:rPr>
              <w:t>氨氮（</w:t>
            </w:r>
            <w:r w:rsidRPr="00F4099A">
              <w:rPr>
                <w:rFonts w:ascii="Times New Roman" w:eastAsia="宋体" w:hAnsi="Times New Roman" w:cs="Times New Roman"/>
                <w:color w:val="000000"/>
                <w:kern w:val="0"/>
                <w:sz w:val="24"/>
                <w:szCs w:val="24"/>
              </w:rPr>
              <w:t>1.05</w:t>
            </w:r>
            <w:r w:rsidRPr="00F4099A">
              <w:rPr>
                <w:rFonts w:ascii="仿宋_GB2312" w:eastAsia="仿宋_GB2312" w:hAnsi="Times New Roman" w:cs="Times New Roman" w:hint="eastAsia"/>
                <w:color w:val="000000"/>
                <w:kern w:val="0"/>
                <w:sz w:val="24"/>
                <w:szCs w:val="24"/>
              </w:rPr>
              <w:t>）</w:t>
            </w:r>
          </w:p>
        </w:tc>
      </w:tr>
      <w:tr w:rsidR="00F4099A" w:rsidRPr="00F4099A" w:rsidTr="00D64A48">
        <w:trPr>
          <w:trHeight w:val="499"/>
          <w:jc w:val="center"/>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kern w:val="0"/>
                <w:sz w:val="24"/>
                <w:szCs w:val="24"/>
              </w:rPr>
              <w:t>台州市</w:t>
            </w:r>
          </w:p>
        </w:tc>
        <w:tc>
          <w:tcPr>
            <w:tcW w:w="1557"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kern w:val="0"/>
                <w:sz w:val="24"/>
                <w:szCs w:val="24"/>
              </w:rPr>
              <w:t>温岭市金益电镀有限公司</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color w:val="000000"/>
                <w:kern w:val="0"/>
                <w:sz w:val="24"/>
                <w:szCs w:val="24"/>
              </w:rPr>
              <w:t>废水</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Times New Roman" w:eastAsia="宋体" w:hAnsi="Times New Roman" w:cs="Times New Roman"/>
                <w:color w:val="000000"/>
                <w:kern w:val="0"/>
                <w:sz w:val="24"/>
                <w:szCs w:val="24"/>
              </w:rPr>
              <w:t>2</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Times New Roman" w:eastAsia="宋体" w:hAnsi="Times New Roman" w:cs="Times New Roman"/>
                <w:color w:val="000000"/>
                <w:kern w:val="0"/>
                <w:sz w:val="24"/>
                <w:szCs w:val="24"/>
              </w:rPr>
              <w:t>1</w:t>
            </w:r>
          </w:p>
        </w:tc>
        <w:tc>
          <w:tcPr>
            <w:tcW w:w="1588"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color w:val="000000"/>
                <w:kern w:val="0"/>
                <w:sz w:val="24"/>
                <w:szCs w:val="24"/>
              </w:rPr>
              <w:t>氨氮（</w:t>
            </w:r>
            <w:r w:rsidRPr="00F4099A">
              <w:rPr>
                <w:rFonts w:ascii="Times New Roman" w:eastAsia="宋体" w:hAnsi="Times New Roman" w:cs="Times New Roman"/>
                <w:color w:val="000000"/>
                <w:kern w:val="0"/>
                <w:sz w:val="24"/>
                <w:szCs w:val="24"/>
              </w:rPr>
              <w:t>0.35</w:t>
            </w:r>
            <w:r w:rsidRPr="00F4099A">
              <w:rPr>
                <w:rFonts w:ascii="仿宋_GB2312" w:eastAsia="仿宋_GB2312" w:hAnsi="Times New Roman" w:cs="Times New Roman" w:hint="eastAsia"/>
                <w:color w:val="000000"/>
                <w:kern w:val="0"/>
                <w:sz w:val="24"/>
                <w:szCs w:val="24"/>
              </w:rPr>
              <w:t>）、总铬（</w:t>
            </w:r>
            <w:r w:rsidRPr="00F4099A">
              <w:rPr>
                <w:rFonts w:ascii="Times New Roman" w:eastAsia="宋体" w:hAnsi="Times New Roman" w:cs="Times New Roman"/>
                <w:color w:val="000000"/>
                <w:kern w:val="0"/>
                <w:sz w:val="24"/>
                <w:szCs w:val="24"/>
              </w:rPr>
              <w:t>0.97</w:t>
            </w:r>
            <w:r w:rsidRPr="00F4099A">
              <w:rPr>
                <w:rFonts w:ascii="仿宋_GB2312" w:eastAsia="仿宋_GB2312" w:hAnsi="Times New Roman" w:cs="Times New Roman" w:hint="eastAsia"/>
                <w:color w:val="000000"/>
                <w:kern w:val="0"/>
                <w:sz w:val="24"/>
                <w:szCs w:val="24"/>
              </w:rPr>
              <w:t>）</w:t>
            </w:r>
          </w:p>
        </w:tc>
      </w:tr>
      <w:tr w:rsidR="00F4099A" w:rsidRPr="00F4099A" w:rsidTr="00D64A48">
        <w:trPr>
          <w:trHeight w:val="499"/>
          <w:jc w:val="center"/>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kern w:val="0"/>
                <w:sz w:val="24"/>
                <w:szCs w:val="24"/>
              </w:rPr>
              <w:t>丽水市</w:t>
            </w:r>
          </w:p>
        </w:tc>
        <w:tc>
          <w:tcPr>
            <w:tcW w:w="1557"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kern w:val="0"/>
                <w:sz w:val="24"/>
                <w:szCs w:val="24"/>
              </w:rPr>
              <w:t>龙泉市高塘生活垃圾卫生填埋场</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color w:val="000000"/>
                <w:kern w:val="0"/>
                <w:sz w:val="24"/>
                <w:szCs w:val="24"/>
              </w:rPr>
              <w:t>废水</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Times New Roman" w:eastAsia="宋体" w:hAnsi="Times New Roman" w:cs="Times New Roman"/>
                <w:color w:val="000000"/>
                <w:kern w:val="0"/>
                <w:sz w:val="24"/>
                <w:szCs w:val="24"/>
              </w:rPr>
              <w:t>5</w:t>
            </w:r>
          </w:p>
        </w:tc>
        <w:tc>
          <w:tcPr>
            <w:tcW w:w="431"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Times New Roman" w:eastAsia="宋体" w:hAnsi="Times New Roman" w:cs="Times New Roman"/>
                <w:color w:val="000000"/>
                <w:kern w:val="0"/>
                <w:sz w:val="24"/>
                <w:szCs w:val="24"/>
              </w:rPr>
              <w:t>1</w:t>
            </w:r>
          </w:p>
        </w:tc>
        <w:tc>
          <w:tcPr>
            <w:tcW w:w="1588" w:type="pct"/>
            <w:tcBorders>
              <w:top w:val="nil"/>
              <w:left w:val="nil"/>
              <w:bottom w:val="single" w:sz="4" w:space="0" w:color="auto"/>
              <w:right w:val="single" w:sz="4" w:space="0" w:color="auto"/>
            </w:tcBorders>
            <w:shd w:val="clear" w:color="auto" w:fill="auto"/>
            <w:vAlign w:val="center"/>
            <w:hideMark/>
          </w:tcPr>
          <w:p w:rsidR="00F4099A" w:rsidRPr="00F4099A" w:rsidRDefault="00F4099A" w:rsidP="00F4099A">
            <w:pPr>
              <w:widowControl/>
              <w:jc w:val="center"/>
              <w:rPr>
                <w:rFonts w:ascii="Times New Roman" w:eastAsia="宋体" w:hAnsi="Times New Roman" w:cs="Times New Roman"/>
                <w:color w:val="000000"/>
                <w:kern w:val="0"/>
                <w:sz w:val="24"/>
                <w:szCs w:val="24"/>
              </w:rPr>
            </w:pPr>
            <w:r w:rsidRPr="00F4099A">
              <w:rPr>
                <w:rFonts w:ascii="仿宋_GB2312" w:eastAsia="仿宋_GB2312" w:hAnsi="Times New Roman" w:cs="Times New Roman" w:hint="eastAsia"/>
                <w:color w:val="000000"/>
                <w:kern w:val="0"/>
                <w:sz w:val="24"/>
                <w:szCs w:val="24"/>
              </w:rPr>
              <w:t>总氮（以</w:t>
            </w:r>
            <w:r w:rsidRPr="00F4099A">
              <w:rPr>
                <w:rFonts w:ascii="Times New Roman" w:eastAsia="宋体" w:hAnsi="Times New Roman" w:cs="Times New Roman"/>
                <w:color w:val="000000"/>
                <w:kern w:val="0"/>
                <w:sz w:val="24"/>
                <w:szCs w:val="24"/>
              </w:rPr>
              <w:t>N</w:t>
            </w:r>
            <w:r w:rsidRPr="00F4099A">
              <w:rPr>
                <w:rFonts w:ascii="仿宋_GB2312" w:eastAsia="仿宋_GB2312" w:hAnsi="Times New Roman" w:cs="Times New Roman" w:hint="eastAsia"/>
                <w:color w:val="000000"/>
                <w:kern w:val="0"/>
                <w:sz w:val="24"/>
                <w:szCs w:val="24"/>
              </w:rPr>
              <w:t>计）（</w:t>
            </w:r>
            <w:r w:rsidRPr="00F4099A">
              <w:rPr>
                <w:rFonts w:ascii="Times New Roman" w:eastAsia="宋体" w:hAnsi="Times New Roman" w:cs="Times New Roman"/>
                <w:color w:val="000000"/>
                <w:kern w:val="0"/>
                <w:sz w:val="24"/>
                <w:szCs w:val="24"/>
              </w:rPr>
              <w:t>1.83</w:t>
            </w:r>
            <w:r w:rsidRPr="00F4099A">
              <w:rPr>
                <w:rFonts w:ascii="仿宋_GB2312" w:eastAsia="仿宋_GB2312" w:hAnsi="Times New Roman" w:cs="Times New Roman" w:hint="eastAsia"/>
                <w:color w:val="000000"/>
                <w:kern w:val="0"/>
                <w:sz w:val="24"/>
                <w:szCs w:val="24"/>
              </w:rPr>
              <w:t>）</w:t>
            </w:r>
          </w:p>
        </w:tc>
      </w:tr>
    </w:tbl>
    <w:p w:rsidR="00F4099A" w:rsidRPr="001C66D3" w:rsidRDefault="00F4099A">
      <w:pPr>
        <w:widowControl/>
        <w:jc w:val="left"/>
        <w:rPr>
          <w:rFonts w:ascii="华文楷体" w:eastAsia="华文楷体" w:hAnsi="华文楷体"/>
          <w:bCs/>
          <w:noProof/>
          <w:kern w:val="44"/>
          <w:sz w:val="26"/>
          <w:szCs w:val="26"/>
        </w:rPr>
        <w:sectPr w:rsidR="00F4099A" w:rsidRPr="001C66D3" w:rsidSect="001C66D3">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983036" w:rsidRPr="00983036" w:rsidRDefault="00983036" w:rsidP="00983036">
      <w:pPr>
        <w:widowControl/>
        <w:ind w:firstLineChars="200" w:firstLine="562"/>
        <w:jc w:val="center"/>
        <w:rPr>
          <w:rFonts w:eastAsia="仿宋_GB2312"/>
          <w:b/>
          <w:bCs/>
          <w:kern w:val="0"/>
          <w:sz w:val="28"/>
          <w:szCs w:val="28"/>
        </w:rPr>
      </w:pPr>
      <w:r w:rsidRPr="00E24995">
        <w:rPr>
          <w:rFonts w:ascii="Times New Roman" w:eastAsia="仿宋_GB2312" w:cs="Times New Roman"/>
          <w:b/>
          <w:bCs/>
          <w:kern w:val="0"/>
          <w:sz w:val="28"/>
          <w:szCs w:val="28"/>
        </w:rPr>
        <w:lastRenderedPageBreak/>
        <w:t>附表</w:t>
      </w:r>
      <w:r w:rsidR="00A55D73">
        <w:rPr>
          <w:rFonts w:ascii="Times New Roman" w:eastAsia="仿宋_GB2312" w:hAnsi="Times New Roman" w:cs="Times New Roman" w:hint="eastAsia"/>
          <w:b/>
          <w:bCs/>
          <w:kern w:val="0"/>
          <w:sz w:val="28"/>
          <w:szCs w:val="28"/>
        </w:rPr>
        <w:t>8</w:t>
      </w:r>
      <w:r>
        <w:rPr>
          <w:rFonts w:ascii="Times New Roman" w:eastAsia="仿宋_GB2312" w:hAnsi="Times New Roman" w:cs="Times New Roman"/>
          <w:b/>
          <w:bCs/>
          <w:kern w:val="0"/>
          <w:sz w:val="28"/>
          <w:szCs w:val="28"/>
        </w:rPr>
        <w:t xml:space="preserve">   </w:t>
      </w:r>
      <w:r>
        <w:rPr>
          <w:rFonts w:ascii="Times New Roman" w:eastAsia="仿宋_GB2312" w:hAnsi="Times New Roman" w:cs="Times New Roman" w:hint="eastAsia"/>
          <w:b/>
          <w:bCs/>
          <w:kern w:val="0"/>
          <w:sz w:val="28"/>
          <w:szCs w:val="28"/>
        </w:rPr>
        <w:t xml:space="preserve"> </w:t>
      </w:r>
      <w:r w:rsidRPr="00E24995">
        <w:rPr>
          <w:rFonts w:ascii="Times New Roman" w:eastAsia="仿宋_GB2312" w:hAnsi="Times New Roman" w:cs="Times New Roman"/>
          <w:b/>
          <w:bCs/>
          <w:kern w:val="0"/>
          <w:sz w:val="28"/>
          <w:szCs w:val="28"/>
        </w:rPr>
        <w:t>20</w:t>
      </w:r>
      <w:r w:rsidR="00A55D73">
        <w:rPr>
          <w:rFonts w:ascii="Times New Roman" w:eastAsia="仿宋_GB2312" w:hAnsi="Times New Roman" w:cs="Times New Roman" w:hint="eastAsia"/>
          <w:b/>
          <w:bCs/>
          <w:kern w:val="0"/>
          <w:sz w:val="28"/>
          <w:szCs w:val="28"/>
        </w:rPr>
        <w:t>20</w:t>
      </w:r>
      <w:r w:rsidRPr="00E24995">
        <w:rPr>
          <w:rFonts w:ascii="Times New Roman" w:eastAsia="仿宋_GB2312" w:cs="Times New Roman"/>
          <w:b/>
          <w:bCs/>
          <w:kern w:val="0"/>
          <w:sz w:val="28"/>
          <w:szCs w:val="28"/>
        </w:rPr>
        <w:t>年</w:t>
      </w:r>
      <w:r>
        <w:rPr>
          <w:rFonts w:eastAsia="仿宋_GB2312" w:hint="eastAsia"/>
          <w:b/>
          <w:bCs/>
          <w:kern w:val="0"/>
          <w:sz w:val="28"/>
          <w:szCs w:val="28"/>
        </w:rPr>
        <w:t>其他重点排污单位超标情况</w:t>
      </w:r>
      <w:r w:rsidRPr="00DB20BB">
        <w:rPr>
          <w:rFonts w:eastAsia="仿宋_GB2312" w:hint="eastAsia"/>
          <w:b/>
          <w:bCs/>
          <w:kern w:val="0"/>
          <w:sz w:val="28"/>
          <w:szCs w:val="28"/>
        </w:rPr>
        <w:t>汇总表</w:t>
      </w:r>
    </w:p>
    <w:tbl>
      <w:tblPr>
        <w:tblW w:w="5000" w:type="pct"/>
        <w:jc w:val="center"/>
        <w:tblLook w:val="04A0" w:firstRow="1" w:lastRow="0" w:firstColumn="1" w:lastColumn="0" w:noHBand="0" w:noVBand="1"/>
      </w:tblPr>
      <w:tblGrid>
        <w:gridCol w:w="1704"/>
        <w:gridCol w:w="4275"/>
        <w:gridCol w:w="1505"/>
        <w:gridCol w:w="1298"/>
        <w:gridCol w:w="1596"/>
        <w:gridCol w:w="3796"/>
      </w:tblGrid>
      <w:tr w:rsidR="001B7264" w:rsidRPr="001B7264" w:rsidTr="00D64A48">
        <w:trPr>
          <w:trHeight w:val="702"/>
          <w:tblHeader/>
          <w:jc w:val="center"/>
        </w:trPr>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b/>
                <w:bCs/>
                <w:color w:val="000000"/>
                <w:kern w:val="0"/>
                <w:sz w:val="24"/>
                <w:szCs w:val="24"/>
              </w:rPr>
            </w:pPr>
            <w:r w:rsidRPr="001B7264">
              <w:rPr>
                <w:rFonts w:ascii="仿宋_GB2312" w:eastAsia="仿宋_GB2312" w:hAnsi="宋体" w:cs="宋体" w:hint="eastAsia"/>
                <w:b/>
                <w:bCs/>
                <w:color w:val="000000"/>
                <w:kern w:val="0"/>
                <w:sz w:val="24"/>
                <w:szCs w:val="24"/>
              </w:rPr>
              <w:t>设区市</w:t>
            </w:r>
          </w:p>
        </w:tc>
        <w:tc>
          <w:tcPr>
            <w:tcW w:w="1508" w:type="pct"/>
            <w:tcBorders>
              <w:top w:val="single" w:sz="4" w:space="0" w:color="auto"/>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b/>
                <w:bCs/>
                <w:color w:val="000000"/>
                <w:kern w:val="0"/>
                <w:sz w:val="24"/>
                <w:szCs w:val="24"/>
              </w:rPr>
            </w:pPr>
            <w:r w:rsidRPr="001B7264">
              <w:rPr>
                <w:rFonts w:ascii="仿宋_GB2312" w:eastAsia="仿宋_GB2312" w:hAnsi="宋体" w:cs="宋体" w:hint="eastAsia"/>
                <w:b/>
                <w:bCs/>
                <w:color w:val="000000"/>
                <w:kern w:val="0"/>
                <w:sz w:val="24"/>
                <w:szCs w:val="24"/>
              </w:rPr>
              <w:t>企业名称</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b/>
                <w:bCs/>
                <w:color w:val="000000"/>
                <w:kern w:val="0"/>
                <w:sz w:val="24"/>
                <w:szCs w:val="24"/>
              </w:rPr>
            </w:pPr>
            <w:r w:rsidRPr="001B7264">
              <w:rPr>
                <w:rFonts w:ascii="仿宋_GB2312" w:eastAsia="仿宋_GB2312" w:hAnsi="宋体" w:cs="宋体" w:hint="eastAsia"/>
                <w:b/>
                <w:bCs/>
                <w:color w:val="000000"/>
                <w:kern w:val="0"/>
                <w:sz w:val="24"/>
                <w:szCs w:val="24"/>
              </w:rPr>
              <w:t>类别</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b/>
                <w:bCs/>
                <w:color w:val="000000"/>
                <w:kern w:val="0"/>
                <w:sz w:val="24"/>
                <w:szCs w:val="24"/>
              </w:rPr>
            </w:pPr>
            <w:r w:rsidRPr="001B7264">
              <w:rPr>
                <w:rFonts w:ascii="仿宋_GB2312" w:eastAsia="仿宋_GB2312" w:hAnsi="宋体" w:cs="宋体" w:hint="eastAsia"/>
                <w:b/>
                <w:bCs/>
                <w:color w:val="000000"/>
                <w:kern w:val="0"/>
                <w:sz w:val="24"/>
                <w:szCs w:val="24"/>
              </w:rPr>
              <w:t>监测次数</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b/>
                <w:bCs/>
                <w:color w:val="000000"/>
                <w:kern w:val="0"/>
                <w:sz w:val="24"/>
                <w:szCs w:val="24"/>
              </w:rPr>
            </w:pPr>
            <w:r w:rsidRPr="001B7264">
              <w:rPr>
                <w:rFonts w:ascii="仿宋_GB2312" w:eastAsia="仿宋_GB2312" w:hAnsi="宋体" w:cs="宋体" w:hint="eastAsia"/>
                <w:b/>
                <w:bCs/>
                <w:color w:val="000000"/>
                <w:kern w:val="0"/>
                <w:sz w:val="24"/>
                <w:szCs w:val="24"/>
              </w:rPr>
              <w:t>超标次数</w:t>
            </w:r>
          </w:p>
        </w:tc>
        <w:tc>
          <w:tcPr>
            <w:tcW w:w="1339" w:type="pct"/>
            <w:tcBorders>
              <w:top w:val="single" w:sz="4" w:space="0" w:color="auto"/>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b/>
                <w:bCs/>
                <w:color w:val="000000"/>
                <w:kern w:val="0"/>
                <w:sz w:val="24"/>
                <w:szCs w:val="24"/>
              </w:rPr>
            </w:pPr>
            <w:r w:rsidRPr="001B7264">
              <w:rPr>
                <w:rFonts w:ascii="仿宋_GB2312" w:eastAsia="仿宋_GB2312" w:hAnsi="Times New Roman" w:cs="Times New Roman" w:hint="eastAsia"/>
                <w:b/>
                <w:bCs/>
                <w:color w:val="000000"/>
                <w:kern w:val="0"/>
                <w:sz w:val="24"/>
                <w:szCs w:val="24"/>
              </w:rPr>
              <w:t>超标项目和超标倍数</w:t>
            </w:r>
          </w:p>
        </w:tc>
      </w:tr>
      <w:tr w:rsidR="001B7264" w:rsidRPr="001B7264" w:rsidTr="00D64A48">
        <w:trPr>
          <w:trHeight w:val="702"/>
          <w:jc w:val="center"/>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仿宋_GB2312" w:eastAsia="仿宋_GB2312" w:hAnsi="Times New Roman" w:cs="Times New Roman" w:hint="eastAsia"/>
                <w:kern w:val="0"/>
                <w:sz w:val="24"/>
                <w:szCs w:val="24"/>
              </w:rPr>
              <w:t>杭州市</w:t>
            </w:r>
          </w:p>
        </w:tc>
        <w:tc>
          <w:tcPr>
            <w:tcW w:w="150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仿宋_GB2312" w:eastAsia="仿宋_GB2312" w:hAnsi="Times New Roman" w:cs="Times New Roman" w:hint="eastAsia"/>
                <w:kern w:val="0"/>
                <w:sz w:val="24"/>
                <w:szCs w:val="24"/>
              </w:rPr>
              <w:t>中亚精细化工（杭州）有限公司</w:t>
            </w:r>
          </w:p>
        </w:tc>
        <w:tc>
          <w:tcPr>
            <w:tcW w:w="531"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仿宋_GB2312" w:eastAsia="仿宋_GB2312" w:hAnsi="Times New Roman" w:cs="Times New Roman" w:hint="eastAsia"/>
                <w:color w:val="000000"/>
                <w:kern w:val="0"/>
                <w:sz w:val="24"/>
                <w:szCs w:val="24"/>
              </w:rPr>
              <w:t>废水</w:t>
            </w:r>
          </w:p>
        </w:tc>
        <w:tc>
          <w:tcPr>
            <w:tcW w:w="45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Times New Roman" w:eastAsia="宋体" w:hAnsi="Times New Roman" w:cs="Times New Roman"/>
                <w:color w:val="000000"/>
                <w:kern w:val="0"/>
                <w:sz w:val="24"/>
                <w:szCs w:val="24"/>
              </w:rPr>
              <w:t>2</w:t>
            </w:r>
          </w:p>
        </w:tc>
        <w:tc>
          <w:tcPr>
            <w:tcW w:w="563"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Times New Roman" w:eastAsia="宋体" w:hAnsi="Times New Roman" w:cs="Times New Roman"/>
                <w:color w:val="000000"/>
                <w:kern w:val="0"/>
                <w:sz w:val="24"/>
                <w:szCs w:val="24"/>
              </w:rPr>
              <w:t>1</w:t>
            </w:r>
          </w:p>
        </w:tc>
        <w:tc>
          <w:tcPr>
            <w:tcW w:w="1339"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仿宋_GB2312" w:eastAsia="仿宋_GB2312" w:hAnsi="Times New Roman" w:cs="Times New Roman" w:hint="eastAsia"/>
                <w:color w:val="000000"/>
                <w:kern w:val="0"/>
                <w:sz w:val="24"/>
                <w:szCs w:val="24"/>
              </w:rPr>
              <w:t>总磷（以</w:t>
            </w:r>
            <w:r w:rsidRPr="001B7264">
              <w:rPr>
                <w:rFonts w:ascii="Times New Roman" w:eastAsia="宋体" w:hAnsi="Times New Roman" w:cs="Times New Roman"/>
                <w:color w:val="000000"/>
                <w:kern w:val="0"/>
                <w:sz w:val="24"/>
                <w:szCs w:val="24"/>
              </w:rPr>
              <w:t>P</w:t>
            </w:r>
            <w:r w:rsidRPr="001B7264">
              <w:rPr>
                <w:rFonts w:ascii="仿宋_GB2312" w:eastAsia="仿宋_GB2312" w:hAnsi="Times New Roman" w:cs="Times New Roman" w:hint="eastAsia"/>
                <w:color w:val="000000"/>
                <w:kern w:val="0"/>
                <w:sz w:val="24"/>
                <w:szCs w:val="24"/>
              </w:rPr>
              <w:t>计）（</w:t>
            </w:r>
            <w:r w:rsidRPr="001B7264">
              <w:rPr>
                <w:rFonts w:ascii="Times New Roman" w:eastAsia="宋体" w:hAnsi="Times New Roman" w:cs="Times New Roman"/>
                <w:color w:val="000000"/>
                <w:kern w:val="0"/>
                <w:sz w:val="24"/>
                <w:szCs w:val="24"/>
              </w:rPr>
              <w:t>0.49</w:t>
            </w:r>
            <w:r w:rsidRPr="001B7264">
              <w:rPr>
                <w:rFonts w:ascii="仿宋_GB2312" w:eastAsia="仿宋_GB2312" w:hAnsi="Times New Roman" w:cs="Times New Roman" w:hint="eastAsia"/>
                <w:color w:val="000000"/>
                <w:kern w:val="0"/>
                <w:sz w:val="24"/>
                <w:szCs w:val="24"/>
              </w:rPr>
              <w:t>）</w:t>
            </w:r>
          </w:p>
        </w:tc>
      </w:tr>
      <w:tr w:rsidR="001B7264" w:rsidRPr="001B7264" w:rsidTr="00D64A48">
        <w:trPr>
          <w:trHeight w:val="702"/>
          <w:jc w:val="center"/>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kern w:val="0"/>
                <w:sz w:val="24"/>
                <w:szCs w:val="24"/>
              </w:rPr>
              <w:t>杭州市</w:t>
            </w:r>
          </w:p>
        </w:tc>
        <w:tc>
          <w:tcPr>
            <w:tcW w:w="150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kern w:val="0"/>
                <w:sz w:val="24"/>
                <w:szCs w:val="24"/>
              </w:rPr>
              <w:t>杭州回利生物开发有限公司</w:t>
            </w:r>
          </w:p>
        </w:tc>
        <w:tc>
          <w:tcPr>
            <w:tcW w:w="531"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废水</w:t>
            </w:r>
          </w:p>
        </w:tc>
        <w:tc>
          <w:tcPr>
            <w:tcW w:w="45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1</w:t>
            </w:r>
          </w:p>
        </w:tc>
        <w:tc>
          <w:tcPr>
            <w:tcW w:w="563"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1</w:t>
            </w:r>
          </w:p>
        </w:tc>
        <w:tc>
          <w:tcPr>
            <w:tcW w:w="1339"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氨氮（</w:t>
            </w:r>
            <w:r w:rsidRPr="001B7264">
              <w:rPr>
                <w:rFonts w:ascii="Times New Roman" w:eastAsia="宋体" w:hAnsi="Times New Roman" w:cs="Times New Roman"/>
                <w:color w:val="000000"/>
                <w:kern w:val="0"/>
                <w:sz w:val="22"/>
              </w:rPr>
              <w:t>4.26</w:t>
            </w:r>
            <w:r w:rsidRPr="001B7264">
              <w:rPr>
                <w:rFonts w:ascii="仿宋_GB2312" w:eastAsia="仿宋_GB2312" w:hAnsi="Times New Roman" w:cs="Times New Roman" w:hint="eastAsia"/>
                <w:color w:val="000000"/>
                <w:kern w:val="0"/>
                <w:sz w:val="22"/>
              </w:rPr>
              <w:t>）</w:t>
            </w:r>
          </w:p>
        </w:tc>
      </w:tr>
      <w:tr w:rsidR="001B7264" w:rsidRPr="001B7264" w:rsidTr="00D64A48">
        <w:trPr>
          <w:trHeight w:val="702"/>
          <w:jc w:val="center"/>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kern w:val="0"/>
                <w:sz w:val="24"/>
                <w:szCs w:val="24"/>
              </w:rPr>
              <w:t>温州市</w:t>
            </w:r>
          </w:p>
        </w:tc>
        <w:tc>
          <w:tcPr>
            <w:tcW w:w="150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kern w:val="0"/>
                <w:sz w:val="24"/>
                <w:szCs w:val="24"/>
              </w:rPr>
              <w:t>温州鑫鹏再生资源利用有限公司</w:t>
            </w:r>
          </w:p>
        </w:tc>
        <w:tc>
          <w:tcPr>
            <w:tcW w:w="531"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废水</w:t>
            </w:r>
          </w:p>
        </w:tc>
        <w:tc>
          <w:tcPr>
            <w:tcW w:w="45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2</w:t>
            </w:r>
          </w:p>
        </w:tc>
        <w:tc>
          <w:tcPr>
            <w:tcW w:w="563"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1</w:t>
            </w:r>
          </w:p>
        </w:tc>
        <w:tc>
          <w:tcPr>
            <w:tcW w:w="1339"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总银（</w:t>
            </w:r>
            <w:r w:rsidRPr="001B7264">
              <w:rPr>
                <w:rFonts w:ascii="Times New Roman" w:eastAsia="宋体" w:hAnsi="Times New Roman" w:cs="Times New Roman"/>
                <w:color w:val="000000"/>
                <w:kern w:val="0"/>
                <w:sz w:val="22"/>
              </w:rPr>
              <w:t>3.77</w:t>
            </w:r>
            <w:r w:rsidRPr="001B7264">
              <w:rPr>
                <w:rFonts w:ascii="仿宋_GB2312" w:eastAsia="仿宋_GB2312" w:hAnsi="Times New Roman" w:cs="Times New Roman" w:hint="eastAsia"/>
                <w:color w:val="000000"/>
                <w:kern w:val="0"/>
                <w:sz w:val="22"/>
              </w:rPr>
              <w:t>）</w:t>
            </w:r>
          </w:p>
        </w:tc>
      </w:tr>
      <w:tr w:rsidR="001B7264" w:rsidRPr="001B7264" w:rsidTr="00D64A48">
        <w:trPr>
          <w:trHeight w:val="702"/>
          <w:jc w:val="center"/>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kern w:val="0"/>
                <w:sz w:val="24"/>
                <w:szCs w:val="24"/>
              </w:rPr>
              <w:t>温州市</w:t>
            </w:r>
          </w:p>
        </w:tc>
        <w:tc>
          <w:tcPr>
            <w:tcW w:w="150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kern w:val="0"/>
                <w:sz w:val="24"/>
                <w:szCs w:val="24"/>
              </w:rPr>
              <w:t>浙江华大铝镁业有限公司</w:t>
            </w:r>
          </w:p>
        </w:tc>
        <w:tc>
          <w:tcPr>
            <w:tcW w:w="531"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废水</w:t>
            </w:r>
          </w:p>
        </w:tc>
        <w:tc>
          <w:tcPr>
            <w:tcW w:w="45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2</w:t>
            </w:r>
          </w:p>
        </w:tc>
        <w:tc>
          <w:tcPr>
            <w:tcW w:w="563"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1</w:t>
            </w:r>
          </w:p>
        </w:tc>
        <w:tc>
          <w:tcPr>
            <w:tcW w:w="1339"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总铝（</w:t>
            </w:r>
            <w:r w:rsidRPr="001B7264">
              <w:rPr>
                <w:rFonts w:ascii="Times New Roman" w:eastAsia="宋体" w:hAnsi="Times New Roman" w:cs="Times New Roman"/>
                <w:color w:val="000000"/>
                <w:kern w:val="0"/>
                <w:sz w:val="22"/>
              </w:rPr>
              <w:t>1.72</w:t>
            </w:r>
            <w:r w:rsidRPr="001B7264">
              <w:rPr>
                <w:rFonts w:ascii="仿宋_GB2312" w:eastAsia="仿宋_GB2312" w:hAnsi="Times New Roman" w:cs="Times New Roman" w:hint="eastAsia"/>
                <w:color w:val="000000"/>
                <w:kern w:val="0"/>
                <w:sz w:val="22"/>
              </w:rPr>
              <w:t>）</w:t>
            </w:r>
          </w:p>
        </w:tc>
      </w:tr>
      <w:tr w:rsidR="001B7264" w:rsidRPr="001B7264" w:rsidTr="00D64A48">
        <w:trPr>
          <w:trHeight w:val="570"/>
          <w:jc w:val="center"/>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kern w:val="0"/>
                <w:sz w:val="24"/>
                <w:szCs w:val="24"/>
              </w:rPr>
              <w:t>温州市</w:t>
            </w:r>
          </w:p>
        </w:tc>
        <w:tc>
          <w:tcPr>
            <w:tcW w:w="150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kern w:val="0"/>
                <w:sz w:val="24"/>
                <w:szCs w:val="24"/>
              </w:rPr>
              <w:t>浙江博凡实业有限公司</w:t>
            </w:r>
          </w:p>
        </w:tc>
        <w:tc>
          <w:tcPr>
            <w:tcW w:w="531"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废水</w:t>
            </w:r>
          </w:p>
        </w:tc>
        <w:tc>
          <w:tcPr>
            <w:tcW w:w="45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2</w:t>
            </w:r>
          </w:p>
        </w:tc>
        <w:tc>
          <w:tcPr>
            <w:tcW w:w="563"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1</w:t>
            </w:r>
          </w:p>
        </w:tc>
        <w:tc>
          <w:tcPr>
            <w:tcW w:w="1339"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挥发酚（</w:t>
            </w:r>
            <w:r w:rsidRPr="001B7264">
              <w:rPr>
                <w:rFonts w:ascii="Times New Roman" w:eastAsia="宋体" w:hAnsi="Times New Roman" w:cs="Times New Roman"/>
                <w:color w:val="000000"/>
                <w:kern w:val="0"/>
                <w:sz w:val="22"/>
              </w:rPr>
              <w:t>0.36</w:t>
            </w:r>
            <w:r w:rsidRPr="001B7264">
              <w:rPr>
                <w:rFonts w:ascii="仿宋_GB2312" w:eastAsia="仿宋_GB2312" w:hAnsi="Times New Roman" w:cs="Times New Roman" w:hint="eastAsia"/>
                <w:color w:val="000000"/>
                <w:kern w:val="0"/>
                <w:sz w:val="22"/>
              </w:rPr>
              <w:t>）</w:t>
            </w:r>
          </w:p>
        </w:tc>
      </w:tr>
      <w:tr w:rsidR="001B7264" w:rsidRPr="001B7264" w:rsidTr="00D64A48">
        <w:trPr>
          <w:trHeight w:val="570"/>
          <w:jc w:val="center"/>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仿宋_GB2312" w:eastAsia="仿宋_GB2312" w:hAnsi="Times New Roman" w:cs="Times New Roman" w:hint="eastAsia"/>
                <w:kern w:val="0"/>
                <w:sz w:val="24"/>
                <w:szCs w:val="24"/>
              </w:rPr>
              <w:t>温州市</w:t>
            </w:r>
          </w:p>
        </w:tc>
        <w:tc>
          <w:tcPr>
            <w:tcW w:w="150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仿宋_GB2312" w:eastAsia="仿宋_GB2312" w:hAnsi="Times New Roman" w:cs="Times New Roman" w:hint="eastAsia"/>
                <w:kern w:val="0"/>
                <w:sz w:val="24"/>
                <w:szCs w:val="24"/>
              </w:rPr>
              <w:t>浙江瑞邦药业股份有限公司</w:t>
            </w:r>
          </w:p>
        </w:tc>
        <w:tc>
          <w:tcPr>
            <w:tcW w:w="531"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仿宋_GB2312" w:eastAsia="仿宋_GB2312" w:hAnsi="Times New Roman" w:cs="Times New Roman" w:hint="eastAsia"/>
                <w:color w:val="000000"/>
                <w:kern w:val="0"/>
                <w:sz w:val="24"/>
                <w:szCs w:val="24"/>
              </w:rPr>
              <w:t>废水</w:t>
            </w:r>
          </w:p>
        </w:tc>
        <w:tc>
          <w:tcPr>
            <w:tcW w:w="45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Times New Roman" w:eastAsia="宋体" w:hAnsi="Times New Roman" w:cs="Times New Roman"/>
                <w:color w:val="000000"/>
                <w:kern w:val="0"/>
                <w:sz w:val="24"/>
                <w:szCs w:val="24"/>
              </w:rPr>
              <w:t>3</w:t>
            </w:r>
          </w:p>
        </w:tc>
        <w:tc>
          <w:tcPr>
            <w:tcW w:w="563"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Times New Roman" w:eastAsia="宋体" w:hAnsi="Times New Roman" w:cs="Times New Roman"/>
                <w:color w:val="000000"/>
                <w:kern w:val="0"/>
                <w:sz w:val="24"/>
                <w:szCs w:val="24"/>
              </w:rPr>
              <w:t>1</w:t>
            </w:r>
          </w:p>
        </w:tc>
        <w:tc>
          <w:tcPr>
            <w:tcW w:w="1339"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仿宋_GB2312" w:eastAsia="仿宋_GB2312" w:hAnsi="Times New Roman" w:cs="Times New Roman" w:hint="eastAsia"/>
                <w:color w:val="000000"/>
                <w:kern w:val="0"/>
                <w:sz w:val="24"/>
                <w:szCs w:val="24"/>
              </w:rPr>
              <w:t>色度（</w:t>
            </w:r>
            <w:r w:rsidRPr="001B7264">
              <w:rPr>
                <w:rFonts w:ascii="Times New Roman" w:eastAsia="宋体" w:hAnsi="Times New Roman" w:cs="Times New Roman"/>
                <w:color w:val="000000"/>
                <w:kern w:val="0"/>
                <w:sz w:val="24"/>
                <w:szCs w:val="24"/>
              </w:rPr>
              <w:t>1.17</w:t>
            </w:r>
            <w:r w:rsidRPr="001B7264">
              <w:rPr>
                <w:rFonts w:ascii="仿宋_GB2312" w:eastAsia="仿宋_GB2312" w:hAnsi="Times New Roman" w:cs="Times New Roman" w:hint="eastAsia"/>
                <w:color w:val="000000"/>
                <w:kern w:val="0"/>
                <w:sz w:val="24"/>
                <w:szCs w:val="24"/>
              </w:rPr>
              <w:t>）</w:t>
            </w:r>
          </w:p>
        </w:tc>
      </w:tr>
      <w:tr w:rsidR="001B7264" w:rsidRPr="001B7264" w:rsidTr="00D64A48">
        <w:trPr>
          <w:trHeight w:val="600"/>
          <w:jc w:val="center"/>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color w:val="000000"/>
                <w:kern w:val="0"/>
                <w:sz w:val="22"/>
              </w:rPr>
            </w:pPr>
            <w:r w:rsidRPr="001B7264">
              <w:rPr>
                <w:rFonts w:ascii="仿宋_GB2312" w:eastAsia="仿宋_GB2312" w:hAnsi="宋体" w:cs="宋体" w:hint="eastAsia"/>
                <w:kern w:val="0"/>
                <w:sz w:val="24"/>
                <w:szCs w:val="24"/>
              </w:rPr>
              <w:t>温州市</w:t>
            </w:r>
          </w:p>
        </w:tc>
        <w:tc>
          <w:tcPr>
            <w:tcW w:w="150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color w:val="000000"/>
                <w:kern w:val="0"/>
                <w:sz w:val="22"/>
              </w:rPr>
            </w:pPr>
            <w:r w:rsidRPr="001B7264">
              <w:rPr>
                <w:rFonts w:ascii="仿宋_GB2312" w:eastAsia="仿宋_GB2312" w:hAnsi="宋体" w:cs="宋体" w:hint="eastAsia"/>
                <w:kern w:val="0"/>
                <w:sz w:val="24"/>
                <w:szCs w:val="24"/>
              </w:rPr>
              <w:t>温州云光废油处理有限公司</w:t>
            </w:r>
          </w:p>
        </w:tc>
        <w:tc>
          <w:tcPr>
            <w:tcW w:w="531"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color w:val="000000"/>
                <w:kern w:val="0"/>
                <w:sz w:val="22"/>
              </w:rPr>
            </w:pPr>
            <w:r w:rsidRPr="001B7264">
              <w:rPr>
                <w:rFonts w:ascii="仿宋_GB2312" w:eastAsia="仿宋_GB2312" w:hAnsi="宋体" w:cs="宋体" w:hint="eastAsia"/>
                <w:color w:val="000000"/>
                <w:kern w:val="0"/>
                <w:sz w:val="22"/>
              </w:rPr>
              <w:t>废气</w:t>
            </w:r>
          </w:p>
        </w:tc>
        <w:tc>
          <w:tcPr>
            <w:tcW w:w="45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3</w:t>
            </w:r>
          </w:p>
        </w:tc>
        <w:tc>
          <w:tcPr>
            <w:tcW w:w="563"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2</w:t>
            </w:r>
          </w:p>
        </w:tc>
        <w:tc>
          <w:tcPr>
            <w:tcW w:w="1339"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氮氧化物（</w:t>
            </w:r>
            <w:r w:rsidRPr="001B7264">
              <w:rPr>
                <w:rFonts w:ascii="Times New Roman" w:eastAsia="宋体" w:hAnsi="Times New Roman" w:cs="Times New Roman"/>
                <w:color w:val="000000"/>
                <w:kern w:val="0"/>
                <w:sz w:val="22"/>
              </w:rPr>
              <w:t>0.21</w:t>
            </w:r>
            <w:r w:rsidRPr="001B7264">
              <w:rPr>
                <w:rFonts w:ascii="仿宋_GB2312" w:eastAsia="仿宋_GB2312" w:hAnsi="Times New Roman" w:cs="Times New Roman" w:hint="eastAsia"/>
                <w:color w:val="000000"/>
                <w:kern w:val="0"/>
                <w:sz w:val="22"/>
              </w:rPr>
              <w:t>）、颗粒物（</w:t>
            </w:r>
            <w:r w:rsidRPr="001B7264">
              <w:rPr>
                <w:rFonts w:ascii="Times New Roman" w:eastAsia="宋体" w:hAnsi="Times New Roman" w:cs="Times New Roman"/>
                <w:color w:val="000000"/>
                <w:kern w:val="0"/>
                <w:sz w:val="22"/>
              </w:rPr>
              <w:t>0.33</w:t>
            </w:r>
            <w:r w:rsidRPr="001B7264">
              <w:rPr>
                <w:rFonts w:ascii="仿宋_GB2312" w:eastAsia="仿宋_GB2312" w:hAnsi="Times New Roman" w:cs="Times New Roman" w:hint="eastAsia"/>
                <w:color w:val="000000"/>
                <w:kern w:val="0"/>
                <w:sz w:val="22"/>
              </w:rPr>
              <w:t>）</w:t>
            </w:r>
          </w:p>
        </w:tc>
      </w:tr>
      <w:tr w:rsidR="001B7264" w:rsidRPr="001B7264" w:rsidTr="00D64A48">
        <w:trPr>
          <w:trHeight w:val="570"/>
          <w:jc w:val="center"/>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color w:val="000000"/>
                <w:kern w:val="0"/>
                <w:sz w:val="22"/>
              </w:rPr>
            </w:pPr>
            <w:r w:rsidRPr="001B7264">
              <w:rPr>
                <w:rFonts w:ascii="仿宋_GB2312" w:eastAsia="仿宋_GB2312" w:hAnsi="宋体" w:cs="宋体" w:hint="eastAsia"/>
                <w:kern w:val="0"/>
                <w:sz w:val="24"/>
                <w:szCs w:val="24"/>
              </w:rPr>
              <w:t>温州市</w:t>
            </w:r>
          </w:p>
        </w:tc>
        <w:tc>
          <w:tcPr>
            <w:tcW w:w="150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color w:val="000000"/>
                <w:kern w:val="0"/>
                <w:sz w:val="22"/>
              </w:rPr>
            </w:pPr>
            <w:r w:rsidRPr="001B7264">
              <w:rPr>
                <w:rFonts w:ascii="仿宋_GB2312" w:eastAsia="仿宋_GB2312" w:hAnsi="宋体" w:cs="宋体" w:hint="eastAsia"/>
                <w:kern w:val="0"/>
                <w:sz w:val="24"/>
                <w:szCs w:val="24"/>
              </w:rPr>
              <w:t>华迪钢业集团有限公司</w:t>
            </w:r>
          </w:p>
        </w:tc>
        <w:tc>
          <w:tcPr>
            <w:tcW w:w="531"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color w:val="000000"/>
                <w:kern w:val="0"/>
                <w:sz w:val="22"/>
              </w:rPr>
            </w:pPr>
            <w:r w:rsidRPr="001B7264">
              <w:rPr>
                <w:rFonts w:ascii="仿宋_GB2312" w:eastAsia="仿宋_GB2312" w:hAnsi="宋体" w:cs="宋体" w:hint="eastAsia"/>
                <w:color w:val="000000"/>
                <w:kern w:val="0"/>
                <w:sz w:val="22"/>
              </w:rPr>
              <w:t>废气</w:t>
            </w:r>
          </w:p>
        </w:tc>
        <w:tc>
          <w:tcPr>
            <w:tcW w:w="45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2</w:t>
            </w:r>
          </w:p>
        </w:tc>
        <w:tc>
          <w:tcPr>
            <w:tcW w:w="563"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1</w:t>
            </w:r>
          </w:p>
        </w:tc>
        <w:tc>
          <w:tcPr>
            <w:tcW w:w="1339"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颗粒物（</w:t>
            </w:r>
            <w:r w:rsidRPr="001B7264">
              <w:rPr>
                <w:rFonts w:ascii="Times New Roman" w:eastAsia="宋体" w:hAnsi="Times New Roman" w:cs="Times New Roman"/>
                <w:color w:val="000000"/>
                <w:kern w:val="0"/>
                <w:sz w:val="22"/>
              </w:rPr>
              <w:t>2.30-4.65</w:t>
            </w:r>
            <w:r w:rsidRPr="001B7264">
              <w:rPr>
                <w:rFonts w:ascii="仿宋_GB2312" w:eastAsia="仿宋_GB2312" w:hAnsi="Times New Roman" w:cs="Times New Roman" w:hint="eastAsia"/>
                <w:color w:val="000000"/>
                <w:kern w:val="0"/>
                <w:sz w:val="22"/>
              </w:rPr>
              <w:t>）</w:t>
            </w:r>
          </w:p>
        </w:tc>
      </w:tr>
      <w:tr w:rsidR="001B7264" w:rsidRPr="001B7264" w:rsidTr="00D64A48">
        <w:trPr>
          <w:trHeight w:val="570"/>
          <w:jc w:val="center"/>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color w:val="000000"/>
                <w:kern w:val="0"/>
                <w:sz w:val="22"/>
              </w:rPr>
            </w:pPr>
            <w:r w:rsidRPr="001B7264">
              <w:rPr>
                <w:rFonts w:ascii="仿宋_GB2312" w:eastAsia="仿宋_GB2312" w:hAnsi="宋体" w:cs="宋体" w:hint="eastAsia"/>
                <w:kern w:val="0"/>
                <w:sz w:val="24"/>
                <w:szCs w:val="24"/>
              </w:rPr>
              <w:t>温州市</w:t>
            </w:r>
          </w:p>
        </w:tc>
        <w:tc>
          <w:tcPr>
            <w:tcW w:w="1508" w:type="pct"/>
            <w:tcBorders>
              <w:top w:val="nil"/>
              <w:left w:val="nil"/>
              <w:bottom w:val="single" w:sz="4" w:space="0" w:color="auto"/>
              <w:right w:val="single" w:sz="4" w:space="0" w:color="auto"/>
            </w:tcBorders>
            <w:shd w:val="clear" w:color="auto" w:fill="auto"/>
            <w:vAlign w:val="center"/>
            <w:hideMark/>
          </w:tcPr>
          <w:p w:rsidR="004E4694" w:rsidRDefault="001B7264" w:rsidP="001B7264">
            <w:pPr>
              <w:widowControl/>
              <w:jc w:val="center"/>
              <w:rPr>
                <w:rFonts w:ascii="仿宋_GB2312" w:eastAsia="仿宋_GB2312" w:hAnsi="宋体" w:cs="宋体"/>
                <w:kern w:val="0"/>
                <w:sz w:val="24"/>
                <w:szCs w:val="24"/>
              </w:rPr>
            </w:pPr>
            <w:r w:rsidRPr="001B7264">
              <w:rPr>
                <w:rFonts w:ascii="仿宋_GB2312" w:eastAsia="仿宋_GB2312" w:hAnsi="宋体" w:cs="宋体" w:hint="eastAsia"/>
                <w:kern w:val="0"/>
                <w:sz w:val="24"/>
                <w:szCs w:val="24"/>
              </w:rPr>
              <w:t>平阳县钱仓五金工艺冲压厂</w:t>
            </w:r>
          </w:p>
          <w:p w:rsidR="001B7264" w:rsidRPr="001B7264" w:rsidRDefault="001B7264" w:rsidP="001B7264">
            <w:pPr>
              <w:widowControl/>
              <w:jc w:val="center"/>
              <w:rPr>
                <w:rFonts w:ascii="仿宋_GB2312" w:eastAsia="仿宋_GB2312" w:hAnsi="宋体" w:cs="宋体"/>
                <w:color w:val="000000"/>
                <w:kern w:val="0"/>
                <w:sz w:val="22"/>
              </w:rPr>
            </w:pPr>
            <w:r w:rsidRPr="001B7264">
              <w:rPr>
                <w:rFonts w:ascii="仿宋_GB2312" w:eastAsia="仿宋_GB2312" w:hAnsi="宋体" w:cs="宋体" w:hint="eastAsia"/>
                <w:kern w:val="0"/>
                <w:sz w:val="24"/>
                <w:szCs w:val="24"/>
              </w:rPr>
              <w:t>电镀车间</w:t>
            </w:r>
          </w:p>
        </w:tc>
        <w:tc>
          <w:tcPr>
            <w:tcW w:w="531"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color w:val="000000"/>
                <w:kern w:val="0"/>
                <w:sz w:val="22"/>
              </w:rPr>
            </w:pPr>
            <w:r w:rsidRPr="001B7264">
              <w:rPr>
                <w:rFonts w:ascii="仿宋_GB2312" w:eastAsia="仿宋_GB2312" w:hAnsi="宋体" w:cs="宋体" w:hint="eastAsia"/>
                <w:color w:val="000000"/>
                <w:kern w:val="0"/>
                <w:sz w:val="22"/>
              </w:rPr>
              <w:t>废气</w:t>
            </w:r>
          </w:p>
        </w:tc>
        <w:tc>
          <w:tcPr>
            <w:tcW w:w="45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1</w:t>
            </w:r>
          </w:p>
        </w:tc>
        <w:tc>
          <w:tcPr>
            <w:tcW w:w="563"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1</w:t>
            </w:r>
          </w:p>
        </w:tc>
        <w:tc>
          <w:tcPr>
            <w:tcW w:w="1339"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氮氧化物（</w:t>
            </w:r>
            <w:r w:rsidRPr="001B7264">
              <w:rPr>
                <w:rFonts w:ascii="Times New Roman" w:eastAsia="宋体" w:hAnsi="Times New Roman" w:cs="Times New Roman"/>
                <w:color w:val="000000"/>
                <w:kern w:val="0"/>
                <w:sz w:val="22"/>
              </w:rPr>
              <w:t>0.10</w:t>
            </w:r>
            <w:r w:rsidRPr="001B7264">
              <w:rPr>
                <w:rFonts w:ascii="仿宋_GB2312" w:eastAsia="仿宋_GB2312" w:hAnsi="Times New Roman" w:cs="Times New Roman" w:hint="eastAsia"/>
                <w:color w:val="000000"/>
                <w:kern w:val="0"/>
                <w:sz w:val="22"/>
              </w:rPr>
              <w:t>）</w:t>
            </w:r>
          </w:p>
        </w:tc>
      </w:tr>
      <w:tr w:rsidR="001B7264" w:rsidRPr="001B7264" w:rsidTr="00D64A48">
        <w:trPr>
          <w:trHeight w:val="1140"/>
          <w:jc w:val="center"/>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color w:val="000000"/>
                <w:kern w:val="0"/>
                <w:sz w:val="22"/>
              </w:rPr>
            </w:pPr>
            <w:r w:rsidRPr="001B7264">
              <w:rPr>
                <w:rFonts w:ascii="仿宋_GB2312" w:eastAsia="仿宋_GB2312" w:hAnsi="宋体" w:cs="宋体" w:hint="eastAsia"/>
                <w:kern w:val="0"/>
                <w:sz w:val="24"/>
                <w:szCs w:val="24"/>
              </w:rPr>
              <w:t>温州市</w:t>
            </w:r>
          </w:p>
        </w:tc>
        <w:tc>
          <w:tcPr>
            <w:tcW w:w="150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color w:val="000000"/>
                <w:kern w:val="0"/>
                <w:sz w:val="22"/>
              </w:rPr>
            </w:pPr>
            <w:r w:rsidRPr="001B7264">
              <w:rPr>
                <w:rFonts w:ascii="仿宋_GB2312" w:eastAsia="仿宋_GB2312" w:hAnsi="宋体" w:cs="宋体" w:hint="eastAsia"/>
                <w:kern w:val="0"/>
                <w:sz w:val="24"/>
                <w:szCs w:val="24"/>
              </w:rPr>
              <w:t>温州立可达印业股份有限公司（增和包装股份有限公司）</w:t>
            </w:r>
          </w:p>
        </w:tc>
        <w:tc>
          <w:tcPr>
            <w:tcW w:w="531"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color w:val="000000"/>
                <w:kern w:val="0"/>
                <w:sz w:val="22"/>
              </w:rPr>
            </w:pPr>
            <w:r w:rsidRPr="001B7264">
              <w:rPr>
                <w:rFonts w:ascii="仿宋_GB2312" w:eastAsia="仿宋_GB2312" w:hAnsi="宋体" w:cs="宋体" w:hint="eastAsia"/>
                <w:color w:val="000000"/>
                <w:kern w:val="0"/>
                <w:sz w:val="22"/>
              </w:rPr>
              <w:t>废气</w:t>
            </w:r>
          </w:p>
        </w:tc>
        <w:tc>
          <w:tcPr>
            <w:tcW w:w="45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2</w:t>
            </w:r>
          </w:p>
        </w:tc>
        <w:tc>
          <w:tcPr>
            <w:tcW w:w="563"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1</w:t>
            </w:r>
          </w:p>
        </w:tc>
        <w:tc>
          <w:tcPr>
            <w:tcW w:w="1339"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非甲烷总烃（</w:t>
            </w:r>
            <w:r w:rsidRPr="001B7264">
              <w:rPr>
                <w:rFonts w:ascii="Times New Roman" w:eastAsia="宋体" w:hAnsi="Times New Roman" w:cs="Times New Roman"/>
                <w:color w:val="000000"/>
                <w:kern w:val="0"/>
                <w:sz w:val="22"/>
              </w:rPr>
              <w:t>0.15</w:t>
            </w:r>
            <w:r w:rsidRPr="001B7264">
              <w:rPr>
                <w:rFonts w:ascii="仿宋_GB2312" w:eastAsia="仿宋_GB2312" w:hAnsi="Times New Roman" w:cs="Times New Roman" w:hint="eastAsia"/>
                <w:color w:val="000000"/>
                <w:kern w:val="0"/>
                <w:sz w:val="22"/>
              </w:rPr>
              <w:t>）</w:t>
            </w:r>
          </w:p>
        </w:tc>
      </w:tr>
      <w:tr w:rsidR="001B7264" w:rsidRPr="001B7264" w:rsidTr="00D64A48">
        <w:trPr>
          <w:trHeight w:val="600"/>
          <w:jc w:val="center"/>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color w:val="000000"/>
                <w:kern w:val="0"/>
                <w:sz w:val="22"/>
              </w:rPr>
            </w:pPr>
            <w:r w:rsidRPr="001B7264">
              <w:rPr>
                <w:rFonts w:ascii="仿宋_GB2312" w:eastAsia="仿宋_GB2312" w:hAnsi="宋体" w:cs="宋体" w:hint="eastAsia"/>
                <w:kern w:val="0"/>
                <w:sz w:val="24"/>
                <w:szCs w:val="24"/>
              </w:rPr>
              <w:lastRenderedPageBreak/>
              <w:t>温州市</w:t>
            </w:r>
          </w:p>
        </w:tc>
        <w:tc>
          <w:tcPr>
            <w:tcW w:w="150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color w:val="000000"/>
                <w:kern w:val="0"/>
                <w:sz w:val="22"/>
              </w:rPr>
            </w:pPr>
            <w:r w:rsidRPr="001B7264">
              <w:rPr>
                <w:rFonts w:ascii="仿宋_GB2312" w:eastAsia="仿宋_GB2312" w:hAnsi="宋体" w:cs="宋体" w:hint="eastAsia"/>
                <w:kern w:val="0"/>
                <w:sz w:val="24"/>
                <w:szCs w:val="24"/>
              </w:rPr>
              <w:t>温州永达利合成革有限公司</w:t>
            </w:r>
          </w:p>
        </w:tc>
        <w:tc>
          <w:tcPr>
            <w:tcW w:w="531"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color w:val="000000"/>
                <w:kern w:val="0"/>
                <w:sz w:val="22"/>
              </w:rPr>
            </w:pPr>
            <w:r w:rsidRPr="001B7264">
              <w:rPr>
                <w:rFonts w:ascii="仿宋_GB2312" w:eastAsia="仿宋_GB2312" w:hAnsi="宋体" w:cs="宋体" w:hint="eastAsia"/>
                <w:color w:val="000000"/>
                <w:kern w:val="0"/>
                <w:sz w:val="22"/>
              </w:rPr>
              <w:t>废气</w:t>
            </w:r>
          </w:p>
        </w:tc>
        <w:tc>
          <w:tcPr>
            <w:tcW w:w="45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1</w:t>
            </w:r>
          </w:p>
        </w:tc>
        <w:tc>
          <w:tcPr>
            <w:tcW w:w="563"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1</w:t>
            </w:r>
          </w:p>
        </w:tc>
        <w:tc>
          <w:tcPr>
            <w:tcW w:w="1339"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二甲基甲酰胺（</w:t>
            </w:r>
            <w:r w:rsidRPr="001B7264">
              <w:rPr>
                <w:rFonts w:ascii="Times New Roman" w:eastAsia="宋体" w:hAnsi="Times New Roman" w:cs="Times New Roman"/>
                <w:color w:val="000000"/>
                <w:kern w:val="0"/>
                <w:sz w:val="22"/>
              </w:rPr>
              <w:t>DMF</w:t>
            </w:r>
            <w:r w:rsidRPr="001B7264">
              <w:rPr>
                <w:rFonts w:ascii="仿宋_GB2312" w:eastAsia="仿宋_GB2312" w:hAnsi="Times New Roman" w:cs="Times New Roman" w:hint="eastAsia"/>
                <w:color w:val="000000"/>
                <w:kern w:val="0"/>
                <w:sz w:val="22"/>
              </w:rPr>
              <w:t>）（</w:t>
            </w:r>
            <w:r w:rsidRPr="001B7264">
              <w:rPr>
                <w:rFonts w:ascii="Times New Roman" w:eastAsia="宋体" w:hAnsi="Times New Roman" w:cs="Times New Roman"/>
                <w:color w:val="000000"/>
                <w:kern w:val="0"/>
                <w:sz w:val="22"/>
              </w:rPr>
              <w:t>0.57</w:t>
            </w:r>
            <w:r w:rsidRPr="001B7264">
              <w:rPr>
                <w:rFonts w:ascii="仿宋_GB2312" w:eastAsia="仿宋_GB2312" w:hAnsi="Times New Roman" w:cs="Times New Roman" w:hint="eastAsia"/>
                <w:color w:val="000000"/>
                <w:kern w:val="0"/>
                <w:sz w:val="22"/>
              </w:rPr>
              <w:t>）</w:t>
            </w:r>
          </w:p>
        </w:tc>
      </w:tr>
      <w:tr w:rsidR="001B7264" w:rsidRPr="001B7264" w:rsidTr="00D64A48">
        <w:trPr>
          <w:trHeight w:val="630"/>
          <w:jc w:val="center"/>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仿宋_GB2312" w:eastAsia="仿宋_GB2312" w:hAnsi="Times New Roman" w:cs="Times New Roman" w:hint="eastAsia"/>
                <w:kern w:val="0"/>
                <w:sz w:val="24"/>
                <w:szCs w:val="24"/>
              </w:rPr>
              <w:t>嘉兴市</w:t>
            </w:r>
          </w:p>
        </w:tc>
        <w:tc>
          <w:tcPr>
            <w:tcW w:w="150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仿宋_GB2312" w:eastAsia="仿宋_GB2312" w:hAnsi="Times New Roman" w:cs="Times New Roman" w:hint="eastAsia"/>
                <w:kern w:val="0"/>
                <w:sz w:val="24"/>
                <w:szCs w:val="24"/>
              </w:rPr>
              <w:t>振石集团东方特钢有限公司</w:t>
            </w:r>
          </w:p>
        </w:tc>
        <w:tc>
          <w:tcPr>
            <w:tcW w:w="531"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仿宋_GB2312" w:eastAsia="仿宋_GB2312" w:hAnsi="Times New Roman" w:cs="Times New Roman" w:hint="eastAsia"/>
                <w:color w:val="000000"/>
                <w:kern w:val="0"/>
                <w:sz w:val="24"/>
                <w:szCs w:val="24"/>
              </w:rPr>
              <w:t>废水</w:t>
            </w:r>
          </w:p>
        </w:tc>
        <w:tc>
          <w:tcPr>
            <w:tcW w:w="45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Times New Roman" w:eastAsia="宋体" w:hAnsi="Times New Roman" w:cs="Times New Roman"/>
                <w:color w:val="000000"/>
                <w:kern w:val="0"/>
                <w:sz w:val="24"/>
                <w:szCs w:val="24"/>
              </w:rPr>
              <w:t>2</w:t>
            </w:r>
          </w:p>
        </w:tc>
        <w:tc>
          <w:tcPr>
            <w:tcW w:w="563"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Times New Roman" w:eastAsia="宋体" w:hAnsi="Times New Roman" w:cs="Times New Roman"/>
                <w:color w:val="000000"/>
                <w:kern w:val="0"/>
                <w:sz w:val="24"/>
                <w:szCs w:val="24"/>
              </w:rPr>
              <w:t>1</w:t>
            </w:r>
          </w:p>
        </w:tc>
        <w:tc>
          <w:tcPr>
            <w:tcW w:w="1339"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仿宋_GB2312" w:eastAsia="仿宋_GB2312" w:hAnsi="Times New Roman" w:cs="Times New Roman" w:hint="eastAsia"/>
                <w:color w:val="000000"/>
                <w:kern w:val="0"/>
                <w:sz w:val="24"/>
                <w:szCs w:val="24"/>
              </w:rPr>
              <w:t>总氮（以</w:t>
            </w:r>
            <w:r w:rsidRPr="001B7264">
              <w:rPr>
                <w:rFonts w:ascii="Times New Roman" w:eastAsia="宋体" w:hAnsi="Times New Roman" w:cs="Times New Roman"/>
                <w:color w:val="000000"/>
                <w:kern w:val="0"/>
                <w:sz w:val="24"/>
                <w:szCs w:val="24"/>
              </w:rPr>
              <w:t>N</w:t>
            </w:r>
            <w:r w:rsidRPr="001B7264">
              <w:rPr>
                <w:rFonts w:ascii="仿宋_GB2312" w:eastAsia="仿宋_GB2312" w:hAnsi="Times New Roman" w:cs="Times New Roman" w:hint="eastAsia"/>
                <w:color w:val="000000"/>
                <w:kern w:val="0"/>
                <w:sz w:val="24"/>
                <w:szCs w:val="24"/>
              </w:rPr>
              <w:t>计）（</w:t>
            </w:r>
            <w:r w:rsidRPr="001B7264">
              <w:rPr>
                <w:rFonts w:ascii="Times New Roman" w:eastAsia="宋体" w:hAnsi="Times New Roman" w:cs="Times New Roman"/>
                <w:color w:val="000000"/>
                <w:kern w:val="0"/>
                <w:sz w:val="24"/>
                <w:szCs w:val="24"/>
              </w:rPr>
              <w:t>2.83</w:t>
            </w:r>
            <w:r w:rsidRPr="001B7264">
              <w:rPr>
                <w:rFonts w:ascii="仿宋_GB2312" w:eastAsia="仿宋_GB2312" w:hAnsi="Times New Roman" w:cs="Times New Roman" w:hint="eastAsia"/>
                <w:color w:val="000000"/>
                <w:kern w:val="0"/>
                <w:sz w:val="24"/>
                <w:szCs w:val="24"/>
              </w:rPr>
              <w:t>）</w:t>
            </w:r>
          </w:p>
        </w:tc>
      </w:tr>
      <w:tr w:rsidR="001B7264" w:rsidRPr="001B7264" w:rsidTr="00D64A48">
        <w:trPr>
          <w:trHeight w:val="570"/>
          <w:jc w:val="center"/>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仿宋_GB2312" w:eastAsia="仿宋_GB2312" w:hAnsi="Times New Roman" w:cs="Times New Roman" w:hint="eastAsia"/>
                <w:kern w:val="0"/>
                <w:sz w:val="24"/>
                <w:szCs w:val="24"/>
              </w:rPr>
              <w:t>湖州市</w:t>
            </w:r>
          </w:p>
        </w:tc>
        <w:tc>
          <w:tcPr>
            <w:tcW w:w="150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仿宋_GB2312" w:eastAsia="仿宋_GB2312" w:hAnsi="Times New Roman" w:cs="Times New Roman" w:hint="eastAsia"/>
                <w:kern w:val="0"/>
                <w:sz w:val="24"/>
                <w:szCs w:val="24"/>
              </w:rPr>
              <w:t>湖州市南浔区中医院</w:t>
            </w:r>
          </w:p>
        </w:tc>
        <w:tc>
          <w:tcPr>
            <w:tcW w:w="531"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仿宋_GB2312" w:eastAsia="仿宋_GB2312" w:hAnsi="Times New Roman" w:cs="Times New Roman" w:hint="eastAsia"/>
                <w:color w:val="000000"/>
                <w:kern w:val="0"/>
                <w:sz w:val="24"/>
                <w:szCs w:val="24"/>
              </w:rPr>
              <w:t>废水</w:t>
            </w:r>
          </w:p>
        </w:tc>
        <w:tc>
          <w:tcPr>
            <w:tcW w:w="45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Times New Roman" w:eastAsia="宋体" w:hAnsi="Times New Roman" w:cs="Times New Roman"/>
                <w:color w:val="000000"/>
                <w:kern w:val="0"/>
                <w:sz w:val="24"/>
                <w:szCs w:val="24"/>
              </w:rPr>
              <w:t>1</w:t>
            </w:r>
          </w:p>
        </w:tc>
        <w:tc>
          <w:tcPr>
            <w:tcW w:w="563"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Times New Roman" w:eastAsia="宋体" w:hAnsi="Times New Roman" w:cs="Times New Roman"/>
                <w:color w:val="000000"/>
                <w:kern w:val="0"/>
                <w:sz w:val="24"/>
                <w:szCs w:val="24"/>
              </w:rPr>
              <w:t>1</w:t>
            </w:r>
          </w:p>
        </w:tc>
        <w:tc>
          <w:tcPr>
            <w:tcW w:w="1339"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仿宋_GB2312" w:eastAsia="仿宋_GB2312" w:hAnsi="Times New Roman" w:cs="Times New Roman" w:hint="eastAsia"/>
                <w:color w:val="000000"/>
                <w:kern w:val="0"/>
                <w:sz w:val="24"/>
                <w:szCs w:val="24"/>
              </w:rPr>
              <w:t>大肠菌群（</w:t>
            </w:r>
            <w:r w:rsidRPr="001B7264">
              <w:rPr>
                <w:rFonts w:ascii="Times New Roman" w:eastAsia="宋体" w:hAnsi="Times New Roman" w:cs="Times New Roman"/>
                <w:color w:val="000000"/>
                <w:kern w:val="0"/>
                <w:sz w:val="24"/>
                <w:szCs w:val="24"/>
              </w:rPr>
              <w:t>47.00</w:t>
            </w:r>
            <w:r w:rsidRPr="001B7264">
              <w:rPr>
                <w:rFonts w:ascii="仿宋_GB2312" w:eastAsia="仿宋_GB2312" w:hAnsi="Times New Roman" w:cs="Times New Roman" w:hint="eastAsia"/>
                <w:color w:val="000000"/>
                <w:kern w:val="0"/>
                <w:sz w:val="24"/>
                <w:szCs w:val="24"/>
              </w:rPr>
              <w:t>）</w:t>
            </w:r>
          </w:p>
        </w:tc>
      </w:tr>
      <w:tr w:rsidR="001B7264" w:rsidRPr="001B7264" w:rsidTr="00D64A48">
        <w:trPr>
          <w:trHeight w:val="570"/>
          <w:jc w:val="center"/>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仿宋_GB2312" w:eastAsia="仿宋_GB2312" w:hAnsi="Times New Roman" w:cs="Times New Roman" w:hint="eastAsia"/>
                <w:kern w:val="0"/>
                <w:sz w:val="24"/>
                <w:szCs w:val="24"/>
              </w:rPr>
              <w:t>绍兴市</w:t>
            </w:r>
          </w:p>
        </w:tc>
        <w:tc>
          <w:tcPr>
            <w:tcW w:w="150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仿宋_GB2312" w:eastAsia="仿宋_GB2312" w:hAnsi="Times New Roman" w:cs="Times New Roman" w:hint="eastAsia"/>
                <w:kern w:val="0"/>
                <w:sz w:val="24"/>
                <w:szCs w:val="24"/>
              </w:rPr>
              <w:t>绍兴市第七人民医院</w:t>
            </w:r>
          </w:p>
        </w:tc>
        <w:tc>
          <w:tcPr>
            <w:tcW w:w="531"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仿宋_GB2312" w:eastAsia="仿宋_GB2312" w:hAnsi="Times New Roman" w:cs="Times New Roman" w:hint="eastAsia"/>
                <w:color w:val="000000"/>
                <w:kern w:val="0"/>
                <w:sz w:val="24"/>
                <w:szCs w:val="24"/>
              </w:rPr>
              <w:t>废水</w:t>
            </w:r>
          </w:p>
        </w:tc>
        <w:tc>
          <w:tcPr>
            <w:tcW w:w="45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Times New Roman" w:eastAsia="宋体" w:hAnsi="Times New Roman" w:cs="Times New Roman"/>
                <w:color w:val="000000"/>
                <w:kern w:val="0"/>
                <w:sz w:val="24"/>
                <w:szCs w:val="24"/>
              </w:rPr>
              <w:t>2</w:t>
            </w:r>
          </w:p>
        </w:tc>
        <w:tc>
          <w:tcPr>
            <w:tcW w:w="563"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Times New Roman" w:eastAsia="宋体" w:hAnsi="Times New Roman" w:cs="Times New Roman"/>
                <w:color w:val="000000"/>
                <w:kern w:val="0"/>
                <w:sz w:val="24"/>
                <w:szCs w:val="24"/>
              </w:rPr>
              <w:t>1</w:t>
            </w:r>
          </w:p>
        </w:tc>
        <w:tc>
          <w:tcPr>
            <w:tcW w:w="1339"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4"/>
                <w:szCs w:val="24"/>
              </w:rPr>
            </w:pPr>
            <w:r w:rsidRPr="001B7264">
              <w:rPr>
                <w:rFonts w:ascii="Times New Roman" w:eastAsia="宋体" w:hAnsi="Times New Roman" w:cs="Times New Roman"/>
                <w:color w:val="000000"/>
                <w:kern w:val="0"/>
                <w:sz w:val="24"/>
                <w:szCs w:val="24"/>
              </w:rPr>
              <w:t>pH</w:t>
            </w:r>
            <w:r>
              <w:rPr>
                <w:rFonts w:ascii="Times New Roman" w:eastAsia="宋体" w:hAnsi="Times New Roman" w:cs="Times New Roman"/>
                <w:color w:val="000000"/>
                <w:kern w:val="0"/>
                <w:sz w:val="24"/>
                <w:szCs w:val="24"/>
              </w:rPr>
              <w:t>值</w:t>
            </w:r>
            <w:r w:rsidRPr="001B7264">
              <w:rPr>
                <w:rFonts w:ascii="仿宋_GB2312" w:eastAsia="仿宋_GB2312" w:hAnsi="Times New Roman" w:cs="Times New Roman" w:hint="eastAsia"/>
                <w:color w:val="000000"/>
                <w:kern w:val="0"/>
                <w:sz w:val="24"/>
                <w:szCs w:val="24"/>
              </w:rPr>
              <w:t>（</w:t>
            </w:r>
            <w:r w:rsidRPr="001B7264">
              <w:rPr>
                <w:rFonts w:ascii="Times New Roman" w:eastAsia="宋体" w:hAnsi="Times New Roman" w:cs="Times New Roman"/>
                <w:color w:val="000000"/>
                <w:kern w:val="0"/>
                <w:sz w:val="24"/>
                <w:szCs w:val="24"/>
              </w:rPr>
              <w:t>5.10</w:t>
            </w:r>
            <w:r w:rsidRPr="001B7264">
              <w:rPr>
                <w:rFonts w:ascii="仿宋_GB2312" w:eastAsia="仿宋_GB2312" w:hAnsi="Times New Roman" w:cs="Times New Roman" w:hint="eastAsia"/>
                <w:color w:val="000000"/>
                <w:kern w:val="0"/>
                <w:sz w:val="24"/>
                <w:szCs w:val="24"/>
              </w:rPr>
              <w:t>）</w:t>
            </w:r>
          </w:p>
        </w:tc>
      </w:tr>
      <w:tr w:rsidR="001B7264" w:rsidRPr="001B7264" w:rsidTr="00D64A48">
        <w:trPr>
          <w:trHeight w:val="600"/>
          <w:jc w:val="center"/>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color w:val="000000"/>
                <w:kern w:val="0"/>
                <w:sz w:val="22"/>
              </w:rPr>
            </w:pPr>
            <w:r w:rsidRPr="001B7264">
              <w:rPr>
                <w:rFonts w:ascii="仿宋_GB2312" w:eastAsia="仿宋_GB2312" w:hAnsi="宋体" w:cs="宋体" w:hint="eastAsia"/>
                <w:kern w:val="0"/>
                <w:sz w:val="24"/>
                <w:szCs w:val="24"/>
              </w:rPr>
              <w:t>绍兴市</w:t>
            </w:r>
          </w:p>
        </w:tc>
        <w:tc>
          <w:tcPr>
            <w:tcW w:w="150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color w:val="000000"/>
                <w:kern w:val="0"/>
                <w:sz w:val="22"/>
              </w:rPr>
            </w:pPr>
            <w:r w:rsidRPr="001B7264">
              <w:rPr>
                <w:rFonts w:ascii="仿宋_GB2312" w:eastAsia="仿宋_GB2312" w:hAnsi="宋体" w:cs="宋体" w:hint="eastAsia"/>
                <w:kern w:val="0"/>
                <w:sz w:val="24"/>
                <w:szCs w:val="24"/>
              </w:rPr>
              <w:t>浙江绍兴元名聚氨酯有限公司</w:t>
            </w:r>
          </w:p>
        </w:tc>
        <w:tc>
          <w:tcPr>
            <w:tcW w:w="531"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仿宋_GB2312" w:eastAsia="仿宋_GB2312" w:hAnsi="宋体" w:cs="宋体"/>
                <w:color w:val="000000"/>
                <w:kern w:val="0"/>
                <w:sz w:val="22"/>
              </w:rPr>
            </w:pPr>
            <w:r w:rsidRPr="001B7264">
              <w:rPr>
                <w:rFonts w:ascii="仿宋_GB2312" w:eastAsia="仿宋_GB2312" w:hAnsi="宋体" w:cs="宋体" w:hint="eastAsia"/>
                <w:color w:val="000000"/>
                <w:kern w:val="0"/>
                <w:sz w:val="22"/>
              </w:rPr>
              <w:t>废气</w:t>
            </w:r>
          </w:p>
        </w:tc>
        <w:tc>
          <w:tcPr>
            <w:tcW w:w="45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2</w:t>
            </w:r>
          </w:p>
        </w:tc>
        <w:tc>
          <w:tcPr>
            <w:tcW w:w="563"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1</w:t>
            </w:r>
          </w:p>
        </w:tc>
        <w:tc>
          <w:tcPr>
            <w:tcW w:w="1339"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甲苯（</w:t>
            </w:r>
            <w:r w:rsidRPr="001B7264">
              <w:rPr>
                <w:rFonts w:ascii="Times New Roman" w:eastAsia="宋体" w:hAnsi="Times New Roman" w:cs="Times New Roman"/>
                <w:color w:val="000000"/>
                <w:kern w:val="0"/>
                <w:sz w:val="22"/>
              </w:rPr>
              <w:t>0.2</w:t>
            </w:r>
            <w:r w:rsidRPr="001B7264">
              <w:rPr>
                <w:rFonts w:ascii="仿宋_GB2312" w:eastAsia="仿宋_GB2312" w:hAnsi="Times New Roman" w:cs="Times New Roman" w:hint="eastAsia"/>
                <w:color w:val="000000"/>
                <w:kern w:val="0"/>
                <w:sz w:val="22"/>
              </w:rPr>
              <w:t>）、非甲烷总烃（</w:t>
            </w:r>
            <w:r w:rsidRPr="001B7264">
              <w:rPr>
                <w:rFonts w:ascii="Times New Roman" w:eastAsia="宋体" w:hAnsi="Times New Roman" w:cs="Times New Roman"/>
                <w:color w:val="000000"/>
                <w:kern w:val="0"/>
                <w:sz w:val="22"/>
              </w:rPr>
              <w:t>1.84</w:t>
            </w:r>
            <w:r w:rsidRPr="001B7264">
              <w:rPr>
                <w:rFonts w:ascii="仿宋_GB2312" w:eastAsia="仿宋_GB2312" w:hAnsi="Times New Roman" w:cs="Times New Roman" w:hint="eastAsia"/>
                <w:color w:val="000000"/>
                <w:kern w:val="0"/>
                <w:sz w:val="22"/>
              </w:rPr>
              <w:t>）</w:t>
            </w:r>
          </w:p>
        </w:tc>
      </w:tr>
      <w:tr w:rsidR="001B7264" w:rsidRPr="001B7264" w:rsidTr="00D64A48">
        <w:trPr>
          <w:trHeight w:val="600"/>
          <w:jc w:val="center"/>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kern w:val="0"/>
                <w:sz w:val="24"/>
                <w:szCs w:val="24"/>
              </w:rPr>
              <w:t>丽水市</w:t>
            </w:r>
          </w:p>
        </w:tc>
        <w:tc>
          <w:tcPr>
            <w:tcW w:w="150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kern w:val="0"/>
                <w:sz w:val="24"/>
                <w:szCs w:val="24"/>
              </w:rPr>
              <w:t>浙江豪丰合成革有限公司</w:t>
            </w:r>
          </w:p>
        </w:tc>
        <w:tc>
          <w:tcPr>
            <w:tcW w:w="531"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废水</w:t>
            </w:r>
          </w:p>
        </w:tc>
        <w:tc>
          <w:tcPr>
            <w:tcW w:w="45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2</w:t>
            </w:r>
          </w:p>
        </w:tc>
        <w:tc>
          <w:tcPr>
            <w:tcW w:w="563"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1</w:t>
            </w:r>
          </w:p>
        </w:tc>
        <w:tc>
          <w:tcPr>
            <w:tcW w:w="1339"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总氮（以</w:t>
            </w:r>
            <w:r w:rsidRPr="001B7264">
              <w:rPr>
                <w:rFonts w:ascii="Times New Roman" w:eastAsia="宋体" w:hAnsi="Times New Roman" w:cs="Times New Roman"/>
                <w:color w:val="000000"/>
                <w:kern w:val="0"/>
                <w:sz w:val="22"/>
              </w:rPr>
              <w:t>N</w:t>
            </w:r>
            <w:r w:rsidRPr="001B7264">
              <w:rPr>
                <w:rFonts w:ascii="仿宋_GB2312" w:eastAsia="仿宋_GB2312" w:hAnsi="Times New Roman" w:cs="Times New Roman" w:hint="eastAsia"/>
                <w:color w:val="000000"/>
                <w:kern w:val="0"/>
                <w:sz w:val="22"/>
              </w:rPr>
              <w:t>计）（</w:t>
            </w:r>
            <w:r w:rsidRPr="001B7264">
              <w:rPr>
                <w:rFonts w:ascii="Times New Roman" w:eastAsia="宋体" w:hAnsi="Times New Roman" w:cs="Times New Roman"/>
                <w:color w:val="000000"/>
                <w:kern w:val="0"/>
                <w:sz w:val="22"/>
              </w:rPr>
              <w:t>0.08</w:t>
            </w:r>
            <w:r w:rsidRPr="001B7264">
              <w:rPr>
                <w:rFonts w:ascii="仿宋_GB2312" w:eastAsia="仿宋_GB2312" w:hAnsi="Times New Roman" w:cs="Times New Roman" w:hint="eastAsia"/>
                <w:color w:val="000000"/>
                <w:kern w:val="0"/>
                <w:sz w:val="22"/>
              </w:rPr>
              <w:t>）</w:t>
            </w:r>
          </w:p>
        </w:tc>
      </w:tr>
      <w:tr w:rsidR="001B7264" w:rsidRPr="001B7264" w:rsidTr="00D64A48">
        <w:trPr>
          <w:trHeight w:val="600"/>
          <w:jc w:val="center"/>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kern w:val="0"/>
                <w:sz w:val="24"/>
                <w:szCs w:val="24"/>
              </w:rPr>
              <w:t>丽水市</w:t>
            </w:r>
          </w:p>
        </w:tc>
        <w:tc>
          <w:tcPr>
            <w:tcW w:w="150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kern w:val="0"/>
                <w:sz w:val="24"/>
                <w:szCs w:val="24"/>
              </w:rPr>
              <w:t>浙江力邦制革有限公司</w:t>
            </w:r>
          </w:p>
        </w:tc>
        <w:tc>
          <w:tcPr>
            <w:tcW w:w="531"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废水</w:t>
            </w:r>
          </w:p>
        </w:tc>
        <w:tc>
          <w:tcPr>
            <w:tcW w:w="45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2</w:t>
            </w:r>
          </w:p>
        </w:tc>
        <w:tc>
          <w:tcPr>
            <w:tcW w:w="563"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1</w:t>
            </w:r>
          </w:p>
        </w:tc>
        <w:tc>
          <w:tcPr>
            <w:tcW w:w="1339"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总氮（以</w:t>
            </w:r>
            <w:r w:rsidRPr="001B7264">
              <w:rPr>
                <w:rFonts w:ascii="Times New Roman" w:eastAsia="宋体" w:hAnsi="Times New Roman" w:cs="Times New Roman"/>
                <w:color w:val="000000"/>
                <w:kern w:val="0"/>
                <w:sz w:val="22"/>
              </w:rPr>
              <w:t>N</w:t>
            </w:r>
            <w:r w:rsidRPr="001B7264">
              <w:rPr>
                <w:rFonts w:ascii="仿宋_GB2312" w:eastAsia="仿宋_GB2312" w:hAnsi="Times New Roman" w:cs="Times New Roman" w:hint="eastAsia"/>
                <w:color w:val="000000"/>
                <w:kern w:val="0"/>
                <w:sz w:val="22"/>
              </w:rPr>
              <w:t>计）（</w:t>
            </w:r>
            <w:r w:rsidRPr="001B7264">
              <w:rPr>
                <w:rFonts w:ascii="Times New Roman" w:eastAsia="宋体" w:hAnsi="Times New Roman" w:cs="Times New Roman"/>
                <w:color w:val="000000"/>
                <w:kern w:val="0"/>
                <w:sz w:val="22"/>
              </w:rPr>
              <w:t>0.63</w:t>
            </w:r>
            <w:r w:rsidRPr="001B7264">
              <w:rPr>
                <w:rFonts w:ascii="仿宋_GB2312" w:eastAsia="仿宋_GB2312" w:hAnsi="Times New Roman" w:cs="Times New Roman" w:hint="eastAsia"/>
                <w:color w:val="000000"/>
                <w:kern w:val="0"/>
                <w:sz w:val="22"/>
              </w:rPr>
              <w:t>）</w:t>
            </w:r>
          </w:p>
        </w:tc>
      </w:tr>
      <w:tr w:rsidR="001B7264" w:rsidRPr="001B7264" w:rsidTr="00D64A48">
        <w:trPr>
          <w:trHeight w:val="570"/>
          <w:jc w:val="center"/>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kern w:val="0"/>
                <w:sz w:val="24"/>
                <w:szCs w:val="24"/>
              </w:rPr>
              <w:t>丽水市</w:t>
            </w:r>
          </w:p>
        </w:tc>
        <w:tc>
          <w:tcPr>
            <w:tcW w:w="150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kern w:val="0"/>
                <w:sz w:val="24"/>
                <w:szCs w:val="24"/>
              </w:rPr>
              <w:t>浙江耐和实业有限公司</w:t>
            </w:r>
          </w:p>
        </w:tc>
        <w:tc>
          <w:tcPr>
            <w:tcW w:w="531"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废水</w:t>
            </w:r>
          </w:p>
        </w:tc>
        <w:tc>
          <w:tcPr>
            <w:tcW w:w="45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2</w:t>
            </w:r>
          </w:p>
        </w:tc>
        <w:tc>
          <w:tcPr>
            <w:tcW w:w="563"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1</w:t>
            </w:r>
          </w:p>
        </w:tc>
        <w:tc>
          <w:tcPr>
            <w:tcW w:w="1339"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总磷（以</w:t>
            </w:r>
            <w:r w:rsidRPr="001B7264">
              <w:rPr>
                <w:rFonts w:ascii="Times New Roman" w:eastAsia="宋体" w:hAnsi="Times New Roman" w:cs="Times New Roman"/>
                <w:color w:val="000000"/>
                <w:kern w:val="0"/>
                <w:sz w:val="22"/>
              </w:rPr>
              <w:t>P</w:t>
            </w:r>
            <w:r w:rsidRPr="001B7264">
              <w:rPr>
                <w:rFonts w:ascii="仿宋_GB2312" w:eastAsia="仿宋_GB2312" w:hAnsi="Times New Roman" w:cs="Times New Roman" w:hint="eastAsia"/>
                <w:color w:val="000000"/>
                <w:kern w:val="0"/>
                <w:sz w:val="22"/>
              </w:rPr>
              <w:t>计）（</w:t>
            </w:r>
            <w:r w:rsidRPr="001B7264">
              <w:rPr>
                <w:rFonts w:ascii="Times New Roman" w:eastAsia="宋体" w:hAnsi="Times New Roman" w:cs="Times New Roman"/>
                <w:color w:val="000000"/>
                <w:kern w:val="0"/>
                <w:sz w:val="22"/>
              </w:rPr>
              <w:t>1.19</w:t>
            </w:r>
            <w:r w:rsidRPr="001B7264">
              <w:rPr>
                <w:rFonts w:ascii="仿宋_GB2312" w:eastAsia="仿宋_GB2312" w:hAnsi="Times New Roman" w:cs="Times New Roman" w:hint="eastAsia"/>
                <w:color w:val="000000"/>
                <w:kern w:val="0"/>
                <w:sz w:val="22"/>
              </w:rPr>
              <w:t>）</w:t>
            </w:r>
          </w:p>
        </w:tc>
      </w:tr>
      <w:tr w:rsidR="001B7264" w:rsidRPr="001B7264" w:rsidTr="00D64A48">
        <w:trPr>
          <w:trHeight w:val="570"/>
          <w:jc w:val="center"/>
        </w:trPr>
        <w:tc>
          <w:tcPr>
            <w:tcW w:w="601" w:type="pct"/>
            <w:tcBorders>
              <w:top w:val="nil"/>
              <w:left w:val="single" w:sz="4" w:space="0" w:color="auto"/>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kern w:val="0"/>
                <w:sz w:val="24"/>
                <w:szCs w:val="24"/>
              </w:rPr>
              <w:t>丽水市</w:t>
            </w:r>
          </w:p>
        </w:tc>
        <w:tc>
          <w:tcPr>
            <w:tcW w:w="150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kern w:val="0"/>
                <w:sz w:val="24"/>
                <w:szCs w:val="24"/>
              </w:rPr>
              <w:t>浙江新旭合成革有限公司</w:t>
            </w:r>
          </w:p>
        </w:tc>
        <w:tc>
          <w:tcPr>
            <w:tcW w:w="531"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废水</w:t>
            </w:r>
          </w:p>
        </w:tc>
        <w:tc>
          <w:tcPr>
            <w:tcW w:w="458"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2</w:t>
            </w:r>
          </w:p>
        </w:tc>
        <w:tc>
          <w:tcPr>
            <w:tcW w:w="563"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Times New Roman" w:eastAsia="宋体" w:hAnsi="Times New Roman" w:cs="Times New Roman"/>
                <w:color w:val="000000"/>
                <w:kern w:val="0"/>
                <w:sz w:val="22"/>
              </w:rPr>
              <w:t>1</w:t>
            </w:r>
          </w:p>
        </w:tc>
        <w:tc>
          <w:tcPr>
            <w:tcW w:w="1339" w:type="pct"/>
            <w:tcBorders>
              <w:top w:val="nil"/>
              <w:left w:val="nil"/>
              <w:bottom w:val="single" w:sz="4" w:space="0" w:color="auto"/>
              <w:right w:val="single" w:sz="4" w:space="0" w:color="auto"/>
            </w:tcBorders>
            <w:shd w:val="clear" w:color="auto" w:fill="auto"/>
            <w:vAlign w:val="center"/>
            <w:hideMark/>
          </w:tcPr>
          <w:p w:rsidR="001B7264" w:rsidRPr="001B7264" w:rsidRDefault="001B7264" w:rsidP="001B7264">
            <w:pPr>
              <w:widowControl/>
              <w:jc w:val="center"/>
              <w:rPr>
                <w:rFonts w:ascii="Times New Roman" w:eastAsia="宋体" w:hAnsi="Times New Roman" w:cs="Times New Roman"/>
                <w:color w:val="000000"/>
                <w:kern w:val="0"/>
                <w:sz w:val="22"/>
              </w:rPr>
            </w:pPr>
            <w:r w:rsidRPr="001B7264">
              <w:rPr>
                <w:rFonts w:ascii="仿宋_GB2312" w:eastAsia="仿宋_GB2312" w:hAnsi="Times New Roman" w:cs="Times New Roman" w:hint="eastAsia"/>
                <w:color w:val="000000"/>
                <w:kern w:val="0"/>
                <w:sz w:val="22"/>
              </w:rPr>
              <w:t>总磷（以</w:t>
            </w:r>
            <w:r w:rsidRPr="001B7264">
              <w:rPr>
                <w:rFonts w:ascii="Times New Roman" w:eastAsia="宋体" w:hAnsi="Times New Roman" w:cs="Times New Roman"/>
                <w:color w:val="000000"/>
                <w:kern w:val="0"/>
                <w:sz w:val="22"/>
              </w:rPr>
              <w:t>P</w:t>
            </w:r>
            <w:r w:rsidRPr="001B7264">
              <w:rPr>
                <w:rFonts w:ascii="仿宋_GB2312" w:eastAsia="仿宋_GB2312" w:hAnsi="Times New Roman" w:cs="Times New Roman" w:hint="eastAsia"/>
                <w:color w:val="000000"/>
                <w:kern w:val="0"/>
                <w:sz w:val="22"/>
              </w:rPr>
              <w:t>计）（</w:t>
            </w:r>
            <w:r w:rsidRPr="001B7264">
              <w:rPr>
                <w:rFonts w:ascii="Times New Roman" w:eastAsia="宋体" w:hAnsi="Times New Roman" w:cs="Times New Roman"/>
                <w:color w:val="000000"/>
                <w:kern w:val="0"/>
                <w:sz w:val="22"/>
              </w:rPr>
              <w:t>0.35</w:t>
            </w:r>
            <w:r w:rsidRPr="001B7264">
              <w:rPr>
                <w:rFonts w:ascii="仿宋_GB2312" w:eastAsia="仿宋_GB2312" w:hAnsi="Times New Roman" w:cs="Times New Roman" w:hint="eastAsia"/>
                <w:color w:val="000000"/>
                <w:kern w:val="0"/>
                <w:sz w:val="22"/>
              </w:rPr>
              <w:t>）</w:t>
            </w:r>
          </w:p>
        </w:tc>
      </w:tr>
    </w:tbl>
    <w:p w:rsidR="00983036" w:rsidRPr="00434652" w:rsidRDefault="00983036" w:rsidP="00983036">
      <w:pPr>
        <w:ind w:firstLineChars="700" w:firstLine="1546"/>
        <w:rPr>
          <w:rFonts w:ascii="Times New Roman" w:eastAsia="仿宋_GB2312" w:hAnsi="Times New Roman" w:cs="Times New Roman"/>
          <w:b/>
          <w:kern w:val="0"/>
          <w:sz w:val="22"/>
        </w:rPr>
      </w:pPr>
      <w:r w:rsidRPr="00434652">
        <w:rPr>
          <w:rFonts w:ascii="仿宋_GB2312" w:eastAsia="仿宋_GB2312" w:hAnsi="华文楷体" w:hint="eastAsia"/>
          <w:b/>
          <w:bCs/>
          <w:noProof/>
          <w:kern w:val="44"/>
          <w:sz w:val="22"/>
        </w:rPr>
        <w:t>注：</w:t>
      </w:r>
      <w:r w:rsidR="00A55D73">
        <w:rPr>
          <w:rFonts w:ascii="Times New Roman" w:eastAsia="仿宋_GB2312" w:hAnsi="Times New Roman" w:cs="Times New Roman" w:hint="eastAsia"/>
          <w:b/>
          <w:kern w:val="0"/>
          <w:sz w:val="22"/>
        </w:rPr>
        <w:t>pH</w:t>
      </w:r>
      <w:r w:rsidR="00A55D73">
        <w:rPr>
          <w:rFonts w:ascii="Times New Roman" w:eastAsia="仿宋_GB2312" w:hAnsi="Times New Roman" w:cs="Times New Roman" w:hint="eastAsia"/>
          <w:b/>
          <w:kern w:val="0"/>
          <w:sz w:val="22"/>
        </w:rPr>
        <w:t>值</w:t>
      </w:r>
      <w:r w:rsidRPr="00434652">
        <w:rPr>
          <w:rFonts w:ascii="Times New Roman" w:eastAsia="仿宋_GB2312" w:hAnsi="Times New Roman" w:cs="Times New Roman"/>
          <w:b/>
          <w:kern w:val="0"/>
          <w:sz w:val="22"/>
        </w:rPr>
        <w:t>为实际监测值</w:t>
      </w:r>
      <w:r w:rsidRPr="00434652">
        <w:rPr>
          <w:rFonts w:ascii="Times New Roman" w:eastAsia="仿宋_GB2312" w:hAnsi="Times New Roman" w:cs="Times New Roman" w:hint="eastAsia"/>
          <w:b/>
          <w:kern w:val="0"/>
          <w:sz w:val="22"/>
        </w:rPr>
        <w:t>。</w:t>
      </w:r>
    </w:p>
    <w:p w:rsidR="00983036" w:rsidRPr="00983036" w:rsidRDefault="00983036">
      <w:pPr>
        <w:widowControl/>
        <w:jc w:val="left"/>
        <w:rPr>
          <w:rFonts w:ascii="华文楷体" w:eastAsia="华文楷体" w:hAnsi="华文楷体"/>
          <w:bCs/>
          <w:noProof/>
          <w:kern w:val="44"/>
          <w:sz w:val="26"/>
          <w:szCs w:val="26"/>
        </w:rPr>
        <w:sectPr w:rsidR="00983036" w:rsidRPr="00983036" w:rsidSect="00983036">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rsidR="00CF1F5E" w:rsidRPr="00DB20BB" w:rsidRDefault="00CF1F5E" w:rsidP="00CF1F5E">
      <w:pPr>
        <w:spacing w:afterLines="50" w:after="156"/>
        <w:outlineLvl w:val="0"/>
        <w:rPr>
          <w:rFonts w:eastAsia="黑体"/>
          <w:b/>
          <w:bCs/>
          <w:kern w:val="0"/>
          <w:sz w:val="30"/>
          <w:szCs w:val="30"/>
        </w:rPr>
      </w:pPr>
      <w:r w:rsidRPr="00DB20BB">
        <w:rPr>
          <w:rFonts w:eastAsia="黑体" w:hint="eastAsia"/>
          <w:b/>
          <w:bCs/>
          <w:kern w:val="0"/>
          <w:sz w:val="30"/>
          <w:szCs w:val="30"/>
        </w:rPr>
        <w:lastRenderedPageBreak/>
        <w:t>附录</w:t>
      </w:r>
      <w:r>
        <w:rPr>
          <w:rFonts w:eastAsia="黑体" w:hint="eastAsia"/>
          <w:b/>
          <w:bCs/>
          <w:kern w:val="0"/>
          <w:sz w:val="30"/>
          <w:szCs w:val="30"/>
        </w:rPr>
        <w:t>一</w:t>
      </w:r>
      <w:r w:rsidRPr="00DB20BB">
        <w:rPr>
          <w:rFonts w:eastAsia="黑体" w:hint="eastAsia"/>
          <w:b/>
          <w:bCs/>
          <w:kern w:val="0"/>
          <w:sz w:val="30"/>
          <w:szCs w:val="30"/>
        </w:rPr>
        <w:t>：监测项目、监测频次以及评价标准</w:t>
      </w:r>
    </w:p>
    <w:p w:rsidR="00CF1F5E" w:rsidRPr="007F4821" w:rsidRDefault="00CF1F5E" w:rsidP="00CF1F5E">
      <w:pPr>
        <w:spacing w:line="540" w:lineRule="exact"/>
        <w:ind w:firstLineChars="200" w:firstLine="562"/>
        <w:rPr>
          <w:rFonts w:ascii="Times New Roman" w:eastAsia="黑体" w:hAnsi="Times New Roman" w:cs="Times New Roman"/>
          <w:b/>
          <w:bCs/>
          <w:kern w:val="0"/>
          <w:sz w:val="30"/>
          <w:szCs w:val="30"/>
        </w:rPr>
      </w:pPr>
      <w:r w:rsidRPr="007F4821">
        <w:rPr>
          <w:rFonts w:ascii="Times New Roman" w:eastAsia="仿宋_GB2312" w:hAnsi="Times New Roman" w:cs="Times New Roman"/>
          <w:b/>
          <w:bCs/>
          <w:kern w:val="0"/>
          <w:sz w:val="28"/>
          <w:szCs w:val="28"/>
        </w:rPr>
        <w:t>一、</w:t>
      </w:r>
      <w:r w:rsidR="004E2C66">
        <w:rPr>
          <w:rFonts w:ascii="Times New Roman" w:eastAsia="仿宋_GB2312" w:hAnsi="Times New Roman" w:cs="Times New Roman"/>
          <w:b/>
          <w:bCs/>
          <w:kern w:val="0"/>
          <w:sz w:val="28"/>
          <w:szCs w:val="28"/>
        </w:rPr>
        <w:t>涉水排放</w:t>
      </w:r>
      <w:r w:rsidRPr="007F4821">
        <w:rPr>
          <w:rFonts w:ascii="Times New Roman" w:eastAsia="仿宋_GB2312" w:hAnsi="Times New Roman" w:cs="Times New Roman"/>
          <w:b/>
          <w:bCs/>
          <w:kern w:val="0"/>
          <w:sz w:val="28"/>
          <w:szCs w:val="28"/>
        </w:rPr>
        <w:t>重点排污单位</w:t>
      </w:r>
    </w:p>
    <w:p w:rsidR="00CF1F5E" w:rsidRPr="007F4821" w:rsidRDefault="00CF1F5E" w:rsidP="00CF1F5E">
      <w:pPr>
        <w:spacing w:line="540" w:lineRule="exact"/>
        <w:ind w:firstLineChars="200" w:firstLine="562"/>
        <w:rPr>
          <w:rFonts w:ascii="Times New Roman" w:eastAsia="仿宋_GB2312" w:hAnsi="Times New Roman" w:cs="Times New Roman"/>
          <w:kern w:val="0"/>
          <w:sz w:val="28"/>
          <w:szCs w:val="28"/>
        </w:rPr>
      </w:pPr>
      <w:r w:rsidRPr="007F4821">
        <w:rPr>
          <w:rFonts w:ascii="Times New Roman" w:eastAsia="仿宋_GB2312" w:hAnsi="Times New Roman" w:cs="Times New Roman"/>
          <w:b/>
          <w:kern w:val="0"/>
          <w:sz w:val="28"/>
          <w:szCs w:val="28"/>
        </w:rPr>
        <w:t>监测项目：</w:t>
      </w:r>
      <w:r w:rsidRPr="007F4821">
        <w:rPr>
          <w:rFonts w:ascii="Times New Roman" w:eastAsia="仿宋_GB2312" w:hAnsi="Times New Roman" w:cs="Times New Roman"/>
          <w:kern w:val="0"/>
          <w:sz w:val="28"/>
          <w:szCs w:val="28"/>
        </w:rPr>
        <w:t>废水流量、</w:t>
      </w:r>
      <w:r w:rsidRPr="007F4821">
        <w:rPr>
          <w:rFonts w:ascii="Times New Roman" w:eastAsia="仿宋_GB2312" w:hAnsi="Times New Roman" w:cs="Times New Roman"/>
          <w:kern w:val="0"/>
          <w:sz w:val="28"/>
          <w:szCs w:val="28"/>
        </w:rPr>
        <w:t>pH</w:t>
      </w:r>
      <w:r w:rsidR="001E3120">
        <w:rPr>
          <w:rFonts w:ascii="Times New Roman" w:eastAsia="仿宋_GB2312" w:hAnsi="Times New Roman" w:cs="Times New Roman"/>
          <w:kern w:val="0"/>
          <w:sz w:val="28"/>
          <w:szCs w:val="28"/>
        </w:rPr>
        <w:t>值</w:t>
      </w:r>
      <w:r w:rsidRPr="007F4821">
        <w:rPr>
          <w:rFonts w:ascii="Times New Roman" w:eastAsia="仿宋_GB2312" w:hAnsi="Times New Roman" w:cs="Times New Roman"/>
          <w:kern w:val="0"/>
          <w:sz w:val="28"/>
          <w:szCs w:val="28"/>
        </w:rPr>
        <w:t>、色度、悬浮物、</w:t>
      </w:r>
      <w:r w:rsidRPr="007F4821">
        <w:rPr>
          <w:rFonts w:ascii="Times New Roman" w:eastAsia="仿宋_GB2312" w:hAnsi="Times New Roman" w:cs="Times New Roman"/>
          <w:kern w:val="0"/>
          <w:sz w:val="28"/>
          <w:szCs w:val="28"/>
        </w:rPr>
        <w:t xml:space="preserve">COD </w:t>
      </w:r>
      <w:r w:rsidRPr="007F4821">
        <w:rPr>
          <w:rFonts w:ascii="Times New Roman" w:eastAsia="仿宋_GB2312" w:hAnsi="Times New Roman" w:cs="Times New Roman"/>
          <w:kern w:val="0"/>
          <w:sz w:val="28"/>
          <w:szCs w:val="28"/>
        </w:rPr>
        <w:t>、生化需氧量、氨氮、总磷、石油类、挥发酚、氰化物、汞、镉、铅、砷、六价铬等。</w:t>
      </w:r>
    </w:p>
    <w:p w:rsidR="00CF1F5E" w:rsidRPr="007F4821" w:rsidRDefault="00CF1F5E" w:rsidP="00CF1F5E">
      <w:pPr>
        <w:spacing w:line="540" w:lineRule="exact"/>
        <w:ind w:left="562"/>
        <w:rPr>
          <w:rFonts w:ascii="Times New Roman" w:eastAsia="仿宋_GB2312" w:hAnsi="Times New Roman" w:cs="Times New Roman"/>
          <w:bCs/>
          <w:kern w:val="0"/>
          <w:sz w:val="28"/>
          <w:szCs w:val="28"/>
        </w:rPr>
      </w:pPr>
      <w:r w:rsidRPr="007F4821">
        <w:rPr>
          <w:rFonts w:ascii="Times New Roman" w:eastAsia="仿宋_GB2312" w:hAnsi="Times New Roman" w:cs="Times New Roman"/>
          <w:b/>
          <w:kern w:val="0"/>
          <w:sz w:val="28"/>
          <w:szCs w:val="28"/>
        </w:rPr>
        <w:t>监测频次：</w:t>
      </w:r>
      <w:r w:rsidRPr="007F4821">
        <w:rPr>
          <w:rFonts w:ascii="Times New Roman" w:eastAsia="仿宋_GB2312" w:hAnsi="Times New Roman" w:cs="Times New Roman"/>
          <w:kern w:val="0"/>
          <w:sz w:val="28"/>
          <w:szCs w:val="28"/>
        </w:rPr>
        <w:t>每年</w:t>
      </w:r>
      <w:r w:rsidRPr="007F4821">
        <w:rPr>
          <w:rFonts w:ascii="Times New Roman" w:eastAsia="仿宋_GB2312" w:hAnsi="Times New Roman" w:cs="Times New Roman"/>
          <w:kern w:val="0"/>
          <w:sz w:val="28"/>
          <w:szCs w:val="28"/>
        </w:rPr>
        <w:t>1~4</w:t>
      </w:r>
      <w:r w:rsidRPr="007F4821">
        <w:rPr>
          <w:rFonts w:ascii="Times New Roman" w:eastAsia="仿宋_GB2312" w:hAnsi="Times New Roman" w:cs="Times New Roman"/>
          <w:kern w:val="0"/>
          <w:sz w:val="28"/>
          <w:szCs w:val="28"/>
        </w:rPr>
        <w:t>次</w:t>
      </w:r>
      <w:r w:rsidR="004E2C66">
        <w:rPr>
          <w:rFonts w:ascii="Times New Roman" w:eastAsia="仿宋_GB2312" w:hAnsi="Times New Roman" w:cs="Times New Roman"/>
          <w:bCs/>
          <w:kern w:val="0"/>
          <w:sz w:val="28"/>
          <w:szCs w:val="28"/>
        </w:rPr>
        <w:t>。</w:t>
      </w:r>
    </w:p>
    <w:p w:rsidR="00CF1F5E" w:rsidRPr="007F4821" w:rsidRDefault="00CF1F5E" w:rsidP="00C407E1">
      <w:pPr>
        <w:spacing w:line="540" w:lineRule="exact"/>
        <w:ind w:firstLineChars="200" w:firstLine="562"/>
        <w:rPr>
          <w:rFonts w:ascii="Times New Roman" w:eastAsia="仿宋_GB2312" w:hAnsi="Times New Roman" w:cs="Times New Roman"/>
          <w:b/>
          <w:bCs/>
          <w:kern w:val="0"/>
          <w:sz w:val="28"/>
          <w:szCs w:val="28"/>
        </w:rPr>
      </w:pPr>
      <w:r w:rsidRPr="00C407E1">
        <w:rPr>
          <w:rFonts w:ascii="Times New Roman" w:eastAsia="仿宋_GB2312" w:hAnsi="Times New Roman" w:cs="Times New Roman"/>
          <w:b/>
          <w:kern w:val="0"/>
          <w:sz w:val="28"/>
          <w:szCs w:val="28"/>
        </w:rPr>
        <w:t>评</w:t>
      </w:r>
      <w:r w:rsidRPr="00C407E1">
        <w:rPr>
          <w:rFonts w:ascii="Times New Roman" w:eastAsia="仿宋_GB2312" w:hAnsi="Times New Roman" w:cs="Times New Roman"/>
          <w:b/>
          <w:bCs/>
          <w:kern w:val="0"/>
          <w:sz w:val="28"/>
          <w:szCs w:val="28"/>
        </w:rPr>
        <w:t>价标准：</w:t>
      </w:r>
      <w:r w:rsidRPr="007F4821">
        <w:rPr>
          <w:rFonts w:ascii="Times New Roman" w:eastAsia="仿宋_GB2312" w:hAnsi="Times New Roman" w:cs="Times New Roman"/>
          <w:bCs/>
          <w:kern w:val="0"/>
          <w:sz w:val="28"/>
          <w:szCs w:val="28"/>
        </w:rPr>
        <w:t>《污水综合排放标准》（</w:t>
      </w:r>
      <w:r w:rsidRPr="007F4821">
        <w:rPr>
          <w:rFonts w:ascii="Times New Roman" w:eastAsia="仿宋_GB2312" w:hAnsi="Times New Roman" w:cs="Times New Roman"/>
          <w:bCs/>
          <w:kern w:val="0"/>
          <w:sz w:val="28"/>
          <w:szCs w:val="28"/>
        </w:rPr>
        <w:t>GB8978-1996</w:t>
      </w:r>
      <w:r w:rsidRPr="007F4821">
        <w:rPr>
          <w:rFonts w:ascii="Times New Roman" w:eastAsia="仿宋_GB2312" w:hAnsi="Times New Roman" w:cs="Times New Roman"/>
          <w:bCs/>
          <w:kern w:val="0"/>
          <w:sz w:val="28"/>
          <w:szCs w:val="28"/>
        </w:rPr>
        <w:t>）、《制浆造纸工业水污染物排放标准》（</w:t>
      </w:r>
      <w:r w:rsidRPr="007F4821">
        <w:rPr>
          <w:rFonts w:ascii="Times New Roman" w:eastAsia="仿宋_GB2312" w:hAnsi="Times New Roman" w:cs="Times New Roman"/>
          <w:bCs/>
          <w:kern w:val="0"/>
          <w:sz w:val="28"/>
          <w:szCs w:val="28"/>
        </w:rPr>
        <w:t>GB3544-2008</w:t>
      </w:r>
      <w:r w:rsidRPr="007F4821">
        <w:rPr>
          <w:rFonts w:ascii="Times New Roman" w:eastAsia="仿宋_GB2312" w:hAnsi="Times New Roman" w:cs="Times New Roman"/>
          <w:bCs/>
          <w:kern w:val="0"/>
          <w:sz w:val="28"/>
          <w:szCs w:val="28"/>
        </w:rPr>
        <w:t>）、《纺织染整工业水污染物排放标准》（</w:t>
      </w:r>
      <w:r w:rsidRPr="007F4821">
        <w:rPr>
          <w:rFonts w:ascii="Times New Roman" w:eastAsia="仿宋_GB2312" w:hAnsi="Times New Roman" w:cs="Times New Roman"/>
          <w:bCs/>
          <w:kern w:val="0"/>
          <w:sz w:val="28"/>
          <w:szCs w:val="28"/>
        </w:rPr>
        <w:t>GB4287-2012</w:t>
      </w:r>
      <w:r w:rsidR="004E2C66">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w:t>
      </w:r>
      <w:r w:rsidR="002D7959">
        <w:rPr>
          <w:rFonts w:ascii="Times New Roman" w:eastAsia="仿宋_GB2312" w:hAnsi="Times New Roman" w:cs="Times New Roman"/>
          <w:bCs/>
          <w:kern w:val="0"/>
          <w:sz w:val="28"/>
          <w:szCs w:val="28"/>
        </w:rPr>
        <w:t>《电镀污染物排放标准》（</w:t>
      </w:r>
      <w:r w:rsidR="002D7959">
        <w:rPr>
          <w:rFonts w:ascii="Times New Roman" w:eastAsia="仿宋_GB2312" w:hAnsi="Times New Roman" w:cs="Times New Roman"/>
          <w:bCs/>
          <w:kern w:val="0"/>
          <w:sz w:val="28"/>
          <w:szCs w:val="28"/>
        </w:rPr>
        <w:t>G</w:t>
      </w:r>
      <w:r w:rsidR="002D7959">
        <w:rPr>
          <w:rFonts w:ascii="Times New Roman" w:eastAsia="仿宋_GB2312" w:hAnsi="Times New Roman" w:cs="Times New Roman" w:hint="eastAsia"/>
          <w:bCs/>
          <w:kern w:val="0"/>
          <w:sz w:val="28"/>
          <w:szCs w:val="28"/>
        </w:rPr>
        <w:t>B21900-2008</w:t>
      </w:r>
      <w:r w:rsidR="002D7959">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《合成氨工业水污染物排放标准》（</w:t>
      </w:r>
      <w:r w:rsidRPr="007F4821">
        <w:rPr>
          <w:rFonts w:ascii="Times New Roman" w:eastAsia="仿宋_GB2312" w:hAnsi="Times New Roman" w:cs="Times New Roman"/>
          <w:bCs/>
          <w:kern w:val="0"/>
          <w:sz w:val="28"/>
          <w:szCs w:val="28"/>
        </w:rPr>
        <w:t>GB13458-2013</w:t>
      </w: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kern w:val="0"/>
          <w:sz w:val="28"/>
          <w:szCs w:val="28"/>
        </w:rPr>
        <w:t>、</w:t>
      </w:r>
      <w:r w:rsidRPr="007F4821">
        <w:rPr>
          <w:rFonts w:ascii="Times New Roman" w:eastAsia="仿宋_GB2312" w:hAnsi="Times New Roman" w:cs="Times New Roman"/>
          <w:spacing w:val="-2"/>
          <w:sz w:val="28"/>
        </w:rPr>
        <w:t>《城镇污水处理厂污染物排放标准》（</w:t>
      </w:r>
      <w:r w:rsidRPr="007F4821">
        <w:rPr>
          <w:rFonts w:ascii="Times New Roman" w:eastAsia="仿宋_GB2312" w:hAnsi="Times New Roman" w:cs="Times New Roman"/>
          <w:spacing w:val="-2"/>
          <w:sz w:val="28"/>
        </w:rPr>
        <w:t>GB 18918-2002</w:t>
      </w:r>
      <w:r w:rsidRPr="007F4821">
        <w:rPr>
          <w:rFonts w:ascii="Times New Roman" w:eastAsia="仿宋_GB2312" w:hAnsi="Times New Roman" w:cs="Times New Roman"/>
          <w:spacing w:val="-2"/>
          <w:sz w:val="28"/>
        </w:rPr>
        <w:t>）等</w:t>
      </w:r>
      <w:r w:rsidRPr="007F4821">
        <w:rPr>
          <w:rFonts w:ascii="Times New Roman" w:eastAsia="仿宋_GB2312" w:hAnsi="Times New Roman" w:cs="Times New Roman"/>
          <w:bCs/>
          <w:kern w:val="0"/>
          <w:sz w:val="28"/>
          <w:szCs w:val="28"/>
        </w:rPr>
        <w:t>。</w:t>
      </w:r>
    </w:p>
    <w:p w:rsidR="00CF1F5E" w:rsidRPr="007F4821" w:rsidRDefault="00CF1F5E" w:rsidP="00CF1F5E">
      <w:pPr>
        <w:autoSpaceDE w:val="0"/>
        <w:autoSpaceDN w:val="0"/>
        <w:spacing w:line="540" w:lineRule="exact"/>
        <w:ind w:left="562"/>
        <w:rPr>
          <w:rFonts w:ascii="Times New Roman" w:eastAsia="仿宋_GB2312" w:hAnsi="Times New Roman" w:cs="Times New Roman"/>
          <w:b/>
          <w:kern w:val="0"/>
          <w:sz w:val="28"/>
          <w:szCs w:val="28"/>
        </w:rPr>
      </w:pPr>
      <w:r w:rsidRPr="007F4821">
        <w:rPr>
          <w:rFonts w:ascii="Times New Roman" w:eastAsia="仿宋_GB2312" w:hAnsi="Times New Roman" w:cs="Times New Roman"/>
          <w:b/>
          <w:kern w:val="0"/>
          <w:sz w:val="28"/>
          <w:szCs w:val="28"/>
        </w:rPr>
        <w:t>二、</w:t>
      </w:r>
      <w:r w:rsidR="004E2C66">
        <w:rPr>
          <w:rFonts w:ascii="Times New Roman" w:eastAsia="仿宋_GB2312" w:hAnsi="Times New Roman" w:cs="Times New Roman"/>
          <w:b/>
          <w:kern w:val="0"/>
          <w:sz w:val="28"/>
          <w:szCs w:val="28"/>
        </w:rPr>
        <w:t>涉</w:t>
      </w:r>
      <w:r w:rsidRPr="007F4821">
        <w:rPr>
          <w:rFonts w:ascii="Times New Roman" w:eastAsia="仿宋_GB2312" w:hAnsi="Times New Roman" w:cs="Times New Roman"/>
          <w:b/>
          <w:bCs/>
          <w:kern w:val="0"/>
          <w:sz w:val="28"/>
          <w:szCs w:val="28"/>
        </w:rPr>
        <w:t>气</w:t>
      </w:r>
      <w:r w:rsidR="004E2C66">
        <w:rPr>
          <w:rFonts w:ascii="Times New Roman" w:eastAsia="仿宋_GB2312" w:hAnsi="Times New Roman" w:cs="Times New Roman"/>
          <w:b/>
          <w:bCs/>
          <w:kern w:val="0"/>
          <w:sz w:val="28"/>
          <w:szCs w:val="28"/>
        </w:rPr>
        <w:t>排放</w:t>
      </w:r>
      <w:r w:rsidRPr="007F4821">
        <w:rPr>
          <w:rFonts w:ascii="Times New Roman" w:eastAsia="仿宋_GB2312" w:hAnsi="Times New Roman" w:cs="Times New Roman"/>
          <w:b/>
          <w:bCs/>
          <w:kern w:val="0"/>
          <w:sz w:val="28"/>
          <w:szCs w:val="28"/>
        </w:rPr>
        <w:t>重点排污单位</w:t>
      </w:r>
    </w:p>
    <w:p w:rsidR="00CF1F5E" w:rsidRPr="007F4821" w:rsidRDefault="00CF1F5E" w:rsidP="00CF1F5E">
      <w:pPr>
        <w:spacing w:line="540" w:lineRule="exact"/>
        <w:ind w:firstLineChars="200" w:firstLine="562"/>
        <w:rPr>
          <w:rFonts w:ascii="Times New Roman" w:eastAsia="仿宋_GB2312" w:hAnsi="Times New Roman" w:cs="Times New Roman"/>
          <w:kern w:val="0"/>
          <w:sz w:val="28"/>
          <w:szCs w:val="28"/>
        </w:rPr>
      </w:pPr>
      <w:r w:rsidRPr="007F4821">
        <w:rPr>
          <w:rFonts w:ascii="Times New Roman" w:eastAsia="仿宋_GB2312" w:hAnsi="Times New Roman" w:cs="Times New Roman"/>
          <w:b/>
          <w:kern w:val="0"/>
          <w:sz w:val="28"/>
          <w:szCs w:val="28"/>
        </w:rPr>
        <w:t>监测项目：</w:t>
      </w:r>
      <w:r w:rsidRPr="007F4821">
        <w:rPr>
          <w:rFonts w:ascii="Times New Roman" w:eastAsia="仿宋_GB2312" w:hAnsi="Times New Roman" w:cs="Times New Roman"/>
          <w:bCs/>
          <w:kern w:val="0"/>
          <w:sz w:val="28"/>
          <w:szCs w:val="28"/>
        </w:rPr>
        <w:t>废气流量、烟（粉）尘</w:t>
      </w: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颗粒物、二氧化硫、氮氧化物、烟气黑度等。</w:t>
      </w:r>
    </w:p>
    <w:p w:rsidR="00CF1F5E" w:rsidRPr="007F4821" w:rsidRDefault="00CF1F5E" w:rsidP="00CF1F5E">
      <w:pPr>
        <w:spacing w:line="540" w:lineRule="exact"/>
        <w:ind w:firstLineChars="200" w:firstLine="562"/>
        <w:rPr>
          <w:rFonts w:ascii="Times New Roman" w:eastAsia="仿宋_GB2312" w:hAnsi="Times New Roman" w:cs="Times New Roman"/>
          <w:bCs/>
          <w:kern w:val="0"/>
          <w:sz w:val="28"/>
          <w:szCs w:val="28"/>
        </w:rPr>
      </w:pPr>
      <w:r w:rsidRPr="007F4821">
        <w:rPr>
          <w:rFonts w:ascii="Times New Roman" w:eastAsia="仿宋_GB2312" w:hAnsi="Times New Roman" w:cs="Times New Roman"/>
          <w:b/>
          <w:kern w:val="0"/>
          <w:sz w:val="28"/>
          <w:szCs w:val="28"/>
        </w:rPr>
        <w:t>监测频次：</w:t>
      </w:r>
      <w:r w:rsidRPr="007F4821">
        <w:rPr>
          <w:rFonts w:ascii="Times New Roman" w:eastAsia="仿宋_GB2312" w:hAnsi="Times New Roman" w:cs="Times New Roman"/>
          <w:kern w:val="0"/>
          <w:sz w:val="28"/>
          <w:szCs w:val="28"/>
        </w:rPr>
        <w:t>：每年</w:t>
      </w:r>
      <w:r w:rsidRPr="007F4821">
        <w:rPr>
          <w:rFonts w:ascii="Times New Roman" w:eastAsia="仿宋_GB2312" w:hAnsi="Times New Roman" w:cs="Times New Roman"/>
          <w:kern w:val="0"/>
          <w:sz w:val="28"/>
          <w:szCs w:val="28"/>
        </w:rPr>
        <w:t>1~4</w:t>
      </w:r>
      <w:r w:rsidRPr="007F4821">
        <w:rPr>
          <w:rFonts w:ascii="Times New Roman" w:eastAsia="仿宋_GB2312" w:hAnsi="Times New Roman" w:cs="Times New Roman"/>
          <w:kern w:val="0"/>
          <w:sz w:val="28"/>
          <w:szCs w:val="28"/>
        </w:rPr>
        <w:t>次</w:t>
      </w:r>
      <w:r w:rsidRPr="007F4821">
        <w:rPr>
          <w:rFonts w:ascii="Times New Roman" w:eastAsia="仿宋_GB2312" w:hAnsi="Times New Roman" w:cs="Times New Roman"/>
          <w:bCs/>
          <w:kern w:val="0"/>
          <w:sz w:val="28"/>
          <w:szCs w:val="28"/>
        </w:rPr>
        <w:t>。</w:t>
      </w:r>
    </w:p>
    <w:p w:rsidR="00CF1F5E" w:rsidRPr="007F4821" w:rsidRDefault="00CF1F5E" w:rsidP="00CF1F5E">
      <w:pPr>
        <w:spacing w:afterLines="50" w:after="156" w:line="540" w:lineRule="exact"/>
        <w:ind w:firstLineChars="196" w:firstLine="551"/>
        <w:rPr>
          <w:rFonts w:ascii="Times New Roman" w:eastAsia="仿宋_GB2312" w:hAnsi="Times New Roman" w:cs="Times New Roman"/>
          <w:b/>
          <w:sz w:val="28"/>
          <w:szCs w:val="28"/>
        </w:rPr>
      </w:pPr>
      <w:r w:rsidRPr="007F4821">
        <w:rPr>
          <w:rFonts w:ascii="Times New Roman" w:eastAsia="仿宋_GB2312" w:hAnsi="Times New Roman" w:cs="Times New Roman"/>
          <w:b/>
          <w:kern w:val="0"/>
          <w:sz w:val="28"/>
          <w:szCs w:val="28"/>
        </w:rPr>
        <w:t>评价标准：</w:t>
      </w:r>
      <w:r w:rsidRPr="007F4821">
        <w:rPr>
          <w:rFonts w:ascii="Times New Roman" w:eastAsia="仿宋_GB2312" w:hAnsi="Times New Roman" w:cs="Times New Roman"/>
          <w:bCs/>
          <w:kern w:val="0"/>
          <w:sz w:val="28"/>
          <w:szCs w:val="28"/>
        </w:rPr>
        <w:t>《火电厂大气污染物排放标准》（</w:t>
      </w:r>
      <w:r w:rsidRPr="007F4821">
        <w:rPr>
          <w:rFonts w:ascii="Times New Roman" w:eastAsia="仿宋_GB2312" w:hAnsi="Times New Roman" w:cs="Times New Roman"/>
          <w:bCs/>
          <w:kern w:val="0"/>
          <w:sz w:val="28"/>
          <w:szCs w:val="28"/>
        </w:rPr>
        <w:t>GB13223-2011</w:t>
      </w:r>
      <w:r w:rsidRPr="007F4821">
        <w:rPr>
          <w:rFonts w:ascii="Times New Roman" w:eastAsia="仿宋_GB2312" w:hAnsi="Times New Roman" w:cs="Times New Roman"/>
          <w:bCs/>
          <w:kern w:val="0"/>
          <w:sz w:val="28"/>
          <w:szCs w:val="28"/>
        </w:rPr>
        <w:t>）、</w:t>
      </w:r>
      <w:r w:rsidR="00091FD7">
        <w:rPr>
          <w:rFonts w:ascii="Times New Roman" w:eastAsia="仿宋_GB2312" w:hAnsi="Times New Roman" w:cs="Times New Roman"/>
          <w:bCs/>
          <w:kern w:val="0"/>
          <w:sz w:val="28"/>
          <w:szCs w:val="28"/>
        </w:rPr>
        <w:t>《燃煤电厂大气污染物排放标准》（</w:t>
      </w:r>
      <w:r w:rsidR="00091FD7">
        <w:rPr>
          <w:rFonts w:ascii="Times New Roman" w:eastAsia="仿宋_GB2312" w:hAnsi="Times New Roman" w:cs="Times New Roman" w:hint="eastAsia"/>
          <w:bCs/>
          <w:kern w:val="0"/>
          <w:sz w:val="28"/>
          <w:szCs w:val="28"/>
        </w:rPr>
        <w:t>DB33/2147-2018</w:t>
      </w:r>
      <w:r w:rsidR="00091FD7">
        <w:rPr>
          <w:rFonts w:ascii="Times New Roman" w:eastAsia="仿宋_GB2312" w:hAnsi="Times New Roman" w:cs="Times New Roman"/>
          <w:bCs/>
          <w:kern w:val="0"/>
          <w:sz w:val="28"/>
          <w:szCs w:val="28"/>
        </w:rPr>
        <w:t>）</w:t>
      </w:r>
      <w:r w:rsidR="00C407E1">
        <w:rPr>
          <w:rFonts w:ascii="Times New Roman" w:eastAsia="仿宋_GB2312" w:hAnsi="Times New Roman" w:cs="Times New Roman" w:hint="eastAsia"/>
          <w:bCs/>
          <w:kern w:val="0"/>
          <w:sz w:val="28"/>
          <w:szCs w:val="28"/>
        </w:rPr>
        <w:t>、</w:t>
      </w:r>
      <w:r w:rsidRPr="007F4821">
        <w:rPr>
          <w:rFonts w:ascii="Times New Roman" w:eastAsia="仿宋_GB2312" w:hAnsi="Times New Roman" w:cs="Times New Roman"/>
          <w:bCs/>
          <w:kern w:val="0"/>
          <w:sz w:val="28"/>
          <w:szCs w:val="28"/>
        </w:rPr>
        <w:t>《锅炉大气污染物排放标准》（</w:t>
      </w:r>
      <w:r w:rsidRPr="007F4821">
        <w:rPr>
          <w:rFonts w:ascii="Times New Roman" w:eastAsia="仿宋_GB2312" w:hAnsi="Times New Roman" w:cs="Times New Roman"/>
          <w:bCs/>
          <w:kern w:val="0"/>
          <w:sz w:val="28"/>
          <w:szCs w:val="28"/>
        </w:rPr>
        <w:t>GB13271-2014</w:t>
      </w:r>
      <w:r w:rsidRPr="007F4821">
        <w:rPr>
          <w:rFonts w:ascii="Times New Roman" w:eastAsia="仿宋_GB2312" w:hAnsi="Times New Roman" w:cs="Times New Roman"/>
          <w:bCs/>
          <w:kern w:val="0"/>
          <w:sz w:val="28"/>
          <w:szCs w:val="28"/>
        </w:rPr>
        <w:t>）、《水泥工业大气污染物排放标准》（</w:t>
      </w:r>
      <w:r w:rsidRPr="007F4821">
        <w:rPr>
          <w:rFonts w:ascii="Times New Roman" w:eastAsia="仿宋_GB2312" w:hAnsi="Times New Roman" w:cs="Times New Roman"/>
          <w:bCs/>
          <w:kern w:val="0"/>
          <w:sz w:val="28"/>
          <w:szCs w:val="28"/>
        </w:rPr>
        <w:t>GB4915-2013</w:t>
      </w:r>
      <w:r w:rsidRPr="007F4821">
        <w:rPr>
          <w:rFonts w:ascii="Times New Roman" w:eastAsia="仿宋_GB2312" w:hAnsi="Times New Roman" w:cs="Times New Roman"/>
          <w:bCs/>
          <w:kern w:val="0"/>
          <w:sz w:val="28"/>
          <w:szCs w:val="28"/>
        </w:rPr>
        <w:t>）、《大气污染物综合排放标准》（</w:t>
      </w:r>
      <w:r w:rsidRPr="007F4821">
        <w:rPr>
          <w:rFonts w:ascii="Times New Roman" w:eastAsia="仿宋_GB2312" w:hAnsi="Times New Roman" w:cs="Times New Roman"/>
          <w:bCs/>
          <w:kern w:val="0"/>
          <w:sz w:val="28"/>
          <w:szCs w:val="28"/>
        </w:rPr>
        <w:t>GB16297-1996</w:t>
      </w:r>
      <w:r w:rsidR="00091FD7">
        <w:rPr>
          <w:rFonts w:ascii="Times New Roman" w:eastAsia="仿宋_GB2312" w:hAnsi="Times New Roman" w:cs="Times New Roman"/>
          <w:bCs/>
          <w:kern w:val="0"/>
          <w:sz w:val="28"/>
          <w:szCs w:val="28"/>
        </w:rPr>
        <w:t>）</w:t>
      </w:r>
      <w:r w:rsidR="00091FD7">
        <w:rPr>
          <w:rFonts w:ascii="Times New Roman" w:eastAsia="仿宋_GB2312" w:hAnsi="Times New Roman" w:cs="Times New Roman" w:hint="eastAsia"/>
          <w:bCs/>
          <w:kern w:val="0"/>
          <w:sz w:val="28"/>
          <w:szCs w:val="28"/>
        </w:rPr>
        <w:t>、《生活垃圾焚烧污染控制标准》（</w:t>
      </w:r>
      <w:r w:rsidR="00091FD7">
        <w:rPr>
          <w:rFonts w:ascii="Times New Roman" w:eastAsia="仿宋_GB2312" w:hAnsi="Times New Roman" w:cs="Times New Roman" w:hint="eastAsia"/>
          <w:bCs/>
          <w:kern w:val="0"/>
          <w:sz w:val="28"/>
          <w:szCs w:val="28"/>
        </w:rPr>
        <w:t>GB18485-2014</w:t>
      </w:r>
      <w:r w:rsidR="00091FD7">
        <w:rPr>
          <w:rFonts w:ascii="Times New Roman" w:eastAsia="仿宋_GB2312" w:hAnsi="Times New Roman" w:cs="Times New Roman" w:hint="eastAsia"/>
          <w:bCs/>
          <w:kern w:val="0"/>
          <w:sz w:val="28"/>
          <w:szCs w:val="28"/>
        </w:rPr>
        <w:t>）</w:t>
      </w:r>
      <w:r w:rsidRPr="007F4821">
        <w:rPr>
          <w:rFonts w:ascii="Times New Roman" w:eastAsia="仿宋_GB2312" w:hAnsi="Times New Roman" w:cs="Times New Roman"/>
          <w:bCs/>
          <w:kern w:val="0"/>
          <w:sz w:val="28"/>
          <w:szCs w:val="28"/>
        </w:rPr>
        <w:t>等。</w:t>
      </w:r>
    </w:p>
    <w:p w:rsidR="00CF1F5E" w:rsidRPr="007F4821" w:rsidRDefault="00CF1F5E" w:rsidP="00CF1F5E">
      <w:pPr>
        <w:spacing w:afterLines="50" w:after="156" w:line="540" w:lineRule="exact"/>
        <w:outlineLvl w:val="0"/>
        <w:rPr>
          <w:rFonts w:ascii="Times New Roman" w:eastAsia="黑体" w:hAnsi="Times New Roman" w:cs="Times New Roman"/>
          <w:b/>
          <w:bCs/>
          <w:kern w:val="0"/>
          <w:sz w:val="30"/>
          <w:szCs w:val="30"/>
        </w:rPr>
      </w:pPr>
      <w:r w:rsidRPr="007F4821">
        <w:rPr>
          <w:rFonts w:ascii="Times New Roman" w:hAnsi="Times New Roman" w:cs="Times New Roman"/>
        </w:rPr>
        <w:br w:type="page"/>
      </w:r>
      <w:r w:rsidRPr="007F4821">
        <w:rPr>
          <w:rFonts w:ascii="Times New Roman" w:eastAsia="黑体" w:hAnsi="Times New Roman" w:cs="Times New Roman"/>
          <w:b/>
          <w:bCs/>
          <w:kern w:val="0"/>
          <w:sz w:val="30"/>
          <w:szCs w:val="30"/>
        </w:rPr>
        <w:lastRenderedPageBreak/>
        <w:t>附录二：达标评价与达标率计算</w:t>
      </w:r>
    </w:p>
    <w:p w:rsidR="00CF1F5E" w:rsidRPr="007F4821" w:rsidRDefault="00CF1F5E" w:rsidP="00CF1F5E">
      <w:pPr>
        <w:numPr>
          <w:ilvl w:val="0"/>
          <w:numId w:val="1"/>
        </w:numPr>
        <w:rPr>
          <w:rFonts w:ascii="Times New Roman" w:eastAsia="仿宋_GB2312" w:hAnsi="Times New Roman" w:cs="Times New Roman"/>
          <w:b/>
          <w:bCs/>
          <w:kern w:val="0"/>
          <w:sz w:val="28"/>
          <w:szCs w:val="28"/>
        </w:rPr>
      </w:pPr>
      <w:r w:rsidRPr="007F4821">
        <w:rPr>
          <w:rFonts w:ascii="Times New Roman" w:eastAsia="仿宋_GB2312" w:hAnsi="Times New Roman" w:cs="Times New Roman"/>
          <w:b/>
          <w:bCs/>
          <w:kern w:val="0"/>
          <w:sz w:val="28"/>
          <w:szCs w:val="28"/>
        </w:rPr>
        <w:t>废水重点排污单位和废气重点排污单位</w:t>
      </w:r>
    </w:p>
    <w:p w:rsidR="00CF1F5E" w:rsidRPr="007F4821" w:rsidRDefault="00CF1F5E" w:rsidP="00CF1F5E">
      <w:pPr>
        <w:ind w:firstLineChars="200" w:firstLine="562"/>
        <w:rPr>
          <w:rFonts w:ascii="Times New Roman" w:eastAsia="仿宋_GB2312" w:hAnsi="Times New Roman" w:cs="Times New Roman"/>
          <w:b/>
          <w:kern w:val="0"/>
          <w:sz w:val="28"/>
          <w:szCs w:val="28"/>
        </w:rPr>
      </w:pPr>
      <w:r w:rsidRPr="007F4821">
        <w:rPr>
          <w:rFonts w:ascii="Times New Roman" w:eastAsia="仿宋_GB2312" w:hAnsi="Times New Roman" w:cs="Times New Roman"/>
          <w:b/>
          <w:kern w:val="0"/>
          <w:sz w:val="28"/>
          <w:szCs w:val="28"/>
        </w:rPr>
        <w:t>1</w:t>
      </w:r>
      <w:r w:rsidRPr="007F4821">
        <w:rPr>
          <w:rFonts w:ascii="Times New Roman" w:eastAsia="仿宋_GB2312" w:hAnsi="Times New Roman" w:cs="Times New Roman"/>
          <w:b/>
          <w:kern w:val="0"/>
          <w:sz w:val="28"/>
          <w:szCs w:val="28"/>
        </w:rPr>
        <w:t>、达标评价：</w:t>
      </w:r>
    </w:p>
    <w:p w:rsidR="00CF1F5E" w:rsidRPr="007F4821" w:rsidRDefault="00CF1F5E" w:rsidP="00CF1F5E">
      <w:pPr>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1</w:t>
      </w:r>
      <w:r w:rsidRPr="007F4821">
        <w:rPr>
          <w:rFonts w:ascii="Times New Roman" w:eastAsia="仿宋_GB2312" w:hAnsi="Times New Roman" w:cs="Times New Roman"/>
          <w:bCs/>
          <w:kern w:val="0"/>
          <w:sz w:val="28"/>
          <w:szCs w:val="28"/>
        </w:rPr>
        <w:t>）监测点达标评价：一次监测结果中任一污染物浓度超过排放标准规定的限值，则该监测点本次监测不达标。</w:t>
      </w:r>
    </w:p>
    <w:p w:rsidR="00CF1F5E" w:rsidRPr="007F4821" w:rsidRDefault="00CF1F5E" w:rsidP="00CF1F5E">
      <w:pPr>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2</w:t>
      </w:r>
      <w:r w:rsidRPr="007F4821">
        <w:rPr>
          <w:rFonts w:ascii="Times New Roman" w:eastAsia="仿宋_GB2312" w:hAnsi="Times New Roman" w:cs="Times New Roman"/>
          <w:bCs/>
          <w:kern w:val="0"/>
          <w:sz w:val="28"/>
          <w:szCs w:val="28"/>
        </w:rPr>
        <w:t>）排污单位达标评价：一次监测结果中，任一排放口（排放设备）排放不达标，则该污染源本次监测不达标。</w:t>
      </w:r>
    </w:p>
    <w:p w:rsidR="00CF1F5E" w:rsidRPr="007F4821" w:rsidRDefault="00CF1F5E" w:rsidP="00CF1F5E">
      <w:pPr>
        <w:ind w:firstLineChars="200" w:firstLine="562"/>
        <w:rPr>
          <w:rFonts w:ascii="Times New Roman" w:eastAsia="仿宋_GB2312" w:hAnsi="Times New Roman" w:cs="Times New Roman"/>
          <w:b/>
          <w:kern w:val="0"/>
          <w:sz w:val="28"/>
          <w:szCs w:val="28"/>
        </w:rPr>
      </w:pPr>
      <w:r w:rsidRPr="007F4821">
        <w:rPr>
          <w:rFonts w:ascii="Times New Roman" w:eastAsia="仿宋_GB2312" w:hAnsi="Times New Roman" w:cs="Times New Roman"/>
          <w:b/>
          <w:kern w:val="0"/>
          <w:sz w:val="28"/>
          <w:szCs w:val="28"/>
        </w:rPr>
        <w:t>2</w:t>
      </w:r>
      <w:r w:rsidRPr="007F4821">
        <w:rPr>
          <w:rFonts w:ascii="Times New Roman" w:eastAsia="仿宋_GB2312" w:hAnsi="Times New Roman" w:cs="Times New Roman"/>
          <w:b/>
          <w:kern w:val="0"/>
          <w:sz w:val="28"/>
          <w:szCs w:val="28"/>
        </w:rPr>
        <w:t>、达标率计算</w:t>
      </w:r>
    </w:p>
    <w:p w:rsidR="00CF1F5E" w:rsidRPr="007F4821" w:rsidRDefault="00CF1F5E" w:rsidP="00CF1F5E">
      <w:pPr>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1</w:t>
      </w:r>
      <w:r w:rsidRPr="007F4821">
        <w:rPr>
          <w:rFonts w:ascii="Times New Roman" w:eastAsia="仿宋_GB2312" w:hAnsi="Times New Roman" w:cs="Times New Roman"/>
          <w:bCs/>
          <w:kern w:val="0"/>
          <w:sz w:val="28"/>
          <w:szCs w:val="28"/>
        </w:rPr>
        <w:t>）单个排污单位达标率：评价时段内监测达标次数占监测总次数的百分比，计算公式为：</w:t>
      </w:r>
      <w:r w:rsidRPr="007F4821">
        <w:rPr>
          <w:rFonts w:ascii="Times New Roman" w:eastAsia="仿宋_GB2312" w:hAnsi="Times New Roman" w:cs="Times New Roman"/>
          <w:bCs/>
          <w:kern w:val="0"/>
          <w:sz w:val="28"/>
          <w:szCs w:val="28"/>
        </w:rPr>
        <w:object w:dxaOrig="18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1.75pt" o:ole="">
            <v:imagedata r:id="rId24" o:title=""/>
          </v:shape>
          <o:OLEObject Type="Embed" ProgID="Equation.3" ShapeID="_x0000_i1025" DrawAspect="Content" ObjectID="_1673330042" r:id="rId25"/>
        </w:object>
      </w:r>
      <w:r w:rsidRPr="007F4821">
        <w:rPr>
          <w:rFonts w:ascii="Times New Roman" w:eastAsia="仿宋_GB2312" w:hAnsi="Times New Roman" w:cs="Times New Roman"/>
          <w:bCs/>
          <w:kern w:val="0"/>
          <w:sz w:val="28"/>
          <w:szCs w:val="28"/>
        </w:rPr>
        <w:t>，</w:t>
      </w:r>
    </w:p>
    <w:p w:rsidR="00CF1F5E" w:rsidRPr="007F4821" w:rsidRDefault="00CF1F5E" w:rsidP="00CF1F5E">
      <w:pPr>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式中：</w:t>
      </w:r>
      <w:r w:rsidRPr="007F4821">
        <w:rPr>
          <w:rFonts w:ascii="Times New Roman" w:eastAsia="仿宋_GB2312" w:hAnsi="Times New Roman" w:cs="Times New Roman"/>
          <w:bCs/>
          <w:kern w:val="0"/>
          <w:sz w:val="28"/>
          <w:szCs w:val="28"/>
        </w:rPr>
        <w:t>E—</w:t>
      </w:r>
      <w:r w:rsidRPr="007F4821">
        <w:rPr>
          <w:rFonts w:ascii="Times New Roman" w:eastAsia="仿宋_GB2312" w:hAnsi="Times New Roman" w:cs="Times New Roman"/>
          <w:bCs/>
          <w:kern w:val="0"/>
          <w:sz w:val="28"/>
          <w:szCs w:val="28"/>
        </w:rPr>
        <w:t>单个评价对象达标率</w:t>
      </w:r>
    </w:p>
    <w:p w:rsidR="00CF1F5E" w:rsidRPr="007F4821" w:rsidRDefault="00CF1F5E" w:rsidP="00CF1F5E">
      <w:pPr>
        <w:ind w:firstLineChars="500" w:firstLine="140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Ne—</w:t>
      </w:r>
      <w:r w:rsidRPr="007F4821">
        <w:rPr>
          <w:rFonts w:ascii="Times New Roman" w:eastAsia="仿宋_GB2312" w:hAnsi="Times New Roman" w:cs="Times New Roman"/>
          <w:bCs/>
          <w:kern w:val="0"/>
          <w:sz w:val="28"/>
          <w:szCs w:val="28"/>
        </w:rPr>
        <w:t>评价对象监测达标次数</w:t>
      </w:r>
    </w:p>
    <w:p w:rsidR="00CF1F5E" w:rsidRPr="007F4821" w:rsidRDefault="00CF1F5E" w:rsidP="00CF1F5E">
      <w:pPr>
        <w:ind w:firstLineChars="500" w:firstLine="140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Nt—</w:t>
      </w:r>
      <w:r w:rsidRPr="007F4821">
        <w:rPr>
          <w:rFonts w:ascii="Times New Roman" w:eastAsia="仿宋_GB2312" w:hAnsi="Times New Roman" w:cs="Times New Roman"/>
          <w:bCs/>
          <w:kern w:val="0"/>
          <w:sz w:val="28"/>
          <w:szCs w:val="28"/>
        </w:rPr>
        <w:t>评价对象监测总次数</w:t>
      </w:r>
    </w:p>
    <w:p w:rsidR="00CF1F5E" w:rsidRPr="007F4821" w:rsidRDefault="00CF1F5E" w:rsidP="00CF1F5E">
      <w:pPr>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2</w:t>
      </w:r>
      <w:r w:rsidRPr="007F4821">
        <w:rPr>
          <w:rFonts w:ascii="Times New Roman" w:eastAsia="仿宋_GB2312" w:hAnsi="Times New Roman" w:cs="Times New Roman"/>
          <w:bCs/>
          <w:kern w:val="0"/>
          <w:sz w:val="28"/>
          <w:szCs w:val="28"/>
        </w:rPr>
        <w:t>）设区市或全省达标率：评价区域内所有单个排污单位达标率的算术均值，计算公式为：</w:t>
      </w:r>
      <w:r w:rsidRPr="007F4821">
        <w:rPr>
          <w:rFonts w:ascii="Times New Roman" w:eastAsia="仿宋_GB2312" w:hAnsi="Times New Roman" w:cs="Times New Roman"/>
          <w:bCs/>
          <w:kern w:val="0"/>
          <w:sz w:val="28"/>
          <w:szCs w:val="28"/>
        </w:rPr>
        <w:object w:dxaOrig="1300" w:dyaOrig="680">
          <v:shape id="_x0000_i1026" type="#_x0000_t75" style="width:62.25pt;height:33pt" o:ole="">
            <v:imagedata r:id="rId26" o:title=""/>
          </v:shape>
          <o:OLEObject Type="Embed" ProgID="Equation.3" ShapeID="_x0000_i1026" DrawAspect="Content" ObjectID="_1673330043" r:id="rId27"/>
        </w:object>
      </w:r>
      <w:r w:rsidRPr="007F4821">
        <w:rPr>
          <w:rFonts w:ascii="Times New Roman" w:eastAsia="仿宋_GB2312" w:hAnsi="Times New Roman" w:cs="Times New Roman"/>
          <w:bCs/>
          <w:kern w:val="0"/>
          <w:sz w:val="28"/>
          <w:szCs w:val="28"/>
        </w:rPr>
        <w:t>，</w:t>
      </w:r>
    </w:p>
    <w:p w:rsidR="00CF1F5E" w:rsidRPr="007F4821" w:rsidRDefault="00CF1F5E" w:rsidP="00CF1F5E">
      <w:pPr>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式中：</w:t>
      </w:r>
      <w:r w:rsidRPr="007F4821">
        <w:rPr>
          <w:rFonts w:ascii="Times New Roman" w:eastAsia="仿宋_GB2312" w:hAnsi="Times New Roman" w:cs="Times New Roman"/>
          <w:bCs/>
          <w:kern w:val="0"/>
          <w:sz w:val="28"/>
          <w:szCs w:val="28"/>
        </w:rPr>
        <w:t>D—</w:t>
      </w:r>
      <w:r w:rsidRPr="007F4821">
        <w:rPr>
          <w:rFonts w:ascii="Times New Roman" w:eastAsia="仿宋_GB2312" w:hAnsi="Times New Roman" w:cs="Times New Roman"/>
          <w:bCs/>
          <w:kern w:val="0"/>
          <w:sz w:val="28"/>
          <w:szCs w:val="28"/>
        </w:rPr>
        <w:t>评价区域的评价对象达标率</w:t>
      </w:r>
    </w:p>
    <w:p w:rsidR="00CF1F5E" w:rsidRPr="007F4821" w:rsidRDefault="00CF1F5E" w:rsidP="00CF1F5E">
      <w:pPr>
        <w:ind w:firstLineChars="500" w:firstLine="140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E</w:t>
      </w:r>
      <w:r w:rsidRPr="007F4821">
        <w:rPr>
          <w:rFonts w:ascii="Times New Roman" w:eastAsia="仿宋_GB2312" w:hAnsi="Times New Roman" w:cs="Times New Roman"/>
          <w:bCs/>
          <w:kern w:val="0"/>
          <w:sz w:val="28"/>
          <w:szCs w:val="28"/>
          <w:vertAlign w:val="subscript"/>
        </w:rPr>
        <w:t>i</w:t>
      </w: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第</w:t>
      </w:r>
      <w:r w:rsidRPr="007F4821">
        <w:rPr>
          <w:rFonts w:ascii="Times New Roman" w:eastAsia="仿宋_GB2312" w:hAnsi="Times New Roman" w:cs="Times New Roman"/>
          <w:bCs/>
          <w:kern w:val="0"/>
          <w:sz w:val="28"/>
          <w:szCs w:val="28"/>
        </w:rPr>
        <w:t>i</w:t>
      </w:r>
      <w:r w:rsidRPr="007F4821">
        <w:rPr>
          <w:rFonts w:ascii="Times New Roman" w:eastAsia="仿宋_GB2312" w:hAnsi="Times New Roman" w:cs="Times New Roman"/>
          <w:bCs/>
          <w:kern w:val="0"/>
          <w:sz w:val="28"/>
          <w:szCs w:val="28"/>
        </w:rPr>
        <w:t>个评价对象达标率</w:t>
      </w:r>
    </w:p>
    <w:p w:rsidR="00CF1F5E" w:rsidRPr="007F4821" w:rsidRDefault="00CF1F5E" w:rsidP="00CF1F5E">
      <w:pPr>
        <w:ind w:leftChars="268" w:left="563" w:firstLineChars="300" w:firstLine="84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n—</w:t>
      </w:r>
      <w:r w:rsidRPr="007F4821">
        <w:rPr>
          <w:rFonts w:ascii="Times New Roman" w:eastAsia="仿宋_GB2312" w:hAnsi="Times New Roman" w:cs="Times New Roman"/>
          <w:bCs/>
          <w:kern w:val="0"/>
          <w:sz w:val="28"/>
          <w:szCs w:val="28"/>
        </w:rPr>
        <w:t>评价区域内参与评价的评价对象数量</w:t>
      </w:r>
    </w:p>
    <w:p w:rsidR="00CF1F5E" w:rsidRPr="007F4821" w:rsidRDefault="00CF1F5E" w:rsidP="00CF1F5E">
      <w:pPr>
        <w:rPr>
          <w:rFonts w:ascii="Times New Roman" w:hAnsi="Times New Roman" w:cs="Times New Roman"/>
          <w:b/>
        </w:rPr>
      </w:pPr>
      <w:r w:rsidRPr="007F4821">
        <w:rPr>
          <w:rFonts w:ascii="Times New Roman" w:hAnsi="Times New Roman" w:cs="Times New Roman"/>
        </w:rPr>
        <w:t xml:space="preserve">   </w:t>
      </w:r>
    </w:p>
    <w:p w:rsidR="00CF1F5E" w:rsidRPr="007F4821" w:rsidRDefault="00CF1F5E" w:rsidP="00CF1F5E">
      <w:pPr>
        <w:rPr>
          <w:rFonts w:ascii="Times New Roman" w:eastAsia="仿宋_GB2312" w:hAnsi="Times New Roman" w:cs="Times New Roman"/>
          <w:b/>
          <w:bCs/>
          <w:kern w:val="0"/>
          <w:sz w:val="28"/>
          <w:szCs w:val="28"/>
        </w:rPr>
      </w:pPr>
      <w:r w:rsidRPr="007F4821">
        <w:rPr>
          <w:rFonts w:ascii="Times New Roman" w:eastAsia="仿宋_GB2312" w:hAnsi="Times New Roman" w:cs="Times New Roman"/>
          <w:b/>
          <w:bCs/>
          <w:kern w:val="0"/>
          <w:sz w:val="28"/>
          <w:szCs w:val="28"/>
        </w:rPr>
        <w:t>二、污水处理厂</w:t>
      </w:r>
    </w:p>
    <w:p w:rsidR="00CF1F5E" w:rsidRPr="007F4821" w:rsidRDefault="00CF1F5E" w:rsidP="00CF1F5E">
      <w:pPr>
        <w:spacing w:beforeLines="50" w:before="156" w:line="500" w:lineRule="exact"/>
        <w:ind w:firstLineChars="196" w:firstLine="551"/>
        <w:rPr>
          <w:rFonts w:ascii="Times New Roman" w:eastAsia="仿宋_GB2312" w:hAnsi="Times New Roman" w:cs="Times New Roman"/>
          <w:b/>
          <w:kern w:val="0"/>
          <w:sz w:val="28"/>
          <w:szCs w:val="28"/>
        </w:rPr>
      </w:pPr>
      <w:r w:rsidRPr="007F4821">
        <w:rPr>
          <w:rFonts w:ascii="Times New Roman" w:eastAsia="仿宋_GB2312" w:hAnsi="Times New Roman" w:cs="Times New Roman"/>
          <w:b/>
          <w:kern w:val="0"/>
          <w:sz w:val="28"/>
          <w:szCs w:val="28"/>
        </w:rPr>
        <w:t>1</w:t>
      </w:r>
      <w:r w:rsidRPr="007F4821">
        <w:rPr>
          <w:rFonts w:ascii="Times New Roman" w:eastAsia="仿宋_GB2312" w:hAnsi="Times New Roman" w:cs="Times New Roman"/>
          <w:b/>
          <w:kern w:val="0"/>
          <w:sz w:val="28"/>
          <w:szCs w:val="28"/>
        </w:rPr>
        <w:t>、达标评价</w:t>
      </w:r>
    </w:p>
    <w:p w:rsidR="00CF1F5E" w:rsidRPr="007F4821" w:rsidRDefault="00CF1F5E" w:rsidP="00CF1F5E">
      <w:pPr>
        <w:spacing w:line="500" w:lineRule="exact"/>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1</w:t>
      </w:r>
      <w:r w:rsidRPr="007F4821">
        <w:rPr>
          <w:rFonts w:ascii="Times New Roman" w:eastAsia="仿宋_GB2312" w:hAnsi="Times New Roman" w:cs="Times New Roman"/>
          <w:bCs/>
          <w:kern w:val="0"/>
          <w:sz w:val="28"/>
          <w:szCs w:val="28"/>
        </w:rPr>
        <w:t>）一次监测结果中任一污染物平均浓度超过排放标准规定的</w:t>
      </w:r>
      <w:r w:rsidRPr="007F4821">
        <w:rPr>
          <w:rFonts w:ascii="Times New Roman" w:eastAsia="仿宋_GB2312" w:hAnsi="Times New Roman" w:cs="Times New Roman"/>
          <w:bCs/>
          <w:kern w:val="0"/>
          <w:sz w:val="28"/>
          <w:szCs w:val="28"/>
        </w:rPr>
        <w:lastRenderedPageBreak/>
        <w:t>限值，则该污水处理厂此次监测结果判定为不达标。</w:t>
      </w:r>
    </w:p>
    <w:p w:rsidR="00CF1F5E" w:rsidRPr="007F4821" w:rsidRDefault="00CF1F5E" w:rsidP="00CF1F5E">
      <w:pPr>
        <w:spacing w:line="500" w:lineRule="exact"/>
        <w:ind w:firstLineChars="196" w:firstLine="549"/>
        <w:rPr>
          <w:rFonts w:ascii="Times New Roman" w:eastAsia="仿宋_GB2312" w:hAnsi="Times New Roman" w:cs="Times New Roman"/>
          <w:b/>
          <w:kern w:val="0"/>
          <w:sz w:val="28"/>
          <w:szCs w:val="28"/>
        </w:rPr>
      </w:pPr>
      <w:r w:rsidRPr="007F4821">
        <w:rPr>
          <w:rFonts w:ascii="Times New Roman" w:eastAsia="仿宋_GB2312" w:hAnsi="Times New Roman" w:cs="Times New Roman"/>
          <w:kern w:val="0"/>
          <w:sz w:val="28"/>
          <w:szCs w:val="28"/>
        </w:rPr>
        <w:t>（</w:t>
      </w:r>
      <w:r w:rsidRPr="007F4821">
        <w:rPr>
          <w:rFonts w:ascii="Times New Roman" w:eastAsia="仿宋_GB2312" w:hAnsi="Times New Roman" w:cs="Times New Roman"/>
          <w:kern w:val="0"/>
          <w:sz w:val="28"/>
          <w:szCs w:val="28"/>
        </w:rPr>
        <w:t>2</w:t>
      </w:r>
      <w:r w:rsidRPr="007F4821">
        <w:rPr>
          <w:rFonts w:ascii="Times New Roman" w:eastAsia="仿宋_GB2312" w:hAnsi="Times New Roman" w:cs="Times New Roman"/>
          <w:kern w:val="0"/>
          <w:sz w:val="28"/>
          <w:szCs w:val="28"/>
        </w:rPr>
        <w:t>）</w:t>
      </w:r>
      <w:r w:rsidRPr="007F4821">
        <w:rPr>
          <w:rFonts w:ascii="Times New Roman" w:eastAsia="仿宋_GB2312" w:hAnsi="Times New Roman" w:cs="Times New Roman"/>
          <w:bCs/>
          <w:kern w:val="0"/>
          <w:sz w:val="28"/>
          <w:szCs w:val="28"/>
        </w:rPr>
        <w:t>评价方式为按照本期开展的全部监测指标评价</w:t>
      </w:r>
      <w:r w:rsidRPr="007F4821">
        <w:rPr>
          <w:rFonts w:ascii="Times New Roman" w:eastAsia="仿宋_GB2312" w:hAnsi="Times New Roman" w:cs="Times New Roman"/>
          <w:spacing w:val="-2"/>
          <w:sz w:val="28"/>
        </w:rPr>
        <w:t>。</w:t>
      </w:r>
    </w:p>
    <w:p w:rsidR="00CF1F5E" w:rsidRPr="007F4821" w:rsidRDefault="00CF1F5E" w:rsidP="00CF1F5E">
      <w:pPr>
        <w:spacing w:beforeLines="50" w:before="156" w:line="500" w:lineRule="exact"/>
        <w:ind w:firstLineChars="196" w:firstLine="551"/>
        <w:rPr>
          <w:rFonts w:ascii="Times New Roman" w:eastAsia="仿宋_GB2312" w:hAnsi="Times New Roman" w:cs="Times New Roman"/>
          <w:b/>
          <w:kern w:val="0"/>
          <w:sz w:val="28"/>
          <w:szCs w:val="28"/>
        </w:rPr>
      </w:pPr>
      <w:r w:rsidRPr="007F4821">
        <w:rPr>
          <w:rFonts w:ascii="Times New Roman" w:eastAsia="仿宋_GB2312" w:hAnsi="Times New Roman" w:cs="Times New Roman"/>
          <w:b/>
          <w:kern w:val="0"/>
          <w:sz w:val="28"/>
          <w:szCs w:val="28"/>
        </w:rPr>
        <w:t>2</w:t>
      </w:r>
      <w:r w:rsidRPr="007F4821">
        <w:rPr>
          <w:rFonts w:ascii="Times New Roman" w:eastAsia="仿宋_GB2312" w:hAnsi="Times New Roman" w:cs="Times New Roman"/>
          <w:b/>
          <w:kern w:val="0"/>
          <w:sz w:val="28"/>
          <w:szCs w:val="28"/>
        </w:rPr>
        <w:t>、达标率计算</w:t>
      </w:r>
    </w:p>
    <w:p w:rsidR="00CF1F5E" w:rsidRPr="007F4821" w:rsidRDefault="00CF1F5E" w:rsidP="00CF1F5E">
      <w:pPr>
        <w:spacing w:line="500" w:lineRule="exact"/>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1</w:t>
      </w:r>
      <w:r w:rsidRPr="007F4821">
        <w:rPr>
          <w:rFonts w:ascii="Times New Roman" w:eastAsia="仿宋_GB2312" w:hAnsi="Times New Roman" w:cs="Times New Roman"/>
          <w:bCs/>
          <w:kern w:val="0"/>
          <w:sz w:val="28"/>
          <w:szCs w:val="28"/>
        </w:rPr>
        <w:t>）单家污水处理厂达标率：评价时段内各次监测达标水量之和占各次实际处理水量之和的百分比，计算公式为：</w:t>
      </w:r>
    </w:p>
    <w:p w:rsidR="00CF1F5E" w:rsidRPr="007F4821" w:rsidRDefault="00CF1F5E" w:rsidP="00CF1F5E">
      <w:pPr>
        <w:spacing w:beforeLines="50" w:before="156"/>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position w:val="-60"/>
          <w:sz w:val="28"/>
          <w:szCs w:val="28"/>
        </w:rPr>
        <w:object w:dxaOrig="1880" w:dyaOrig="1320">
          <v:shape id="_x0000_i1027" type="#_x0000_t75" style="width:97.5pt;height:71.25pt" o:ole="">
            <v:imagedata r:id="rId28" o:title=""/>
          </v:shape>
          <o:OLEObject Type="Embed" ProgID="Equation.3" ShapeID="_x0000_i1027" DrawAspect="Content" ObjectID="_1673330044" r:id="rId29"/>
        </w:object>
      </w:r>
      <w:r w:rsidRPr="007F4821">
        <w:rPr>
          <w:rFonts w:ascii="Times New Roman" w:eastAsia="仿宋_GB2312" w:hAnsi="Times New Roman" w:cs="Times New Roman"/>
          <w:bCs/>
          <w:kern w:val="0"/>
          <w:sz w:val="28"/>
          <w:szCs w:val="28"/>
        </w:rPr>
        <w:t>，</w:t>
      </w:r>
    </w:p>
    <w:p w:rsidR="00CF1F5E" w:rsidRPr="007F4821" w:rsidRDefault="00CF1F5E" w:rsidP="00CF1F5E">
      <w:pPr>
        <w:spacing w:line="300" w:lineRule="exact"/>
        <w:ind w:firstLineChars="600" w:firstLine="1440"/>
        <w:rPr>
          <w:rFonts w:ascii="Times New Roman" w:eastAsia="仿宋_GB2312" w:hAnsi="Times New Roman" w:cs="Times New Roman"/>
          <w:bCs/>
          <w:kern w:val="0"/>
          <w:sz w:val="24"/>
        </w:rPr>
      </w:pPr>
      <w:r w:rsidRPr="007F4821">
        <w:rPr>
          <w:rFonts w:ascii="Times New Roman" w:eastAsia="仿宋_GB2312" w:hAnsi="Times New Roman" w:cs="Times New Roman"/>
          <w:bCs/>
          <w:kern w:val="0"/>
          <w:sz w:val="24"/>
        </w:rPr>
        <w:t>式中：</w:t>
      </w:r>
      <w:r w:rsidRPr="007F4821">
        <w:rPr>
          <w:rFonts w:ascii="Times New Roman" w:eastAsia="仿宋_GB2312" w:hAnsi="Times New Roman" w:cs="Times New Roman"/>
          <w:bCs/>
          <w:kern w:val="0"/>
          <w:sz w:val="24"/>
        </w:rPr>
        <w:t>E —</w:t>
      </w:r>
      <w:r w:rsidRPr="007F4821">
        <w:rPr>
          <w:rFonts w:ascii="Times New Roman" w:eastAsia="仿宋_GB2312" w:hAnsi="Times New Roman" w:cs="Times New Roman"/>
          <w:bCs/>
          <w:kern w:val="0"/>
          <w:sz w:val="24"/>
        </w:rPr>
        <w:t>单个评价对象达标率</w:t>
      </w:r>
    </w:p>
    <w:p w:rsidR="00CF1F5E" w:rsidRPr="007F4821" w:rsidRDefault="00CF1F5E" w:rsidP="00CF1F5E">
      <w:pPr>
        <w:spacing w:line="300" w:lineRule="exact"/>
        <w:ind w:firstLineChars="900" w:firstLine="2160"/>
        <w:rPr>
          <w:rFonts w:ascii="Times New Roman" w:eastAsia="仿宋_GB2312" w:hAnsi="Times New Roman" w:cs="Times New Roman"/>
          <w:bCs/>
          <w:kern w:val="0"/>
          <w:sz w:val="24"/>
        </w:rPr>
      </w:pPr>
      <w:r w:rsidRPr="007F4821">
        <w:rPr>
          <w:rFonts w:ascii="Times New Roman" w:eastAsia="仿宋_GB2312" w:hAnsi="Times New Roman" w:cs="Times New Roman"/>
          <w:bCs/>
          <w:kern w:val="0"/>
          <w:sz w:val="24"/>
        </w:rPr>
        <w:t>q</w:t>
      </w:r>
      <w:r w:rsidRPr="007F4821">
        <w:rPr>
          <w:rFonts w:ascii="Times New Roman" w:eastAsia="仿宋_GB2312" w:hAnsi="Times New Roman" w:cs="Times New Roman"/>
          <w:bCs/>
          <w:kern w:val="0"/>
          <w:sz w:val="24"/>
        </w:rPr>
        <w:t>达</w:t>
      </w:r>
      <w:r w:rsidRPr="007F4821">
        <w:rPr>
          <w:rFonts w:ascii="Times New Roman" w:eastAsia="仿宋_GB2312" w:hAnsi="Times New Roman" w:cs="Times New Roman"/>
          <w:bCs/>
          <w:kern w:val="0"/>
          <w:sz w:val="24"/>
        </w:rPr>
        <w:t>—</w:t>
      </w:r>
      <w:r w:rsidRPr="007F4821">
        <w:rPr>
          <w:rFonts w:ascii="Times New Roman" w:eastAsia="仿宋_GB2312" w:hAnsi="Times New Roman" w:cs="Times New Roman"/>
          <w:bCs/>
          <w:kern w:val="0"/>
          <w:sz w:val="24"/>
        </w:rPr>
        <w:t>评价对象单次监测达标水量</w:t>
      </w:r>
    </w:p>
    <w:p w:rsidR="00CF1F5E" w:rsidRPr="007F4821" w:rsidRDefault="00CF1F5E" w:rsidP="00CF1F5E">
      <w:pPr>
        <w:spacing w:line="300" w:lineRule="exact"/>
        <w:ind w:firstLineChars="900" w:firstLine="2160"/>
        <w:rPr>
          <w:rFonts w:ascii="Times New Roman" w:eastAsia="仿宋_GB2312" w:hAnsi="Times New Roman" w:cs="Times New Roman"/>
          <w:bCs/>
          <w:kern w:val="0"/>
          <w:szCs w:val="21"/>
        </w:rPr>
      </w:pPr>
      <w:r w:rsidRPr="007F4821">
        <w:rPr>
          <w:rFonts w:ascii="Times New Roman" w:eastAsia="仿宋_GB2312" w:hAnsi="Times New Roman" w:cs="Times New Roman"/>
          <w:bCs/>
          <w:kern w:val="0"/>
          <w:sz w:val="24"/>
        </w:rPr>
        <w:t>q</w:t>
      </w:r>
      <w:r w:rsidRPr="007F4821">
        <w:rPr>
          <w:rFonts w:ascii="Times New Roman" w:eastAsia="仿宋_GB2312" w:hAnsi="Times New Roman" w:cs="Times New Roman"/>
          <w:bCs/>
          <w:kern w:val="0"/>
          <w:sz w:val="24"/>
        </w:rPr>
        <w:t>实</w:t>
      </w:r>
      <w:r w:rsidRPr="007F4821">
        <w:rPr>
          <w:rFonts w:ascii="Times New Roman" w:eastAsia="仿宋_GB2312" w:hAnsi="Times New Roman" w:cs="Times New Roman"/>
          <w:bCs/>
          <w:kern w:val="0"/>
          <w:sz w:val="24"/>
        </w:rPr>
        <w:t>—</w:t>
      </w:r>
      <w:r w:rsidRPr="007F4821">
        <w:rPr>
          <w:rFonts w:ascii="Times New Roman" w:eastAsia="仿宋_GB2312" w:hAnsi="Times New Roman" w:cs="Times New Roman"/>
          <w:bCs/>
          <w:kern w:val="0"/>
          <w:sz w:val="24"/>
        </w:rPr>
        <w:t>评价对象单次实际处理水量</w:t>
      </w:r>
    </w:p>
    <w:p w:rsidR="00CF1F5E" w:rsidRPr="007F4821" w:rsidRDefault="00CF1F5E" w:rsidP="00CF1F5E">
      <w:pPr>
        <w:spacing w:beforeLines="50" w:before="156" w:line="500" w:lineRule="exact"/>
        <w:ind w:firstLineChars="200" w:firstLine="560"/>
        <w:rPr>
          <w:rFonts w:ascii="Times New Roman" w:eastAsia="仿宋_GB2312" w:hAnsi="Times New Roman" w:cs="Times New Roman"/>
          <w:bCs/>
          <w:kern w:val="0"/>
          <w:sz w:val="28"/>
          <w:szCs w:val="28"/>
        </w:rPr>
      </w:pPr>
      <w:r w:rsidRPr="007F4821">
        <w:rPr>
          <w:rFonts w:ascii="Times New Roman" w:eastAsia="仿宋_GB2312" w:hAnsi="Times New Roman" w:cs="Times New Roman"/>
          <w:bCs/>
          <w:kern w:val="0"/>
          <w:sz w:val="28"/>
          <w:szCs w:val="28"/>
        </w:rPr>
        <w:t>（</w:t>
      </w:r>
      <w:r w:rsidRPr="007F4821">
        <w:rPr>
          <w:rFonts w:ascii="Times New Roman" w:eastAsia="仿宋_GB2312" w:hAnsi="Times New Roman" w:cs="Times New Roman"/>
          <w:bCs/>
          <w:kern w:val="0"/>
          <w:sz w:val="28"/>
          <w:szCs w:val="28"/>
        </w:rPr>
        <w:t>2</w:t>
      </w:r>
      <w:r w:rsidRPr="007F4821">
        <w:rPr>
          <w:rFonts w:ascii="Times New Roman" w:eastAsia="仿宋_GB2312" w:hAnsi="Times New Roman" w:cs="Times New Roman"/>
          <w:bCs/>
          <w:kern w:val="0"/>
          <w:sz w:val="28"/>
          <w:szCs w:val="28"/>
        </w:rPr>
        <w:t>）区域达标率：评价区域内各污水处理厂监测达标水量之和占各污水处理厂日均实际处理水量之和的百分比，计算公式为：</w:t>
      </w:r>
    </w:p>
    <w:p w:rsidR="00CF1F5E" w:rsidRPr="007F4821" w:rsidRDefault="00CF1F5E" w:rsidP="00CF1F5E">
      <w:pPr>
        <w:spacing w:beforeLines="50" w:before="156"/>
        <w:ind w:firstLineChars="200" w:firstLine="560"/>
        <w:rPr>
          <w:rFonts w:ascii="Times New Roman" w:eastAsia="仿宋_GB2312" w:hAnsi="Times New Roman" w:cs="Times New Roman"/>
          <w:bCs/>
          <w:kern w:val="0"/>
          <w:sz w:val="28"/>
          <w:szCs w:val="28"/>
        </w:rPr>
      </w:pPr>
      <w:r w:rsidRPr="007F4821">
        <w:rPr>
          <w:rFonts w:ascii="Times New Roman" w:hAnsi="Times New Roman" w:cs="Times New Roman"/>
          <w:position w:val="-60"/>
          <w:sz w:val="28"/>
          <w:szCs w:val="28"/>
        </w:rPr>
        <w:object w:dxaOrig="1920" w:dyaOrig="1320">
          <v:shape id="_x0000_i1028" type="#_x0000_t75" style="width:95.25pt;height:64.5pt" o:ole="">
            <v:imagedata r:id="rId30" o:title=""/>
          </v:shape>
          <o:OLEObject Type="Embed" ProgID="Equation.3" ShapeID="_x0000_i1028" DrawAspect="Content" ObjectID="_1673330045" r:id="rId31"/>
        </w:object>
      </w:r>
      <w:r w:rsidRPr="007F4821">
        <w:rPr>
          <w:rFonts w:ascii="Times New Roman" w:eastAsia="仿宋_GB2312" w:hAnsi="Times New Roman" w:cs="Times New Roman"/>
          <w:bCs/>
          <w:kern w:val="0"/>
          <w:sz w:val="28"/>
          <w:szCs w:val="28"/>
        </w:rPr>
        <w:t>，</w:t>
      </w:r>
    </w:p>
    <w:p w:rsidR="00CF1F5E" w:rsidRPr="007F4821" w:rsidRDefault="00CF1F5E" w:rsidP="00CF1F5E">
      <w:pPr>
        <w:spacing w:line="300" w:lineRule="exact"/>
        <w:ind w:firstLineChars="200" w:firstLine="480"/>
        <w:rPr>
          <w:rFonts w:ascii="Times New Roman" w:eastAsia="仿宋_GB2312" w:hAnsi="Times New Roman" w:cs="Times New Roman"/>
          <w:bCs/>
          <w:kern w:val="0"/>
          <w:sz w:val="24"/>
        </w:rPr>
      </w:pPr>
      <w:r w:rsidRPr="007F4821">
        <w:rPr>
          <w:rFonts w:ascii="Times New Roman" w:eastAsia="仿宋_GB2312" w:hAnsi="Times New Roman" w:cs="Times New Roman"/>
          <w:bCs/>
          <w:kern w:val="0"/>
          <w:sz w:val="24"/>
        </w:rPr>
        <w:t>式中：</w:t>
      </w:r>
      <w:r w:rsidRPr="007F4821">
        <w:rPr>
          <w:rFonts w:ascii="Times New Roman" w:eastAsia="仿宋_GB2312" w:hAnsi="Times New Roman" w:cs="Times New Roman"/>
          <w:bCs/>
          <w:kern w:val="0"/>
          <w:sz w:val="24"/>
        </w:rPr>
        <w:t>D—</w:t>
      </w:r>
      <w:r w:rsidRPr="007F4821">
        <w:rPr>
          <w:rFonts w:ascii="Times New Roman" w:eastAsia="仿宋_GB2312" w:hAnsi="Times New Roman" w:cs="Times New Roman"/>
          <w:bCs/>
          <w:kern w:val="0"/>
          <w:sz w:val="24"/>
        </w:rPr>
        <w:t>评价区域的评价对象达标率</w:t>
      </w:r>
    </w:p>
    <w:p w:rsidR="00CF1F5E" w:rsidRPr="007F4821" w:rsidRDefault="00CF1F5E" w:rsidP="00CF1F5E">
      <w:pPr>
        <w:spacing w:line="300" w:lineRule="exact"/>
        <w:ind w:firstLineChars="500" w:firstLine="1200"/>
        <w:rPr>
          <w:rFonts w:ascii="Times New Roman" w:eastAsia="仿宋_GB2312" w:hAnsi="Times New Roman" w:cs="Times New Roman"/>
          <w:bCs/>
          <w:kern w:val="0"/>
          <w:sz w:val="24"/>
        </w:rPr>
      </w:pPr>
      <w:r w:rsidRPr="007F4821">
        <w:rPr>
          <w:rFonts w:ascii="Times New Roman" w:eastAsia="仿宋_GB2312" w:hAnsi="Times New Roman" w:cs="Times New Roman"/>
          <w:bCs/>
          <w:kern w:val="0"/>
          <w:sz w:val="24"/>
        </w:rPr>
        <w:t>Q</w:t>
      </w:r>
      <w:r w:rsidRPr="007F4821">
        <w:rPr>
          <w:rFonts w:ascii="Times New Roman" w:eastAsia="仿宋_GB2312" w:hAnsi="Times New Roman" w:cs="Times New Roman"/>
          <w:bCs/>
          <w:kern w:val="0"/>
          <w:sz w:val="24"/>
        </w:rPr>
        <w:t>达</w:t>
      </w:r>
      <w:r w:rsidRPr="007F4821">
        <w:rPr>
          <w:rFonts w:ascii="Times New Roman" w:eastAsia="仿宋_GB2312" w:hAnsi="Times New Roman" w:cs="Times New Roman"/>
          <w:bCs/>
          <w:kern w:val="0"/>
          <w:sz w:val="24"/>
        </w:rPr>
        <w:t>—</w:t>
      </w:r>
      <w:r w:rsidRPr="007F4821">
        <w:rPr>
          <w:rFonts w:ascii="Times New Roman" w:eastAsia="仿宋_GB2312" w:hAnsi="Times New Roman" w:cs="Times New Roman"/>
          <w:bCs/>
          <w:kern w:val="0"/>
          <w:sz w:val="24"/>
        </w:rPr>
        <w:t>评价区域的评价对象监测达标水量，</w:t>
      </w:r>
      <w:r w:rsidRPr="007F4821">
        <w:rPr>
          <w:rFonts w:ascii="Times New Roman" w:eastAsia="仿宋_GB2312" w:hAnsi="Times New Roman" w:cs="Times New Roman"/>
          <w:bCs/>
          <w:kern w:val="0"/>
          <w:sz w:val="24"/>
        </w:rPr>
        <w:t>Q</w:t>
      </w:r>
      <w:r w:rsidRPr="007F4821">
        <w:rPr>
          <w:rFonts w:ascii="Times New Roman" w:eastAsia="仿宋_GB2312" w:hAnsi="Times New Roman" w:cs="Times New Roman"/>
          <w:bCs/>
          <w:kern w:val="0"/>
          <w:sz w:val="24"/>
        </w:rPr>
        <w:t>达＝</w:t>
      </w:r>
      <w:r w:rsidRPr="007F4821">
        <w:rPr>
          <w:rFonts w:ascii="Times New Roman" w:eastAsia="仿宋_GB2312" w:hAnsi="Times New Roman" w:cs="Times New Roman"/>
          <w:bCs/>
          <w:kern w:val="0"/>
          <w:sz w:val="24"/>
        </w:rPr>
        <w:t>E×Q</w:t>
      </w:r>
      <w:r w:rsidRPr="007F4821">
        <w:rPr>
          <w:rFonts w:ascii="Times New Roman" w:eastAsia="仿宋_GB2312" w:hAnsi="Times New Roman" w:cs="Times New Roman"/>
          <w:bCs/>
          <w:kern w:val="0"/>
          <w:sz w:val="24"/>
        </w:rPr>
        <w:t>实。</w:t>
      </w:r>
    </w:p>
    <w:p w:rsidR="00CF1F5E" w:rsidRPr="007F4821" w:rsidRDefault="00CF1F5E" w:rsidP="00CF1F5E">
      <w:pPr>
        <w:ind w:firstLineChars="200" w:firstLine="480"/>
        <w:rPr>
          <w:rFonts w:ascii="Times New Roman" w:hAnsi="Times New Roman" w:cs="Times New Roman"/>
        </w:rPr>
      </w:pPr>
      <w:r w:rsidRPr="007F4821">
        <w:rPr>
          <w:rFonts w:ascii="Times New Roman" w:eastAsia="仿宋_GB2312" w:hAnsi="Times New Roman" w:cs="Times New Roman"/>
          <w:bCs/>
          <w:kern w:val="0"/>
          <w:sz w:val="24"/>
        </w:rPr>
        <w:t>Q</w:t>
      </w:r>
      <w:r w:rsidRPr="007F4821">
        <w:rPr>
          <w:rFonts w:ascii="Times New Roman" w:eastAsia="仿宋_GB2312" w:hAnsi="Times New Roman" w:cs="Times New Roman"/>
          <w:bCs/>
          <w:kern w:val="0"/>
          <w:sz w:val="24"/>
        </w:rPr>
        <w:t>实</w:t>
      </w:r>
      <w:r w:rsidRPr="007F4821">
        <w:rPr>
          <w:rFonts w:ascii="Times New Roman" w:eastAsia="仿宋_GB2312" w:hAnsi="Times New Roman" w:cs="Times New Roman"/>
          <w:bCs/>
          <w:kern w:val="0"/>
          <w:sz w:val="24"/>
        </w:rPr>
        <w:t>—</w:t>
      </w:r>
      <w:r w:rsidRPr="007F4821">
        <w:rPr>
          <w:rFonts w:ascii="Times New Roman" w:eastAsia="仿宋_GB2312" w:hAnsi="Times New Roman" w:cs="Times New Roman"/>
          <w:bCs/>
          <w:kern w:val="0"/>
          <w:sz w:val="24"/>
        </w:rPr>
        <w:t>评价区域的评价对象实际处理水量日均值，</w:t>
      </w:r>
      <w:r w:rsidRPr="007F4821">
        <w:rPr>
          <w:rFonts w:ascii="Times New Roman" w:hAnsi="Times New Roman" w:cs="Times New Roman"/>
          <w:position w:val="-24"/>
          <w:sz w:val="28"/>
          <w:szCs w:val="28"/>
        </w:rPr>
        <w:object w:dxaOrig="1280" w:dyaOrig="960">
          <v:shape id="_x0000_i1029" type="#_x0000_t75" style="width:63pt;height:47.25pt" o:ole="">
            <v:imagedata r:id="rId32" o:title=""/>
          </v:shape>
          <o:OLEObject Type="Embed" ProgID="Equation.3" ShapeID="_x0000_i1029" DrawAspect="Content" ObjectID="_1673330046" r:id="rId33"/>
        </w:object>
      </w:r>
      <w:r w:rsidRPr="007F4821">
        <w:rPr>
          <w:rFonts w:ascii="Times New Roman" w:eastAsia="仿宋_GB2312" w:hAnsi="Times New Roman" w:cs="Times New Roman"/>
          <w:bCs/>
          <w:kern w:val="0"/>
          <w:sz w:val="24"/>
        </w:rPr>
        <w:t>。</w:t>
      </w:r>
    </w:p>
    <w:sectPr w:rsidR="00CF1F5E" w:rsidRPr="007F4821" w:rsidSect="008E5890">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1DF" w:rsidRDefault="00F721DF" w:rsidP="00030508">
      <w:r>
        <w:separator/>
      </w:r>
    </w:p>
  </w:endnote>
  <w:endnote w:type="continuationSeparator" w:id="0">
    <w:p w:rsidR="00F721DF" w:rsidRDefault="00F721DF" w:rsidP="0003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153088"/>
      <w:docPartObj>
        <w:docPartGallery w:val="Page Numbers (Bottom of Page)"/>
        <w:docPartUnique/>
      </w:docPartObj>
    </w:sdtPr>
    <w:sdtEndPr/>
    <w:sdtContent>
      <w:p w:rsidR="0048031E" w:rsidRDefault="0048031E">
        <w:pPr>
          <w:pStyle w:val="a7"/>
          <w:jc w:val="center"/>
        </w:pPr>
        <w:r>
          <w:fldChar w:fldCharType="begin"/>
        </w:r>
        <w:r>
          <w:instrText xml:space="preserve"> PAGE   \* MERGEFORMAT </w:instrText>
        </w:r>
        <w:r>
          <w:fldChar w:fldCharType="separate"/>
        </w:r>
        <w:r w:rsidR="00D14145" w:rsidRPr="00D14145">
          <w:rPr>
            <w:noProof/>
            <w:lang w:val="zh-CN"/>
          </w:rPr>
          <w:t>42</w:t>
        </w:r>
        <w:r>
          <w:rPr>
            <w:noProof/>
            <w:lang w:val="zh-CN"/>
          </w:rPr>
          <w:fldChar w:fldCharType="end"/>
        </w:r>
      </w:p>
    </w:sdtContent>
  </w:sdt>
  <w:p w:rsidR="0048031E" w:rsidRDefault="004803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1DF" w:rsidRDefault="00F721DF" w:rsidP="00030508">
      <w:r>
        <w:separator/>
      </w:r>
    </w:p>
  </w:footnote>
  <w:footnote w:type="continuationSeparator" w:id="0">
    <w:p w:rsidR="00F721DF" w:rsidRDefault="00F721DF" w:rsidP="00030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B2137"/>
    <w:multiLevelType w:val="hybridMultilevel"/>
    <w:tmpl w:val="CE368502"/>
    <w:lvl w:ilvl="0" w:tplc="DB4EBF26">
      <w:start w:val="1"/>
      <w:numFmt w:val="japaneseCounting"/>
      <w:lvlText w:val="%1、"/>
      <w:lvlJc w:val="left"/>
      <w:pPr>
        <w:tabs>
          <w:tab w:val="num" w:pos="1282"/>
        </w:tabs>
        <w:ind w:left="1282" w:hanging="720"/>
      </w:pPr>
      <w:rPr>
        <w:rFonts w:cs="Times New Roman" w:hint="default"/>
      </w:rPr>
    </w:lvl>
    <w:lvl w:ilvl="1" w:tplc="04090019" w:tentative="1">
      <w:start w:val="1"/>
      <w:numFmt w:val="lowerLetter"/>
      <w:lvlText w:val="%2)"/>
      <w:lvlJc w:val="left"/>
      <w:pPr>
        <w:tabs>
          <w:tab w:val="num" w:pos="1402"/>
        </w:tabs>
        <w:ind w:left="1402" w:hanging="420"/>
      </w:pPr>
      <w:rPr>
        <w:rFonts w:cs="Times New Roman"/>
      </w:rPr>
    </w:lvl>
    <w:lvl w:ilvl="2" w:tplc="0409001B" w:tentative="1">
      <w:start w:val="1"/>
      <w:numFmt w:val="lowerRoman"/>
      <w:lvlText w:val="%3."/>
      <w:lvlJc w:val="right"/>
      <w:pPr>
        <w:tabs>
          <w:tab w:val="num" w:pos="1822"/>
        </w:tabs>
        <w:ind w:left="1822" w:hanging="420"/>
      </w:pPr>
      <w:rPr>
        <w:rFonts w:cs="Times New Roman"/>
      </w:rPr>
    </w:lvl>
    <w:lvl w:ilvl="3" w:tplc="0409000F" w:tentative="1">
      <w:start w:val="1"/>
      <w:numFmt w:val="decimal"/>
      <w:lvlText w:val="%4."/>
      <w:lvlJc w:val="left"/>
      <w:pPr>
        <w:tabs>
          <w:tab w:val="num" w:pos="2242"/>
        </w:tabs>
        <w:ind w:left="2242" w:hanging="420"/>
      </w:pPr>
      <w:rPr>
        <w:rFonts w:cs="Times New Roman"/>
      </w:rPr>
    </w:lvl>
    <w:lvl w:ilvl="4" w:tplc="04090019" w:tentative="1">
      <w:start w:val="1"/>
      <w:numFmt w:val="lowerLetter"/>
      <w:lvlText w:val="%5)"/>
      <w:lvlJc w:val="left"/>
      <w:pPr>
        <w:tabs>
          <w:tab w:val="num" w:pos="2662"/>
        </w:tabs>
        <w:ind w:left="2662" w:hanging="420"/>
      </w:pPr>
      <w:rPr>
        <w:rFonts w:cs="Times New Roman"/>
      </w:rPr>
    </w:lvl>
    <w:lvl w:ilvl="5" w:tplc="0409001B" w:tentative="1">
      <w:start w:val="1"/>
      <w:numFmt w:val="lowerRoman"/>
      <w:lvlText w:val="%6."/>
      <w:lvlJc w:val="right"/>
      <w:pPr>
        <w:tabs>
          <w:tab w:val="num" w:pos="3082"/>
        </w:tabs>
        <w:ind w:left="3082" w:hanging="420"/>
      </w:pPr>
      <w:rPr>
        <w:rFonts w:cs="Times New Roman"/>
      </w:rPr>
    </w:lvl>
    <w:lvl w:ilvl="6" w:tplc="0409000F" w:tentative="1">
      <w:start w:val="1"/>
      <w:numFmt w:val="decimal"/>
      <w:lvlText w:val="%7."/>
      <w:lvlJc w:val="left"/>
      <w:pPr>
        <w:tabs>
          <w:tab w:val="num" w:pos="3502"/>
        </w:tabs>
        <w:ind w:left="3502" w:hanging="420"/>
      </w:pPr>
      <w:rPr>
        <w:rFonts w:cs="Times New Roman"/>
      </w:rPr>
    </w:lvl>
    <w:lvl w:ilvl="7" w:tplc="04090019" w:tentative="1">
      <w:start w:val="1"/>
      <w:numFmt w:val="lowerLetter"/>
      <w:lvlText w:val="%8)"/>
      <w:lvlJc w:val="left"/>
      <w:pPr>
        <w:tabs>
          <w:tab w:val="num" w:pos="3922"/>
        </w:tabs>
        <w:ind w:left="3922" w:hanging="420"/>
      </w:pPr>
      <w:rPr>
        <w:rFonts w:cs="Times New Roman"/>
      </w:rPr>
    </w:lvl>
    <w:lvl w:ilvl="8" w:tplc="0409001B" w:tentative="1">
      <w:start w:val="1"/>
      <w:numFmt w:val="lowerRoman"/>
      <w:lvlText w:val="%9."/>
      <w:lvlJc w:val="right"/>
      <w:pPr>
        <w:tabs>
          <w:tab w:val="num" w:pos="4342"/>
        </w:tabs>
        <w:ind w:left="434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EB4"/>
    <w:rsid w:val="00001ABC"/>
    <w:rsid w:val="00002932"/>
    <w:rsid w:val="0000325E"/>
    <w:rsid w:val="00003FE8"/>
    <w:rsid w:val="00004475"/>
    <w:rsid w:val="000048CC"/>
    <w:rsid w:val="00005053"/>
    <w:rsid w:val="0000664C"/>
    <w:rsid w:val="000076A9"/>
    <w:rsid w:val="0000789E"/>
    <w:rsid w:val="00012972"/>
    <w:rsid w:val="00014D99"/>
    <w:rsid w:val="00014E45"/>
    <w:rsid w:val="0001502E"/>
    <w:rsid w:val="000155B4"/>
    <w:rsid w:val="00015953"/>
    <w:rsid w:val="00017B7C"/>
    <w:rsid w:val="00017E5F"/>
    <w:rsid w:val="000229CC"/>
    <w:rsid w:val="00026441"/>
    <w:rsid w:val="00030508"/>
    <w:rsid w:val="0003088C"/>
    <w:rsid w:val="00031315"/>
    <w:rsid w:val="00032B34"/>
    <w:rsid w:val="0003402E"/>
    <w:rsid w:val="000361F5"/>
    <w:rsid w:val="0003623C"/>
    <w:rsid w:val="0003630E"/>
    <w:rsid w:val="00037F7F"/>
    <w:rsid w:val="000416EA"/>
    <w:rsid w:val="00043150"/>
    <w:rsid w:val="00043AF4"/>
    <w:rsid w:val="000455E6"/>
    <w:rsid w:val="000456A3"/>
    <w:rsid w:val="00046E07"/>
    <w:rsid w:val="00047BAB"/>
    <w:rsid w:val="00047F7A"/>
    <w:rsid w:val="000507D7"/>
    <w:rsid w:val="00051907"/>
    <w:rsid w:val="0005427C"/>
    <w:rsid w:val="00054582"/>
    <w:rsid w:val="00054F30"/>
    <w:rsid w:val="0005574A"/>
    <w:rsid w:val="00055A2C"/>
    <w:rsid w:val="000605E3"/>
    <w:rsid w:val="000607A2"/>
    <w:rsid w:val="00060B00"/>
    <w:rsid w:val="0006111F"/>
    <w:rsid w:val="00061D39"/>
    <w:rsid w:val="00062F04"/>
    <w:rsid w:val="000655B4"/>
    <w:rsid w:val="00066A00"/>
    <w:rsid w:val="00067124"/>
    <w:rsid w:val="000722CB"/>
    <w:rsid w:val="00075095"/>
    <w:rsid w:val="00075F79"/>
    <w:rsid w:val="00076120"/>
    <w:rsid w:val="00077327"/>
    <w:rsid w:val="00077AAB"/>
    <w:rsid w:val="00080097"/>
    <w:rsid w:val="0008085A"/>
    <w:rsid w:val="00080BE2"/>
    <w:rsid w:val="00081699"/>
    <w:rsid w:val="000833D3"/>
    <w:rsid w:val="00084BA4"/>
    <w:rsid w:val="0008502B"/>
    <w:rsid w:val="000852DE"/>
    <w:rsid w:val="00085560"/>
    <w:rsid w:val="00086403"/>
    <w:rsid w:val="0008667E"/>
    <w:rsid w:val="0008787D"/>
    <w:rsid w:val="00087E0A"/>
    <w:rsid w:val="000903EC"/>
    <w:rsid w:val="00091092"/>
    <w:rsid w:val="000912BC"/>
    <w:rsid w:val="00091AC3"/>
    <w:rsid w:val="00091FD7"/>
    <w:rsid w:val="00092112"/>
    <w:rsid w:val="00092930"/>
    <w:rsid w:val="00092B3F"/>
    <w:rsid w:val="00093E7A"/>
    <w:rsid w:val="00095882"/>
    <w:rsid w:val="00097B25"/>
    <w:rsid w:val="000A0B75"/>
    <w:rsid w:val="000A127E"/>
    <w:rsid w:val="000A25CE"/>
    <w:rsid w:val="000A2DEA"/>
    <w:rsid w:val="000A43D0"/>
    <w:rsid w:val="000A4785"/>
    <w:rsid w:val="000A4C93"/>
    <w:rsid w:val="000A57F3"/>
    <w:rsid w:val="000A5853"/>
    <w:rsid w:val="000A5E91"/>
    <w:rsid w:val="000A626E"/>
    <w:rsid w:val="000A697C"/>
    <w:rsid w:val="000A6E0B"/>
    <w:rsid w:val="000A776C"/>
    <w:rsid w:val="000A7E01"/>
    <w:rsid w:val="000B1447"/>
    <w:rsid w:val="000B26B1"/>
    <w:rsid w:val="000B3455"/>
    <w:rsid w:val="000B3E78"/>
    <w:rsid w:val="000B4E04"/>
    <w:rsid w:val="000B5D6A"/>
    <w:rsid w:val="000B7CC2"/>
    <w:rsid w:val="000C23B9"/>
    <w:rsid w:val="000C2C77"/>
    <w:rsid w:val="000C32E3"/>
    <w:rsid w:val="000C3B97"/>
    <w:rsid w:val="000C4042"/>
    <w:rsid w:val="000C49C6"/>
    <w:rsid w:val="000C55C2"/>
    <w:rsid w:val="000C599A"/>
    <w:rsid w:val="000C6713"/>
    <w:rsid w:val="000C6E0A"/>
    <w:rsid w:val="000C71AB"/>
    <w:rsid w:val="000C7A06"/>
    <w:rsid w:val="000D0CAA"/>
    <w:rsid w:val="000D1A76"/>
    <w:rsid w:val="000D1B53"/>
    <w:rsid w:val="000D4857"/>
    <w:rsid w:val="000D486A"/>
    <w:rsid w:val="000D5A19"/>
    <w:rsid w:val="000D5D58"/>
    <w:rsid w:val="000D701A"/>
    <w:rsid w:val="000E2B4E"/>
    <w:rsid w:val="000E657C"/>
    <w:rsid w:val="000F333C"/>
    <w:rsid w:val="000F3FFD"/>
    <w:rsid w:val="000F5BCE"/>
    <w:rsid w:val="000F6C31"/>
    <w:rsid w:val="000F772F"/>
    <w:rsid w:val="00100FD9"/>
    <w:rsid w:val="001016F9"/>
    <w:rsid w:val="00102D1D"/>
    <w:rsid w:val="001035CB"/>
    <w:rsid w:val="00106BAA"/>
    <w:rsid w:val="00107131"/>
    <w:rsid w:val="00113869"/>
    <w:rsid w:val="001154DA"/>
    <w:rsid w:val="00116188"/>
    <w:rsid w:val="00117482"/>
    <w:rsid w:val="00120184"/>
    <w:rsid w:val="0012039E"/>
    <w:rsid w:val="00120677"/>
    <w:rsid w:val="00120A37"/>
    <w:rsid w:val="00121522"/>
    <w:rsid w:val="0012157C"/>
    <w:rsid w:val="00122297"/>
    <w:rsid w:val="00122B2D"/>
    <w:rsid w:val="00123606"/>
    <w:rsid w:val="00124A8E"/>
    <w:rsid w:val="0012592C"/>
    <w:rsid w:val="00126285"/>
    <w:rsid w:val="001317A6"/>
    <w:rsid w:val="00131F27"/>
    <w:rsid w:val="00134AA1"/>
    <w:rsid w:val="00134FF4"/>
    <w:rsid w:val="001367F8"/>
    <w:rsid w:val="0013797A"/>
    <w:rsid w:val="00137BB2"/>
    <w:rsid w:val="00141C3D"/>
    <w:rsid w:val="00141C91"/>
    <w:rsid w:val="0014465D"/>
    <w:rsid w:val="0014470A"/>
    <w:rsid w:val="00144ED7"/>
    <w:rsid w:val="00146D3B"/>
    <w:rsid w:val="001470F7"/>
    <w:rsid w:val="001471C7"/>
    <w:rsid w:val="00147D72"/>
    <w:rsid w:val="001505C2"/>
    <w:rsid w:val="001534F4"/>
    <w:rsid w:val="00153B7A"/>
    <w:rsid w:val="0015718E"/>
    <w:rsid w:val="00157A27"/>
    <w:rsid w:val="00162141"/>
    <w:rsid w:val="00165016"/>
    <w:rsid w:val="00166DBF"/>
    <w:rsid w:val="00170485"/>
    <w:rsid w:val="001709AE"/>
    <w:rsid w:val="00170A45"/>
    <w:rsid w:val="00171605"/>
    <w:rsid w:val="00173E0A"/>
    <w:rsid w:val="001761CF"/>
    <w:rsid w:val="0017620E"/>
    <w:rsid w:val="00176C2D"/>
    <w:rsid w:val="00180518"/>
    <w:rsid w:val="00181CA1"/>
    <w:rsid w:val="00182697"/>
    <w:rsid w:val="00182A74"/>
    <w:rsid w:val="00182FAB"/>
    <w:rsid w:val="0018343B"/>
    <w:rsid w:val="001856E2"/>
    <w:rsid w:val="0019278C"/>
    <w:rsid w:val="00193331"/>
    <w:rsid w:val="00194169"/>
    <w:rsid w:val="001944E8"/>
    <w:rsid w:val="001952AD"/>
    <w:rsid w:val="001953FF"/>
    <w:rsid w:val="001962FE"/>
    <w:rsid w:val="00196C04"/>
    <w:rsid w:val="00197062"/>
    <w:rsid w:val="00197298"/>
    <w:rsid w:val="00197BC3"/>
    <w:rsid w:val="001A03A4"/>
    <w:rsid w:val="001A058A"/>
    <w:rsid w:val="001A1C75"/>
    <w:rsid w:val="001A30A7"/>
    <w:rsid w:val="001A4DA3"/>
    <w:rsid w:val="001A6F94"/>
    <w:rsid w:val="001B07AC"/>
    <w:rsid w:val="001B22E7"/>
    <w:rsid w:val="001B2CB1"/>
    <w:rsid w:val="001B35B3"/>
    <w:rsid w:val="001B424A"/>
    <w:rsid w:val="001B471C"/>
    <w:rsid w:val="001B5017"/>
    <w:rsid w:val="001B67EA"/>
    <w:rsid w:val="001B7264"/>
    <w:rsid w:val="001C09B1"/>
    <w:rsid w:val="001C28B9"/>
    <w:rsid w:val="001C2A6D"/>
    <w:rsid w:val="001C3DAD"/>
    <w:rsid w:val="001C4603"/>
    <w:rsid w:val="001C5103"/>
    <w:rsid w:val="001C5EDD"/>
    <w:rsid w:val="001C66D3"/>
    <w:rsid w:val="001C7702"/>
    <w:rsid w:val="001C7896"/>
    <w:rsid w:val="001D0AB9"/>
    <w:rsid w:val="001D0E6C"/>
    <w:rsid w:val="001D1912"/>
    <w:rsid w:val="001D1D77"/>
    <w:rsid w:val="001D302C"/>
    <w:rsid w:val="001D3AA3"/>
    <w:rsid w:val="001E0CE5"/>
    <w:rsid w:val="001E1A62"/>
    <w:rsid w:val="001E3120"/>
    <w:rsid w:val="001E42B9"/>
    <w:rsid w:val="001E491C"/>
    <w:rsid w:val="001E5226"/>
    <w:rsid w:val="001F0128"/>
    <w:rsid w:val="001F0663"/>
    <w:rsid w:val="001F0815"/>
    <w:rsid w:val="001F2395"/>
    <w:rsid w:val="001F25D9"/>
    <w:rsid w:val="001F3012"/>
    <w:rsid w:val="001F3D95"/>
    <w:rsid w:val="001F5205"/>
    <w:rsid w:val="001F71C9"/>
    <w:rsid w:val="002001D1"/>
    <w:rsid w:val="002002AD"/>
    <w:rsid w:val="0020206F"/>
    <w:rsid w:val="0020255F"/>
    <w:rsid w:val="00202CBC"/>
    <w:rsid w:val="00202E90"/>
    <w:rsid w:val="002042BE"/>
    <w:rsid w:val="00205431"/>
    <w:rsid w:val="0020721A"/>
    <w:rsid w:val="002077CB"/>
    <w:rsid w:val="00207E77"/>
    <w:rsid w:val="002114DF"/>
    <w:rsid w:val="00211957"/>
    <w:rsid w:val="00211CA0"/>
    <w:rsid w:val="00211FB9"/>
    <w:rsid w:val="00213A67"/>
    <w:rsid w:val="00213ECF"/>
    <w:rsid w:val="00217F64"/>
    <w:rsid w:val="002216CA"/>
    <w:rsid w:val="0022206B"/>
    <w:rsid w:val="00223791"/>
    <w:rsid w:val="00226F04"/>
    <w:rsid w:val="002272DA"/>
    <w:rsid w:val="00227339"/>
    <w:rsid w:val="002274EA"/>
    <w:rsid w:val="00230394"/>
    <w:rsid w:val="002303B6"/>
    <w:rsid w:val="00230555"/>
    <w:rsid w:val="00230FA8"/>
    <w:rsid w:val="00232148"/>
    <w:rsid w:val="002337E3"/>
    <w:rsid w:val="00235682"/>
    <w:rsid w:val="00236B04"/>
    <w:rsid w:val="00240750"/>
    <w:rsid w:val="00243655"/>
    <w:rsid w:val="00244883"/>
    <w:rsid w:val="00244E1C"/>
    <w:rsid w:val="00246051"/>
    <w:rsid w:val="00251BE0"/>
    <w:rsid w:val="00252C72"/>
    <w:rsid w:val="00252ED1"/>
    <w:rsid w:val="00254F7B"/>
    <w:rsid w:val="002552A3"/>
    <w:rsid w:val="002552F4"/>
    <w:rsid w:val="002555B0"/>
    <w:rsid w:val="00256257"/>
    <w:rsid w:val="0026034D"/>
    <w:rsid w:val="0026200B"/>
    <w:rsid w:val="00263AF5"/>
    <w:rsid w:val="00263B82"/>
    <w:rsid w:val="00264CC8"/>
    <w:rsid w:val="00265B46"/>
    <w:rsid w:val="00266D01"/>
    <w:rsid w:val="002672DC"/>
    <w:rsid w:val="002677B0"/>
    <w:rsid w:val="00267EC0"/>
    <w:rsid w:val="002726BC"/>
    <w:rsid w:val="002729CD"/>
    <w:rsid w:val="002732F9"/>
    <w:rsid w:val="002742BE"/>
    <w:rsid w:val="002747F6"/>
    <w:rsid w:val="002749BD"/>
    <w:rsid w:val="00274AC2"/>
    <w:rsid w:val="00274E2F"/>
    <w:rsid w:val="0027555D"/>
    <w:rsid w:val="00276B2C"/>
    <w:rsid w:val="00276C5C"/>
    <w:rsid w:val="00280FF3"/>
    <w:rsid w:val="00281D49"/>
    <w:rsid w:val="00282098"/>
    <w:rsid w:val="002826F4"/>
    <w:rsid w:val="00283D28"/>
    <w:rsid w:val="002844C2"/>
    <w:rsid w:val="002860BB"/>
    <w:rsid w:val="00286C0F"/>
    <w:rsid w:val="002874FE"/>
    <w:rsid w:val="002915F5"/>
    <w:rsid w:val="00291EFF"/>
    <w:rsid w:val="002925F4"/>
    <w:rsid w:val="002930BE"/>
    <w:rsid w:val="0029474A"/>
    <w:rsid w:val="00294867"/>
    <w:rsid w:val="00294D55"/>
    <w:rsid w:val="00295F91"/>
    <w:rsid w:val="00296127"/>
    <w:rsid w:val="00297318"/>
    <w:rsid w:val="00297D25"/>
    <w:rsid w:val="002A0213"/>
    <w:rsid w:val="002A03F0"/>
    <w:rsid w:val="002A0CBB"/>
    <w:rsid w:val="002A1128"/>
    <w:rsid w:val="002A2EC2"/>
    <w:rsid w:val="002A2FB4"/>
    <w:rsid w:val="002A3D7B"/>
    <w:rsid w:val="002A43A6"/>
    <w:rsid w:val="002A4820"/>
    <w:rsid w:val="002A6202"/>
    <w:rsid w:val="002A6B9D"/>
    <w:rsid w:val="002A6FF5"/>
    <w:rsid w:val="002A7D11"/>
    <w:rsid w:val="002A7E0B"/>
    <w:rsid w:val="002B2FEA"/>
    <w:rsid w:val="002B3795"/>
    <w:rsid w:val="002B55D8"/>
    <w:rsid w:val="002B5875"/>
    <w:rsid w:val="002B68B5"/>
    <w:rsid w:val="002B72C3"/>
    <w:rsid w:val="002C06C5"/>
    <w:rsid w:val="002C0A27"/>
    <w:rsid w:val="002C0B23"/>
    <w:rsid w:val="002C19D9"/>
    <w:rsid w:val="002C308D"/>
    <w:rsid w:val="002C3116"/>
    <w:rsid w:val="002C36BF"/>
    <w:rsid w:val="002C39C5"/>
    <w:rsid w:val="002C3AD7"/>
    <w:rsid w:val="002D127D"/>
    <w:rsid w:val="002D1333"/>
    <w:rsid w:val="002D3603"/>
    <w:rsid w:val="002D4069"/>
    <w:rsid w:val="002D6769"/>
    <w:rsid w:val="002D69AE"/>
    <w:rsid w:val="002D6D70"/>
    <w:rsid w:val="002D73A9"/>
    <w:rsid w:val="002D7959"/>
    <w:rsid w:val="002E110A"/>
    <w:rsid w:val="002E183E"/>
    <w:rsid w:val="002E44A4"/>
    <w:rsid w:val="002E5E97"/>
    <w:rsid w:val="002E7A9D"/>
    <w:rsid w:val="002F1DF2"/>
    <w:rsid w:val="002F1E02"/>
    <w:rsid w:val="002F2645"/>
    <w:rsid w:val="002F33F1"/>
    <w:rsid w:val="002F34D5"/>
    <w:rsid w:val="002F521E"/>
    <w:rsid w:val="002F5525"/>
    <w:rsid w:val="002F6F5F"/>
    <w:rsid w:val="002F7E89"/>
    <w:rsid w:val="003014B9"/>
    <w:rsid w:val="00302E48"/>
    <w:rsid w:val="00303141"/>
    <w:rsid w:val="00303F5C"/>
    <w:rsid w:val="003042CB"/>
    <w:rsid w:val="003043CB"/>
    <w:rsid w:val="00304E7D"/>
    <w:rsid w:val="00305C4D"/>
    <w:rsid w:val="00306276"/>
    <w:rsid w:val="00310D4C"/>
    <w:rsid w:val="003111B9"/>
    <w:rsid w:val="003121EE"/>
    <w:rsid w:val="00313541"/>
    <w:rsid w:val="003135D6"/>
    <w:rsid w:val="00313C0B"/>
    <w:rsid w:val="003152A5"/>
    <w:rsid w:val="00322836"/>
    <w:rsid w:val="0032370C"/>
    <w:rsid w:val="0032435D"/>
    <w:rsid w:val="00325613"/>
    <w:rsid w:val="00330423"/>
    <w:rsid w:val="003311D1"/>
    <w:rsid w:val="003311E0"/>
    <w:rsid w:val="00331961"/>
    <w:rsid w:val="0033199B"/>
    <w:rsid w:val="0033411E"/>
    <w:rsid w:val="00334A38"/>
    <w:rsid w:val="003350EC"/>
    <w:rsid w:val="00336046"/>
    <w:rsid w:val="003366D3"/>
    <w:rsid w:val="00337682"/>
    <w:rsid w:val="00337FB1"/>
    <w:rsid w:val="003408CD"/>
    <w:rsid w:val="00341E93"/>
    <w:rsid w:val="00343E16"/>
    <w:rsid w:val="0034575F"/>
    <w:rsid w:val="00345B95"/>
    <w:rsid w:val="003472F1"/>
    <w:rsid w:val="0035139A"/>
    <w:rsid w:val="00351F32"/>
    <w:rsid w:val="00351FB8"/>
    <w:rsid w:val="00352597"/>
    <w:rsid w:val="00354CD5"/>
    <w:rsid w:val="003550CA"/>
    <w:rsid w:val="00355BB1"/>
    <w:rsid w:val="0036046B"/>
    <w:rsid w:val="003609D9"/>
    <w:rsid w:val="0036259E"/>
    <w:rsid w:val="00363B5B"/>
    <w:rsid w:val="00365A52"/>
    <w:rsid w:val="00366CAC"/>
    <w:rsid w:val="00367433"/>
    <w:rsid w:val="00370244"/>
    <w:rsid w:val="003705B6"/>
    <w:rsid w:val="00370A9F"/>
    <w:rsid w:val="00373037"/>
    <w:rsid w:val="003736E9"/>
    <w:rsid w:val="00373F08"/>
    <w:rsid w:val="00374963"/>
    <w:rsid w:val="00377EDC"/>
    <w:rsid w:val="003817C4"/>
    <w:rsid w:val="00381D8B"/>
    <w:rsid w:val="00381DDC"/>
    <w:rsid w:val="00383568"/>
    <w:rsid w:val="00384F28"/>
    <w:rsid w:val="00385308"/>
    <w:rsid w:val="00385F6A"/>
    <w:rsid w:val="00387871"/>
    <w:rsid w:val="00387985"/>
    <w:rsid w:val="00391430"/>
    <w:rsid w:val="00391F41"/>
    <w:rsid w:val="003920F9"/>
    <w:rsid w:val="00393E46"/>
    <w:rsid w:val="003946FD"/>
    <w:rsid w:val="00394A71"/>
    <w:rsid w:val="00396D1B"/>
    <w:rsid w:val="0039780F"/>
    <w:rsid w:val="00397C2C"/>
    <w:rsid w:val="003A214B"/>
    <w:rsid w:val="003A2E83"/>
    <w:rsid w:val="003A4949"/>
    <w:rsid w:val="003A6A84"/>
    <w:rsid w:val="003A792E"/>
    <w:rsid w:val="003B0BA9"/>
    <w:rsid w:val="003B1D2C"/>
    <w:rsid w:val="003B2749"/>
    <w:rsid w:val="003B33CC"/>
    <w:rsid w:val="003B4124"/>
    <w:rsid w:val="003B48AF"/>
    <w:rsid w:val="003B4C99"/>
    <w:rsid w:val="003B50E8"/>
    <w:rsid w:val="003B52F3"/>
    <w:rsid w:val="003B738B"/>
    <w:rsid w:val="003B7ED5"/>
    <w:rsid w:val="003B7FED"/>
    <w:rsid w:val="003C1280"/>
    <w:rsid w:val="003C15E8"/>
    <w:rsid w:val="003C1766"/>
    <w:rsid w:val="003C23CA"/>
    <w:rsid w:val="003C2952"/>
    <w:rsid w:val="003C416E"/>
    <w:rsid w:val="003C627C"/>
    <w:rsid w:val="003D0B26"/>
    <w:rsid w:val="003D1318"/>
    <w:rsid w:val="003D1361"/>
    <w:rsid w:val="003D1C06"/>
    <w:rsid w:val="003D2BB3"/>
    <w:rsid w:val="003D4E16"/>
    <w:rsid w:val="003D4EB1"/>
    <w:rsid w:val="003D4EB4"/>
    <w:rsid w:val="003D523D"/>
    <w:rsid w:val="003D57C6"/>
    <w:rsid w:val="003D6172"/>
    <w:rsid w:val="003E0AEB"/>
    <w:rsid w:val="003E1D28"/>
    <w:rsid w:val="003E2A26"/>
    <w:rsid w:val="003E2B5C"/>
    <w:rsid w:val="003E4010"/>
    <w:rsid w:val="003E4F80"/>
    <w:rsid w:val="003E5A70"/>
    <w:rsid w:val="003E64AA"/>
    <w:rsid w:val="003E7FD1"/>
    <w:rsid w:val="003F0133"/>
    <w:rsid w:val="003F0462"/>
    <w:rsid w:val="003F1319"/>
    <w:rsid w:val="003F2450"/>
    <w:rsid w:val="003F3CE3"/>
    <w:rsid w:val="003F42B4"/>
    <w:rsid w:val="003F4ADD"/>
    <w:rsid w:val="00402CA5"/>
    <w:rsid w:val="0040674F"/>
    <w:rsid w:val="00407CAC"/>
    <w:rsid w:val="004104FD"/>
    <w:rsid w:val="00410751"/>
    <w:rsid w:val="0041107C"/>
    <w:rsid w:val="00412722"/>
    <w:rsid w:val="00413AD3"/>
    <w:rsid w:val="0041522C"/>
    <w:rsid w:val="004153D7"/>
    <w:rsid w:val="00415483"/>
    <w:rsid w:val="00416155"/>
    <w:rsid w:val="004164EF"/>
    <w:rsid w:val="004208C9"/>
    <w:rsid w:val="00420B94"/>
    <w:rsid w:val="00420FD7"/>
    <w:rsid w:val="00423B3A"/>
    <w:rsid w:val="004247BF"/>
    <w:rsid w:val="00424E79"/>
    <w:rsid w:val="00431156"/>
    <w:rsid w:val="00431B78"/>
    <w:rsid w:val="00431EB7"/>
    <w:rsid w:val="0043291D"/>
    <w:rsid w:val="0043323C"/>
    <w:rsid w:val="00434900"/>
    <w:rsid w:val="00435A46"/>
    <w:rsid w:val="004370D2"/>
    <w:rsid w:val="00437AF4"/>
    <w:rsid w:val="004423F2"/>
    <w:rsid w:val="00443B3F"/>
    <w:rsid w:val="00444034"/>
    <w:rsid w:val="00444539"/>
    <w:rsid w:val="004447DF"/>
    <w:rsid w:val="004447E6"/>
    <w:rsid w:val="0044556A"/>
    <w:rsid w:val="00445E2C"/>
    <w:rsid w:val="00446E6A"/>
    <w:rsid w:val="00447B18"/>
    <w:rsid w:val="00447E21"/>
    <w:rsid w:val="0045039D"/>
    <w:rsid w:val="0045049E"/>
    <w:rsid w:val="00450634"/>
    <w:rsid w:val="00450A3A"/>
    <w:rsid w:val="0045218C"/>
    <w:rsid w:val="0045262B"/>
    <w:rsid w:val="0045383B"/>
    <w:rsid w:val="0045452F"/>
    <w:rsid w:val="0045528D"/>
    <w:rsid w:val="004562BA"/>
    <w:rsid w:val="004564D0"/>
    <w:rsid w:val="00456A79"/>
    <w:rsid w:val="0045775F"/>
    <w:rsid w:val="00457FBC"/>
    <w:rsid w:val="00460C39"/>
    <w:rsid w:val="00461074"/>
    <w:rsid w:val="00465263"/>
    <w:rsid w:val="00465AF9"/>
    <w:rsid w:val="00465DD4"/>
    <w:rsid w:val="00467BFD"/>
    <w:rsid w:val="004701AB"/>
    <w:rsid w:val="00470A13"/>
    <w:rsid w:val="00470AD1"/>
    <w:rsid w:val="004714DC"/>
    <w:rsid w:val="004721C6"/>
    <w:rsid w:val="00475968"/>
    <w:rsid w:val="00477D34"/>
    <w:rsid w:val="0048031E"/>
    <w:rsid w:val="0048154A"/>
    <w:rsid w:val="004827DB"/>
    <w:rsid w:val="00482E19"/>
    <w:rsid w:val="004844BD"/>
    <w:rsid w:val="00485D78"/>
    <w:rsid w:val="00487706"/>
    <w:rsid w:val="0049026E"/>
    <w:rsid w:val="00491084"/>
    <w:rsid w:val="00492160"/>
    <w:rsid w:val="00495F13"/>
    <w:rsid w:val="0049610E"/>
    <w:rsid w:val="0049639A"/>
    <w:rsid w:val="00496496"/>
    <w:rsid w:val="00496B63"/>
    <w:rsid w:val="004971A8"/>
    <w:rsid w:val="00497C2C"/>
    <w:rsid w:val="004A38D9"/>
    <w:rsid w:val="004A417C"/>
    <w:rsid w:val="004A496B"/>
    <w:rsid w:val="004A4A8A"/>
    <w:rsid w:val="004A53A4"/>
    <w:rsid w:val="004A7F0A"/>
    <w:rsid w:val="004A7F7F"/>
    <w:rsid w:val="004B2268"/>
    <w:rsid w:val="004C06F6"/>
    <w:rsid w:val="004C0D36"/>
    <w:rsid w:val="004C27C6"/>
    <w:rsid w:val="004C54F2"/>
    <w:rsid w:val="004D7429"/>
    <w:rsid w:val="004E03A7"/>
    <w:rsid w:val="004E06EF"/>
    <w:rsid w:val="004E13D4"/>
    <w:rsid w:val="004E29FC"/>
    <w:rsid w:val="004E2C66"/>
    <w:rsid w:val="004E4694"/>
    <w:rsid w:val="004E6D28"/>
    <w:rsid w:val="004F02E2"/>
    <w:rsid w:val="004F28C6"/>
    <w:rsid w:val="004F3D84"/>
    <w:rsid w:val="004F5761"/>
    <w:rsid w:val="004F6085"/>
    <w:rsid w:val="004F6160"/>
    <w:rsid w:val="004F6DE9"/>
    <w:rsid w:val="00502596"/>
    <w:rsid w:val="00502A84"/>
    <w:rsid w:val="00502EFB"/>
    <w:rsid w:val="00504111"/>
    <w:rsid w:val="005054EA"/>
    <w:rsid w:val="00506BE5"/>
    <w:rsid w:val="00510CE5"/>
    <w:rsid w:val="00512484"/>
    <w:rsid w:val="0051283D"/>
    <w:rsid w:val="005136F1"/>
    <w:rsid w:val="00515A93"/>
    <w:rsid w:val="00515C6D"/>
    <w:rsid w:val="00516985"/>
    <w:rsid w:val="005172D3"/>
    <w:rsid w:val="00517315"/>
    <w:rsid w:val="0051789C"/>
    <w:rsid w:val="00520104"/>
    <w:rsid w:val="00522841"/>
    <w:rsid w:val="00523E11"/>
    <w:rsid w:val="005254C7"/>
    <w:rsid w:val="0053261A"/>
    <w:rsid w:val="00532DCC"/>
    <w:rsid w:val="00534732"/>
    <w:rsid w:val="00534FD1"/>
    <w:rsid w:val="00535CEA"/>
    <w:rsid w:val="00536834"/>
    <w:rsid w:val="00537045"/>
    <w:rsid w:val="00537699"/>
    <w:rsid w:val="00537EF9"/>
    <w:rsid w:val="005416D5"/>
    <w:rsid w:val="00542D71"/>
    <w:rsid w:val="00544078"/>
    <w:rsid w:val="005448F8"/>
    <w:rsid w:val="0054499C"/>
    <w:rsid w:val="005449A8"/>
    <w:rsid w:val="0054547C"/>
    <w:rsid w:val="005464AE"/>
    <w:rsid w:val="00547462"/>
    <w:rsid w:val="00547844"/>
    <w:rsid w:val="005503DE"/>
    <w:rsid w:val="00551791"/>
    <w:rsid w:val="0055268B"/>
    <w:rsid w:val="0055274C"/>
    <w:rsid w:val="005529F4"/>
    <w:rsid w:val="0055361C"/>
    <w:rsid w:val="00553CC6"/>
    <w:rsid w:val="005554D5"/>
    <w:rsid w:val="00556442"/>
    <w:rsid w:val="005565D9"/>
    <w:rsid w:val="0055761D"/>
    <w:rsid w:val="00561097"/>
    <w:rsid w:val="0056260A"/>
    <w:rsid w:val="00562780"/>
    <w:rsid w:val="00564002"/>
    <w:rsid w:val="00564BBD"/>
    <w:rsid w:val="00564C7C"/>
    <w:rsid w:val="00566B38"/>
    <w:rsid w:val="00567FBF"/>
    <w:rsid w:val="00573384"/>
    <w:rsid w:val="00573564"/>
    <w:rsid w:val="00574A8C"/>
    <w:rsid w:val="00575643"/>
    <w:rsid w:val="0057687D"/>
    <w:rsid w:val="00576AB1"/>
    <w:rsid w:val="00576C50"/>
    <w:rsid w:val="00580E7C"/>
    <w:rsid w:val="00580EAE"/>
    <w:rsid w:val="00581C7E"/>
    <w:rsid w:val="00581ECC"/>
    <w:rsid w:val="00582195"/>
    <w:rsid w:val="005823B9"/>
    <w:rsid w:val="00585BE9"/>
    <w:rsid w:val="0058600A"/>
    <w:rsid w:val="00586620"/>
    <w:rsid w:val="0058674A"/>
    <w:rsid w:val="00587CF9"/>
    <w:rsid w:val="00590700"/>
    <w:rsid w:val="00591D19"/>
    <w:rsid w:val="00592AE7"/>
    <w:rsid w:val="00595130"/>
    <w:rsid w:val="00595823"/>
    <w:rsid w:val="00595C48"/>
    <w:rsid w:val="00596887"/>
    <w:rsid w:val="00596E6E"/>
    <w:rsid w:val="005A0C24"/>
    <w:rsid w:val="005A2246"/>
    <w:rsid w:val="005A2ACE"/>
    <w:rsid w:val="005A4640"/>
    <w:rsid w:val="005A4CF2"/>
    <w:rsid w:val="005A5328"/>
    <w:rsid w:val="005A5AEE"/>
    <w:rsid w:val="005A690F"/>
    <w:rsid w:val="005A6D79"/>
    <w:rsid w:val="005B0D0D"/>
    <w:rsid w:val="005B1018"/>
    <w:rsid w:val="005B344A"/>
    <w:rsid w:val="005C6143"/>
    <w:rsid w:val="005C70B4"/>
    <w:rsid w:val="005C7D69"/>
    <w:rsid w:val="005D0DE1"/>
    <w:rsid w:val="005D3948"/>
    <w:rsid w:val="005D3EF7"/>
    <w:rsid w:val="005D4935"/>
    <w:rsid w:val="005D5928"/>
    <w:rsid w:val="005D5C81"/>
    <w:rsid w:val="005D5DBD"/>
    <w:rsid w:val="005E13DA"/>
    <w:rsid w:val="005E1739"/>
    <w:rsid w:val="005E6152"/>
    <w:rsid w:val="005E6285"/>
    <w:rsid w:val="005E6581"/>
    <w:rsid w:val="005E6F0D"/>
    <w:rsid w:val="005E7AB1"/>
    <w:rsid w:val="005F0797"/>
    <w:rsid w:val="005F0B7E"/>
    <w:rsid w:val="005F118C"/>
    <w:rsid w:val="005F1773"/>
    <w:rsid w:val="005F27F4"/>
    <w:rsid w:val="005F29CF"/>
    <w:rsid w:val="005F3791"/>
    <w:rsid w:val="005F5E0A"/>
    <w:rsid w:val="005F677B"/>
    <w:rsid w:val="005F7990"/>
    <w:rsid w:val="0060048F"/>
    <w:rsid w:val="006022C8"/>
    <w:rsid w:val="00602D2B"/>
    <w:rsid w:val="00603878"/>
    <w:rsid w:val="00604AA9"/>
    <w:rsid w:val="00604B07"/>
    <w:rsid w:val="00605F70"/>
    <w:rsid w:val="00607DE8"/>
    <w:rsid w:val="00611803"/>
    <w:rsid w:val="00612601"/>
    <w:rsid w:val="00612B6A"/>
    <w:rsid w:val="00613201"/>
    <w:rsid w:val="006135BE"/>
    <w:rsid w:val="0061407B"/>
    <w:rsid w:val="0061521E"/>
    <w:rsid w:val="00615FC0"/>
    <w:rsid w:val="00616CB7"/>
    <w:rsid w:val="00617433"/>
    <w:rsid w:val="00622998"/>
    <w:rsid w:val="006236A7"/>
    <w:rsid w:val="00623779"/>
    <w:rsid w:val="00624171"/>
    <w:rsid w:val="0062459A"/>
    <w:rsid w:val="0062603F"/>
    <w:rsid w:val="00627D7F"/>
    <w:rsid w:val="00627D97"/>
    <w:rsid w:val="0063005D"/>
    <w:rsid w:val="00630792"/>
    <w:rsid w:val="0063085E"/>
    <w:rsid w:val="00630D99"/>
    <w:rsid w:val="006314D3"/>
    <w:rsid w:val="00631E71"/>
    <w:rsid w:val="006327A6"/>
    <w:rsid w:val="006330C2"/>
    <w:rsid w:val="006341D8"/>
    <w:rsid w:val="00636F1D"/>
    <w:rsid w:val="006376A9"/>
    <w:rsid w:val="006415FB"/>
    <w:rsid w:val="00642EC8"/>
    <w:rsid w:val="00644408"/>
    <w:rsid w:val="00647389"/>
    <w:rsid w:val="00651753"/>
    <w:rsid w:val="00652D80"/>
    <w:rsid w:val="00652E4B"/>
    <w:rsid w:val="00656662"/>
    <w:rsid w:val="00656DCD"/>
    <w:rsid w:val="00664372"/>
    <w:rsid w:val="00665300"/>
    <w:rsid w:val="00666377"/>
    <w:rsid w:val="0067077C"/>
    <w:rsid w:val="0067238D"/>
    <w:rsid w:val="00672622"/>
    <w:rsid w:val="00672CE6"/>
    <w:rsid w:val="0067367A"/>
    <w:rsid w:val="00675CE0"/>
    <w:rsid w:val="00676742"/>
    <w:rsid w:val="0068137C"/>
    <w:rsid w:val="00682BC5"/>
    <w:rsid w:val="00683C92"/>
    <w:rsid w:val="006864A5"/>
    <w:rsid w:val="00686AE9"/>
    <w:rsid w:val="00687E94"/>
    <w:rsid w:val="0069097A"/>
    <w:rsid w:val="006919E1"/>
    <w:rsid w:val="00691FD3"/>
    <w:rsid w:val="0069260A"/>
    <w:rsid w:val="006938C2"/>
    <w:rsid w:val="00693FB6"/>
    <w:rsid w:val="006947C1"/>
    <w:rsid w:val="006947F8"/>
    <w:rsid w:val="00694AF4"/>
    <w:rsid w:val="00696990"/>
    <w:rsid w:val="006A0A0F"/>
    <w:rsid w:val="006A1CE6"/>
    <w:rsid w:val="006A4433"/>
    <w:rsid w:val="006A4A80"/>
    <w:rsid w:val="006A4B6B"/>
    <w:rsid w:val="006A6FA4"/>
    <w:rsid w:val="006B241A"/>
    <w:rsid w:val="006B354D"/>
    <w:rsid w:val="006B4AE1"/>
    <w:rsid w:val="006B5A48"/>
    <w:rsid w:val="006B7210"/>
    <w:rsid w:val="006C06A3"/>
    <w:rsid w:val="006C10D6"/>
    <w:rsid w:val="006C18EA"/>
    <w:rsid w:val="006C4C7A"/>
    <w:rsid w:val="006C4D93"/>
    <w:rsid w:val="006C5DB9"/>
    <w:rsid w:val="006C64EA"/>
    <w:rsid w:val="006C6B4B"/>
    <w:rsid w:val="006C7ED1"/>
    <w:rsid w:val="006D2605"/>
    <w:rsid w:val="006D427C"/>
    <w:rsid w:val="006D603F"/>
    <w:rsid w:val="006D7E6B"/>
    <w:rsid w:val="006D7FC8"/>
    <w:rsid w:val="006E2A0B"/>
    <w:rsid w:val="006E2D83"/>
    <w:rsid w:val="006E3562"/>
    <w:rsid w:val="006E5425"/>
    <w:rsid w:val="006E54EB"/>
    <w:rsid w:val="006E70AD"/>
    <w:rsid w:val="006E7211"/>
    <w:rsid w:val="006F0A07"/>
    <w:rsid w:val="006F1CBB"/>
    <w:rsid w:val="006F3069"/>
    <w:rsid w:val="006F3C23"/>
    <w:rsid w:val="006F5857"/>
    <w:rsid w:val="006F7CD3"/>
    <w:rsid w:val="0070124D"/>
    <w:rsid w:val="00701983"/>
    <w:rsid w:val="00701D12"/>
    <w:rsid w:val="00702009"/>
    <w:rsid w:val="00702227"/>
    <w:rsid w:val="007023FA"/>
    <w:rsid w:val="00702EC4"/>
    <w:rsid w:val="00704390"/>
    <w:rsid w:val="007059E4"/>
    <w:rsid w:val="00706741"/>
    <w:rsid w:val="00706A70"/>
    <w:rsid w:val="00706B33"/>
    <w:rsid w:val="00706B89"/>
    <w:rsid w:val="0070740C"/>
    <w:rsid w:val="00710B42"/>
    <w:rsid w:val="0071363B"/>
    <w:rsid w:val="00715D14"/>
    <w:rsid w:val="0071605E"/>
    <w:rsid w:val="0072001E"/>
    <w:rsid w:val="0072031A"/>
    <w:rsid w:val="00721217"/>
    <w:rsid w:val="00721B27"/>
    <w:rsid w:val="007225C6"/>
    <w:rsid w:val="00722627"/>
    <w:rsid w:val="00723253"/>
    <w:rsid w:val="0072433D"/>
    <w:rsid w:val="00724C26"/>
    <w:rsid w:val="0072605C"/>
    <w:rsid w:val="00726454"/>
    <w:rsid w:val="00727B5F"/>
    <w:rsid w:val="00730A0F"/>
    <w:rsid w:val="0073265C"/>
    <w:rsid w:val="007335D4"/>
    <w:rsid w:val="007337F0"/>
    <w:rsid w:val="00735642"/>
    <w:rsid w:val="007405D6"/>
    <w:rsid w:val="007428B5"/>
    <w:rsid w:val="00742D92"/>
    <w:rsid w:val="00744322"/>
    <w:rsid w:val="00744AE1"/>
    <w:rsid w:val="007479CB"/>
    <w:rsid w:val="0075126A"/>
    <w:rsid w:val="007515D7"/>
    <w:rsid w:val="00752EED"/>
    <w:rsid w:val="00755F4F"/>
    <w:rsid w:val="007564D6"/>
    <w:rsid w:val="00757C0D"/>
    <w:rsid w:val="00760C75"/>
    <w:rsid w:val="00761A8C"/>
    <w:rsid w:val="00762030"/>
    <w:rsid w:val="00763CA3"/>
    <w:rsid w:val="00765AF9"/>
    <w:rsid w:val="007667F0"/>
    <w:rsid w:val="00766948"/>
    <w:rsid w:val="0077267A"/>
    <w:rsid w:val="0077441C"/>
    <w:rsid w:val="0078170B"/>
    <w:rsid w:val="00782C4D"/>
    <w:rsid w:val="007873BC"/>
    <w:rsid w:val="00794005"/>
    <w:rsid w:val="00795686"/>
    <w:rsid w:val="007957BE"/>
    <w:rsid w:val="0079612A"/>
    <w:rsid w:val="0079643A"/>
    <w:rsid w:val="007977C7"/>
    <w:rsid w:val="007A20EB"/>
    <w:rsid w:val="007A2F7C"/>
    <w:rsid w:val="007A658E"/>
    <w:rsid w:val="007B0EE0"/>
    <w:rsid w:val="007B1EA6"/>
    <w:rsid w:val="007B1FD5"/>
    <w:rsid w:val="007B2A93"/>
    <w:rsid w:val="007B2B8D"/>
    <w:rsid w:val="007B4D4F"/>
    <w:rsid w:val="007B5B11"/>
    <w:rsid w:val="007B5D9F"/>
    <w:rsid w:val="007B72B7"/>
    <w:rsid w:val="007C16E6"/>
    <w:rsid w:val="007C186E"/>
    <w:rsid w:val="007C198F"/>
    <w:rsid w:val="007C1EC6"/>
    <w:rsid w:val="007C25CB"/>
    <w:rsid w:val="007C2609"/>
    <w:rsid w:val="007C7B99"/>
    <w:rsid w:val="007D0E54"/>
    <w:rsid w:val="007D1953"/>
    <w:rsid w:val="007D325C"/>
    <w:rsid w:val="007D6C97"/>
    <w:rsid w:val="007E02CE"/>
    <w:rsid w:val="007E11FA"/>
    <w:rsid w:val="007E1451"/>
    <w:rsid w:val="007E1DFC"/>
    <w:rsid w:val="007E2E91"/>
    <w:rsid w:val="007E30DD"/>
    <w:rsid w:val="007E3AFD"/>
    <w:rsid w:val="007E4A5A"/>
    <w:rsid w:val="007E56D5"/>
    <w:rsid w:val="007E69C1"/>
    <w:rsid w:val="007E6F9A"/>
    <w:rsid w:val="007E7832"/>
    <w:rsid w:val="007F10C8"/>
    <w:rsid w:val="007F1BFE"/>
    <w:rsid w:val="007F1ED2"/>
    <w:rsid w:val="007F256A"/>
    <w:rsid w:val="007F2939"/>
    <w:rsid w:val="007F4821"/>
    <w:rsid w:val="007F75F5"/>
    <w:rsid w:val="008004E3"/>
    <w:rsid w:val="0080397F"/>
    <w:rsid w:val="00803FF7"/>
    <w:rsid w:val="00805663"/>
    <w:rsid w:val="008058A5"/>
    <w:rsid w:val="00807AFD"/>
    <w:rsid w:val="00810B1B"/>
    <w:rsid w:val="00810C57"/>
    <w:rsid w:val="008117E5"/>
    <w:rsid w:val="008120C9"/>
    <w:rsid w:val="008124B1"/>
    <w:rsid w:val="008131EE"/>
    <w:rsid w:val="008144AC"/>
    <w:rsid w:val="00814EE5"/>
    <w:rsid w:val="00816DDD"/>
    <w:rsid w:val="00817DA6"/>
    <w:rsid w:val="008218EF"/>
    <w:rsid w:val="0082481B"/>
    <w:rsid w:val="00825AEF"/>
    <w:rsid w:val="00826653"/>
    <w:rsid w:val="00826BB0"/>
    <w:rsid w:val="00827473"/>
    <w:rsid w:val="008302C8"/>
    <w:rsid w:val="00830438"/>
    <w:rsid w:val="00834E21"/>
    <w:rsid w:val="00836BF9"/>
    <w:rsid w:val="008406F0"/>
    <w:rsid w:val="00842EFC"/>
    <w:rsid w:val="00843A7D"/>
    <w:rsid w:val="008453C3"/>
    <w:rsid w:val="0084572C"/>
    <w:rsid w:val="00845C03"/>
    <w:rsid w:val="0084607C"/>
    <w:rsid w:val="00847B77"/>
    <w:rsid w:val="00847E5E"/>
    <w:rsid w:val="00850B0D"/>
    <w:rsid w:val="00851AA8"/>
    <w:rsid w:val="00852431"/>
    <w:rsid w:val="008530E3"/>
    <w:rsid w:val="008539B6"/>
    <w:rsid w:val="00854E39"/>
    <w:rsid w:val="00855999"/>
    <w:rsid w:val="008560E7"/>
    <w:rsid w:val="0085695E"/>
    <w:rsid w:val="00856BC7"/>
    <w:rsid w:val="00861D68"/>
    <w:rsid w:val="008622F5"/>
    <w:rsid w:val="008628EC"/>
    <w:rsid w:val="00864E93"/>
    <w:rsid w:val="00866CCA"/>
    <w:rsid w:val="00867ABF"/>
    <w:rsid w:val="008705B7"/>
    <w:rsid w:val="00870C23"/>
    <w:rsid w:val="008714A0"/>
    <w:rsid w:val="008760B5"/>
    <w:rsid w:val="008762EA"/>
    <w:rsid w:val="0087765D"/>
    <w:rsid w:val="008776AD"/>
    <w:rsid w:val="00880E62"/>
    <w:rsid w:val="00883095"/>
    <w:rsid w:val="00883D27"/>
    <w:rsid w:val="008849FF"/>
    <w:rsid w:val="00884D99"/>
    <w:rsid w:val="00885470"/>
    <w:rsid w:val="00885D39"/>
    <w:rsid w:val="00887137"/>
    <w:rsid w:val="00891979"/>
    <w:rsid w:val="00892226"/>
    <w:rsid w:val="0089537F"/>
    <w:rsid w:val="0089577F"/>
    <w:rsid w:val="00896FC2"/>
    <w:rsid w:val="008A1958"/>
    <w:rsid w:val="008A206E"/>
    <w:rsid w:val="008A20F6"/>
    <w:rsid w:val="008A3D6F"/>
    <w:rsid w:val="008A59E5"/>
    <w:rsid w:val="008A7475"/>
    <w:rsid w:val="008A78D4"/>
    <w:rsid w:val="008B06B9"/>
    <w:rsid w:val="008B209B"/>
    <w:rsid w:val="008B408B"/>
    <w:rsid w:val="008B411F"/>
    <w:rsid w:val="008B5D2A"/>
    <w:rsid w:val="008B714D"/>
    <w:rsid w:val="008B71C9"/>
    <w:rsid w:val="008C01B8"/>
    <w:rsid w:val="008C1037"/>
    <w:rsid w:val="008C2040"/>
    <w:rsid w:val="008C40A7"/>
    <w:rsid w:val="008C4120"/>
    <w:rsid w:val="008C5431"/>
    <w:rsid w:val="008C6356"/>
    <w:rsid w:val="008D0123"/>
    <w:rsid w:val="008D06AF"/>
    <w:rsid w:val="008D1C34"/>
    <w:rsid w:val="008D2726"/>
    <w:rsid w:val="008D5AA1"/>
    <w:rsid w:val="008D5C4A"/>
    <w:rsid w:val="008D5F5F"/>
    <w:rsid w:val="008D6058"/>
    <w:rsid w:val="008D6DDD"/>
    <w:rsid w:val="008E2AFB"/>
    <w:rsid w:val="008E54AC"/>
    <w:rsid w:val="008E5890"/>
    <w:rsid w:val="008E5DBB"/>
    <w:rsid w:val="008E5ED2"/>
    <w:rsid w:val="008E69BE"/>
    <w:rsid w:val="008F0A84"/>
    <w:rsid w:val="008F13C7"/>
    <w:rsid w:val="008F42D8"/>
    <w:rsid w:val="008F5236"/>
    <w:rsid w:val="008F5F9E"/>
    <w:rsid w:val="008F6846"/>
    <w:rsid w:val="008F6DE7"/>
    <w:rsid w:val="00901A3A"/>
    <w:rsid w:val="00901F68"/>
    <w:rsid w:val="00901F80"/>
    <w:rsid w:val="009027D9"/>
    <w:rsid w:val="00903EDD"/>
    <w:rsid w:val="00904CCB"/>
    <w:rsid w:val="00910398"/>
    <w:rsid w:val="00910F27"/>
    <w:rsid w:val="00911076"/>
    <w:rsid w:val="00911F82"/>
    <w:rsid w:val="00912A03"/>
    <w:rsid w:val="00913841"/>
    <w:rsid w:val="00913D44"/>
    <w:rsid w:val="009143A2"/>
    <w:rsid w:val="00916145"/>
    <w:rsid w:val="00922B8F"/>
    <w:rsid w:val="00922F9B"/>
    <w:rsid w:val="009236E9"/>
    <w:rsid w:val="00924FEB"/>
    <w:rsid w:val="009263AA"/>
    <w:rsid w:val="00926A01"/>
    <w:rsid w:val="00927D3C"/>
    <w:rsid w:val="00930B8E"/>
    <w:rsid w:val="00930D13"/>
    <w:rsid w:val="00932826"/>
    <w:rsid w:val="00932FAE"/>
    <w:rsid w:val="00934455"/>
    <w:rsid w:val="00937596"/>
    <w:rsid w:val="00937739"/>
    <w:rsid w:val="0094114C"/>
    <w:rsid w:val="00941BD1"/>
    <w:rsid w:val="009429C6"/>
    <w:rsid w:val="00942D43"/>
    <w:rsid w:val="00942E29"/>
    <w:rsid w:val="00943618"/>
    <w:rsid w:val="00943B1C"/>
    <w:rsid w:val="009453E1"/>
    <w:rsid w:val="0094673C"/>
    <w:rsid w:val="0095482C"/>
    <w:rsid w:val="00956518"/>
    <w:rsid w:val="00957E21"/>
    <w:rsid w:val="0096141D"/>
    <w:rsid w:val="00961D5F"/>
    <w:rsid w:val="00961DFA"/>
    <w:rsid w:val="009634AA"/>
    <w:rsid w:val="009637E9"/>
    <w:rsid w:val="00970B1D"/>
    <w:rsid w:val="009748E0"/>
    <w:rsid w:val="0097494C"/>
    <w:rsid w:val="0097570E"/>
    <w:rsid w:val="0097613F"/>
    <w:rsid w:val="009768FC"/>
    <w:rsid w:val="009800C2"/>
    <w:rsid w:val="009816C1"/>
    <w:rsid w:val="00983036"/>
    <w:rsid w:val="00985A5B"/>
    <w:rsid w:val="00986292"/>
    <w:rsid w:val="00986E2C"/>
    <w:rsid w:val="009873DB"/>
    <w:rsid w:val="009876D8"/>
    <w:rsid w:val="00991190"/>
    <w:rsid w:val="00993480"/>
    <w:rsid w:val="00993B1F"/>
    <w:rsid w:val="00995E3D"/>
    <w:rsid w:val="00997AA0"/>
    <w:rsid w:val="009A05D9"/>
    <w:rsid w:val="009A0A53"/>
    <w:rsid w:val="009A145C"/>
    <w:rsid w:val="009A26AD"/>
    <w:rsid w:val="009A27E7"/>
    <w:rsid w:val="009A49AD"/>
    <w:rsid w:val="009A61EB"/>
    <w:rsid w:val="009A749B"/>
    <w:rsid w:val="009B1A63"/>
    <w:rsid w:val="009B31BD"/>
    <w:rsid w:val="009B4560"/>
    <w:rsid w:val="009B469D"/>
    <w:rsid w:val="009B5227"/>
    <w:rsid w:val="009B5938"/>
    <w:rsid w:val="009B5FA5"/>
    <w:rsid w:val="009C0079"/>
    <w:rsid w:val="009C1397"/>
    <w:rsid w:val="009C43E8"/>
    <w:rsid w:val="009C4D25"/>
    <w:rsid w:val="009C4E2A"/>
    <w:rsid w:val="009D347B"/>
    <w:rsid w:val="009D4052"/>
    <w:rsid w:val="009D4846"/>
    <w:rsid w:val="009D577D"/>
    <w:rsid w:val="009D6820"/>
    <w:rsid w:val="009E0FEE"/>
    <w:rsid w:val="009E1063"/>
    <w:rsid w:val="009E17D8"/>
    <w:rsid w:val="009E2A6D"/>
    <w:rsid w:val="009E2C88"/>
    <w:rsid w:val="009E4AB1"/>
    <w:rsid w:val="009E697C"/>
    <w:rsid w:val="009F2367"/>
    <w:rsid w:val="009F3544"/>
    <w:rsid w:val="009F4643"/>
    <w:rsid w:val="009F5EE8"/>
    <w:rsid w:val="009F6D07"/>
    <w:rsid w:val="009F7DDB"/>
    <w:rsid w:val="00A00E60"/>
    <w:rsid w:val="00A01293"/>
    <w:rsid w:val="00A016BB"/>
    <w:rsid w:val="00A02ECF"/>
    <w:rsid w:val="00A03F3E"/>
    <w:rsid w:val="00A041CB"/>
    <w:rsid w:val="00A0552B"/>
    <w:rsid w:val="00A06EB1"/>
    <w:rsid w:val="00A07A19"/>
    <w:rsid w:val="00A10780"/>
    <w:rsid w:val="00A1337D"/>
    <w:rsid w:val="00A13FE6"/>
    <w:rsid w:val="00A15E64"/>
    <w:rsid w:val="00A17501"/>
    <w:rsid w:val="00A202ED"/>
    <w:rsid w:val="00A20A43"/>
    <w:rsid w:val="00A20C86"/>
    <w:rsid w:val="00A21D8C"/>
    <w:rsid w:val="00A24A46"/>
    <w:rsid w:val="00A2515C"/>
    <w:rsid w:val="00A26594"/>
    <w:rsid w:val="00A319F8"/>
    <w:rsid w:val="00A31DB7"/>
    <w:rsid w:val="00A3300F"/>
    <w:rsid w:val="00A3384F"/>
    <w:rsid w:val="00A358C1"/>
    <w:rsid w:val="00A3777E"/>
    <w:rsid w:val="00A406AF"/>
    <w:rsid w:val="00A41587"/>
    <w:rsid w:val="00A41F07"/>
    <w:rsid w:val="00A4235D"/>
    <w:rsid w:val="00A44CEE"/>
    <w:rsid w:val="00A46FEE"/>
    <w:rsid w:val="00A47163"/>
    <w:rsid w:val="00A47E0D"/>
    <w:rsid w:val="00A47EBE"/>
    <w:rsid w:val="00A5000A"/>
    <w:rsid w:val="00A500CA"/>
    <w:rsid w:val="00A5024B"/>
    <w:rsid w:val="00A51424"/>
    <w:rsid w:val="00A5146A"/>
    <w:rsid w:val="00A52564"/>
    <w:rsid w:val="00A52B4F"/>
    <w:rsid w:val="00A54D74"/>
    <w:rsid w:val="00A54E3D"/>
    <w:rsid w:val="00A550E9"/>
    <w:rsid w:val="00A558F0"/>
    <w:rsid w:val="00A55D73"/>
    <w:rsid w:val="00A60377"/>
    <w:rsid w:val="00A60EC6"/>
    <w:rsid w:val="00A61107"/>
    <w:rsid w:val="00A628D0"/>
    <w:rsid w:val="00A63B02"/>
    <w:rsid w:val="00A642BF"/>
    <w:rsid w:val="00A64D31"/>
    <w:rsid w:val="00A64D5F"/>
    <w:rsid w:val="00A667A0"/>
    <w:rsid w:val="00A6779B"/>
    <w:rsid w:val="00A70C3D"/>
    <w:rsid w:val="00A71A5C"/>
    <w:rsid w:val="00A72AAC"/>
    <w:rsid w:val="00A73FC1"/>
    <w:rsid w:val="00A743A8"/>
    <w:rsid w:val="00A77A7D"/>
    <w:rsid w:val="00A77CF1"/>
    <w:rsid w:val="00A80565"/>
    <w:rsid w:val="00A80BD6"/>
    <w:rsid w:val="00A81AE0"/>
    <w:rsid w:val="00A822C7"/>
    <w:rsid w:val="00A82CFE"/>
    <w:rsid w:val="00A83D67"/>
    <w:rsid w:val="00A847A4"/>
    <w:rsid w:val="00A84B7C"/>
    <w:rsid w:val="00A862F1"/>
    <w:rsid w:val="00A8672E"/>
    <w:rsid w:val="00A87421"/>
    <w:rsid w:val="00A87B9E"/>
    <w:rsid w:val="00A91A68"/>
    <w:rsid w:val="00A91AC2"/>
    <w:rsid w:val="00A9207D"/>
    <w:rsid w:val="00A929E4"/>
    <w:rsid w:val="00A92FA5"/>
    <w:rsid w:val="00A9672A"/>
    <w:rsid w:val="00A979FB"/>
    <w:rsid w:val="00AA074C"/>
    <w:rsid w:val="00AA1769"/>
    <w:rsid w:val="00AA28BE"/>
    <w:rsid w:val="00AA36B1"/>
    <w:rsid w:val="00AA3FEF"/>
    <w:rsid w:val="00AA68CE"/>
    <w:rsid w:val="00AB1E69"/>
    <w:rsid w:val="00AB23CC"/>
    <w:rsid w:val="00AB4327"/>
    <w:rsid w:val="00AB5987"/>
    <w:rsid w:val="00AB5D4B"/>
    <w:rsid w:val="00AB5EC7"/>
    <w:rsid w:val="00AB6F7F"/>
    <w:rsid w:val="00AC0F3C"/>
    <w:rsid w:val="00AC1062"/>
    <w:rsid w:val="00AC37AD"/>
    <w:rsid w:val="00AC431F"/>
    <w:rsid w:val="00AC50B6"/>
    <w:rsid w:val="00AC6120"/>
    <w:rsid w:val="00AC644C"/>
    <w:rsid w:val="00AC6F22"/>
    <w:rsid w:val="00AC777B"/>
    <w:rsid w:val="00AD25AF"/>
    <w:rsid w:val="00AD2707"/>
    <w:rsid w:val="00AD3658"/>
    <w:rsid w:val="00AD3889"/>
    <w:rsid w:val="00AD3D8C"/>
    <w:rsid w:val="00AD455A"/>
    <w:rsid w:val="00AD54C0"/>
    <w:rsid w:val="00AD5708"/>
    <w:rsid w:val="00AD6B07"/>
    <w:rsid w:val="00AD79A5"/>
    <w:rsid w:val="00AD7B9C"/>
    <w:rsid w:val="00AE033D"/>
    <w:rsid w:val="00AE111F"/>
    <w:rsid w:val="00AE2CF7"/>
    <w:rsid w:val="00AE2D65"/>
    <w:rsid w:val="00AE3D34"/>
    <w:rsid w:val="00AE5C57"/>
    <w:rsid w:val="00AE5EFB"/>
    <w:rsid w:val="00AE5F98"/>
    <w:rsid w:val="00AE7B6E"/>
    <w:rsid w:val="00AE7D10"/>
    <w:rsid w:val="00AF2011"/>
    <w:rsid w:val="00AF3515"/>
    <w:rsid w:val="00AF5252"/>
    <w:rsid w:val="00AF58DF"/>
    <w:rsid w:val="00AF6721"/>
    <w:rsid w:val="00AF6BA9"/>
    <w:rsid w:val="00AF6C2C"/>
    <w:rsid w:val="00AF733D"/>
    <w:rsid w:val="00B0141D"/>
    <w:rsid w:val="00B02008"/>
    <w:rsid w:val="00B027D5"/>
    <w:rsid w:val="00B0344E"/>
    <w:rsid w:val="00B03F4D"/>
    <w:rsid w:val="00B04470"/>
    <w:rsid w:val="00B04A17"/>
    <w:rsid w:val="00B04D2C"/>
    <w:rsid w:val="00B051AF"/>
    <w:rsid w:val="00B05D34"/>
    <w:rsid w:val="00B064BA"/>
    <w:rsid w:val="00B0752C"/>
    <w:rsid w:val="00B07536"/>
    <w:rsid w:val="00B10AA4"/>
    <w:rsid w:val="00B1348C"/>
    <w:rsid w:val="00B1375C"/>
    <w:rsid w:val="00B1385D"/>
    <w:rsid w:val="00B1513A"/>
    <w:rsid w:val="00B16632"/>
    <w:rsid w:val="00B16853"/>
    <w:rsid w:val="00B16BB4"/>
    <w:rsid w:val="00B17E9B"/>
    <w:rsid w:val="00B17F31"/>
    <w:rsid w:val="00B201BF"/>
    <w:rsid w:val="00B209E9"/>
    <w:rsid w:val="00B2181D"/>
    <w:rsid w:val="00B21DA3"/>
    <w:rsid w:val="00B22681"/>
    <w:rsid w:val="00B246ED"/>
    <w:rsid w:val="00B27445"/>
    <w:rsid w:val="00B3094B"/>
    <w:rsid w:val="00B3268F"/>
    <w:rsid w:val="00B330FC"/>
    <w:rsid w:val="00B33CB5"/>
    <w:rsid w:val="00B36D6C"/>
    <w:rsid w:val="00B36D9D"/>
    <w:rsid w:val="00B41653"/>
    <w:rsid w:val="00B41C03"/>
    <w:rsid w:val="00B42664"/>
    <w:rsid w:val="00B45565"/>
    <w:rsid w:val="00B460D6"/>
    <w:rsid w:val="00B46256"/>
    <w:rsid w:val="00B465C1"/>
    <w:rsid w:val="00B47A87"/>
    <w:rsid w:val="00B503B5"/>
    <w:rsid w:val="00B50519"/>
    <w:rsid w:val="00B51C8F"/>
    <w:rsid w:val="00B53144"/>
    <w:rsid w:val="00B5368A"/>
    <w:rsid w:val="00B53C7A"/>
    <w:rsid w:val="00B5581A"/>
    <w:rsid w:val="00B56400"/>
    <w:rsid w:val="00B56DEF"/>
    <w:rsid w:val="00B57218"/>
    <w:rsid w:val="00B57AAF"/>
    <w:rsid w:val="00B6032C"/>
    <w:rsid w:val="00B60D2D"/>
    <w:rsid w:val="00B62FFB"/>
    <w:rsid w:val="00B63ACD"/>
    <w:rsid w:val="00B64302"/>
    <w:rsid w:val="00B64773"/>
    <w:rsid w:val="00B65CE3"/>
    <w:rsid w:val="00B67C28"/>
    <w:rsid w:val="00B721BF"/>
    <w:rsid w:val="00B7226F"/>
    <w:rsid w:val="00B76F12"/>
    <w:rsid w:val="00B77128"/>
    <w:rsid w:val="00B805E8"/>
    <w:rsid w:val="00B806EA"/>
    <w:rsid w:val="00B80A29"/>
    <w:rsid w:val="00B811EC"/>
    <w:rsid w:val="00B813F7"/>
    <w:rsid w:val="00B81ECD"/>
    <w:rsid w:val="00B82001"/>
    <w:rsid w:val="00B82349"/>
    <w:rsid w:val="00B82922"/>
    <w:rsid w:val="00B8405D"/>
    <w:rsid w:val="00B84248"/>
    <w:rsid w:val="00B85F66"/>
    <w:rsid w:val="00B86C8A"/>
    <w:rsid w:val="00B86ED4"/>
    <w:rsid w:val="00B86FA0"/>
    <w:rsid w:val="00B879D0"/>
    <w:rsid w:val="00B90F6A"/>
    <w:rsid w:val="00B91338"/>
    <w:rsid w:val="00B9236E"/>
    <w:rsid w:val="00B9449C"/>
    <w:rsid w:val="00B94C02"/>
    <w:rsid w:val="00B954AC"/>
    <w:rsid w:val="00BA0521"/>
    <w:rsid w:val="00BA1110"/>
    <w:rsid w:val="00BA1B65"/>
    <w:rsid w:val="00BA2607"/>
    <w:rsid w:val="00BA2B89"/>
    <w:rsid w:val="00BA3D4B"/>
    <w:rsid w:val="00BA7B8C"/>
    <w:rsid w:val="00BB0470"/>
    <w:rsid w:val="00BB051C"/>
    <w:rsid w:val="00BB0EFB"/>
    <w:rsid w:val="00BB2251"/>
    <w:rsid w:val="00BB435B"/>
    <w:rsid w:val="00BB45AE"/>
    <w:rsid w:val="00BB6135"/>
    <w:rsid w:val="00BB71C2"/>
    <w:rsid w:val="00BB7348"/>
    <w:rsid w:val="00BC0364"/>
    <w:rsid w:val="00BC1956"/>
    <w:rsid w:val="00BC1B0D"/>
    <w:rsid w:val="00BC1B73"/>
    <w:rsid w:val="00BC3176"/>
    <w:rsid w:val="00BC3372"/>
    <w:rsid w:val="00BC448E"/>
    <w:rsid w:val="00BC7098"/>
    <w:rsid w:val="00BD0BB8"/>
    <w:rsid w:val="00BD19C9"/>
    <w:rsid w:val="00BD1CD8"/>
    <w:rsid w:val="00BD29E1"/>
    <w:rsid w:val="00BD520F"/>
    <w:rsid w:val="00BD589F"/>
    <w:rsid w:val="00BE12D5"/>
    <w:rsid w:val="00BE1409"/>
    <w:rsid w:val="00BE1D3B"/>
    <w:rsid w:val="00BE2FA3"/>
    <w:rsid w:val="00BE497D"/>
    <w:rsid w:val="00BE4986"/>
    <w:rsid w:val="00BE6826"/>
    <w:rsid w:val="00BE728F"/>
    <w:rsid w:val="00BF0E45"/>
    <w:rsid w:val="00BF0F79"/>
    <w:rsid w:val="00BF1389"/>
    <w:rsid w:val="00BF2E28"/>
    <w:rsid w:val="00BF2FD8"/>
    <w:rsid w:val="00BF481A"/>
    <w:rsid w:val="00BF4960"/>
    <w:rsid w:val="00BF5769"/>
    <w:rsid w:val="00BF6B4F"/>
    <w:rsid w:val="00C03059"/>
    <w:rsid w:val="00C03378"/>
    <w:rsid w:val="00C047E4"/>
    <w:rsid w:val="00C055EF"/>
    <w:rsid w:val="00C06041"/>
    <w:rsid w:val="00C07390"/>
    <w:rsid w:val="00C079B9"/>
    <w:rsid w:val="00C10AC6"/>
    <w:rsid w:val="00C11C13"/>
    <w:rsid w:val="00C13781"/>
    <w:rsid w:val="00C145E3"/>
    <w:rsid w:val="00C163D4"/>
    <w:rsid w:val="00C168E8"/>
    <w:rsid w:val="00C16951"/>
    <w:rsid w:val="00C16DD0"/>
    <w:rsid w:val="00C2037B"/>
    <w:rsid w:val="00C2156A"/>
    <w:rsid w:val="00C21DE1"/>
    <w:rsid w:val="00C24481"/>
    <w:rsid w:val="00C25346"/>
    <w:rsid w:val="00C3007F"/>
    <w:rsid w:val="00C31C15"/>
    <w:rsid w:val="00C32338"/>
    <w:rsid w:val="00C3387B"/>
    <w:rsid w:val="00C34B09"/>
    <w:rsid w:val="00C34D3E"/>
    <w:rsid w:val="00C34F8D"/>
    <w:rsid w:val="00C3669F"/>
    <w:rsid w:val="00C368C4"/>
    <w:rsid w:val="00C3733E"/>
    <w:rsid w:val="00C3795E"/>
    <w:rsid w:val="00C407E1"/>
    <w:rsid w:val="00C42096"/>
    <w:rsid w:val="00C4341E"/>
    <w:rsid w:val="00C437AC"/>
    <w:rsid w:val="00C43CC5"/>
    <w:rsid w:val="00C460EE"/>
    <w:rsid w:val="00C46860"/>
    <w:rsid w:val="00C469BD"/>
    <w:rsid w:val="00C511B4"/>
    <w:rsid w:val="00C512DC"/>
    <w:rsid w:val="00C523EE"/>
    <w:rsid w:val="00C52E2A"/>
    <w:rsid w:val="00C537EE"/>
    <w:rsid w:val="00C55596"/>
    <w:rsid w:val="00C575D1"/>
    <w:rsid w:val="00C6070D"/>
    <w:rsid w:val="00C61163"/>
    <w:rsid w:val="00C61B4D"/>
    <w:rsid w:val="00C67EFE"/>
    <w:rsid w:val="00C704F8"/>
    <w:rsid w:val="00C717C7"/>
    <w:rsid w:val="00C717DD"/>
    <w:rsid w:val="00C72A14"/>
    <w:rsid w:val="00C737BE"/>
    <w:rsid w:val="00C7402F"/>
    <w:rsid w:val="00C76E57"/>
    <w:rsid w:val="00C802DB"/>
    <w:rsid w:val="00C81E2A"/>
    <w:rsid w:val="00C821A8"/>
    <w:rsid w:val="00C835A7"/>
    <w:rsid w:val="00C839D8"/>
    <w:rsid w:val="00C8447D"/>
    <w:rsid w:val="00C85D08"/>
    <w:rsid w:val="00C85ED3"/>
    <w:rsid w:val="00C85FB4"/>
    <w:rsid w:val="00C87002"/>
    <w:rsid w:val="00C914FE"/>
    <w:rsid w:val="00C926BB"/>
    <w:rsid w:val="00C9306D"/>
    <w:rsid w:val="00C93735"/>
    <w:rsid w:val="00C93B4F"/>
    <w:rsid w:val="00C945E3"/>
    <w:rsid w:val="00C95802"/>
    <w:rsid w:val="00C96038"/>
    <w:rsid w:val="00C96638"/>
    <w:rsid w:val="00CA0FAF"/>
    <w:rsid w:val="00CA27C3"/>
    <w:rsid w:val="00CA2CB5"/>
    <w:rsid w:val="00CA3011"/>
    <w:rsid w:val="00CA4786"/>
    <w:rsid w:val="00CA6575"/>
    <w:rsid w:val="00CA69E7"/>
    <w:rsid w:val="00CA7079"/>
    <w:rsid w:val="00CA7EBA"/>
    <w:rsid w:val="00CB35EE"/>
    <w:rsid w:val="00CB3C57"/>
    <w:rsid w:val="00CB477F"/>
    <w:rsid w:val="00CB4B46"/>
    <w:rsid w:val="00CB4DD2"/>
    <w:rsid w:val="00CB5BD9"/>
    <w:rsid w:val="00CB6776"/>
    <w:rsid w:val="00CB695E"/>
    <w:rsid w:val="00CB6C76"/>
    <w:rsid w:val="00CB722D"/>
    <w:rsid w:val="00CB7B34"/>
    <w:rsid w:val="00CC0376"/>
    <w:rsid w:val="00CC207A"/>
    <w:rsid w:val="00CC2257"/>
    <w:rsid w:val="00CC37B6"/>
    <w:rsid w:val="00CC5182"/>
    <w:rsid w:val="00CC52C2"/>
    <w:rsid w:val="00CC6CAD"/>
    <w:rsid w:val="00CC71F4"/>
    <w:rsid w:val="00CC7797"/>
    <w:rsid w:val="00CD0E7C"/>
    <w:rsid w:val="00CD1DF1"/>
    <w:rsid w:val="00CD5331"/>
    <w:rsid w:val="00CD5CA3"/>
    <w:rsid w:val="00CD6D7B"/>
    <w:rsid w:val="00CD75F1"/>
    <w:rsid w:val="00CE0BCF"/>
    <w:rsid w:val="00CE29C0"/>
    <w:rsid w:val="00CE4315"/>
    <w:rsid w:val="00CE6632"/>
    <w:rsid w:val="00CE72B2"/>
    <w:rsid w:val="00CE78B3"/>
    <w:rsid w:val="00CF1D72"/>
    <w:rsid w:val="00CF1F5E"/>
    <w:rsid w:val="00CF1F71"/>
    <w:rsid w:val="00CF3D09"/>
    <w:rsid w:val="00CF5481"/>
    <w:rsid w:val="00CF5E7D"/>
    <w:rsid w:val="00CF7768"/>
    <w:rsid w:val="00D00A85"/>
    <w:rsid w:val="00D04246"/>
    <w:rsid w:val="00D049B7"/>
    <w:rsid w:val="00D049E6"/>
    <w:rsid w:val="00D04BAB"/>
    <w:rsid w:val="00D05D00"/>
    <w:rsid w:val="00D07428"/>
    <w:rsid w:val="00D07465"/>
    <w:rsid w:val="00D1138A"/>
    <w:rsid w:val="00D1218F"/>
    <w:rsid w:val="00D12D0E"/>
    <w:rsid w:val="00D134C0"/>
    <w:rsid w:val="00D14145"/>
    <w:rsid w:val="00D147B2"/>
    <w:rsid w:val="00D148B7"/>
    <w:rsid w:val="00D14B4A"/>
    <w:rsid w:val="00D16811"/>
    <w:rsid w:val="00D174C9"/>
    <w:rsid w:val="00D20290"/>
    <w:rsid w:val="00D2205C"/>
    <w:rsid w:val="00D2428C"/>
    <w:rsid w:val="00D255D0"/>
    <w:rsid w:val="00D2691F"/>
    <w:rsid w:val="00D27823"/>
    <w:rsid w:val="00D30508"/>
    <w:rsid w:val="00D30762"/>
    <w:rsid w:val="00D30D73"/>
    <w:rsid w:val="00D312F0"/>
    <w:rsid w:val="00D348CB"/>
    <w:rsid w:val="00D35723"/>
    <w:rsid w:val="00D406F6"/>
    <w:rsid w:val="00D418DE"/>
    <w:rsid w:val="00D4274C"/>
    <w:rsid w:val="00D42CE6"/>
    <w:rsid w:val="00D43946"/>
    <w:rsid w:val="00D4410E"/>
    <w:rsid w:val="00D44A59"/>
    <w:rsid w:val="00D44CED"/>
    <w:rsid w:val="00D4620A"/>
    <w:rsid w:val="00D4682D"/>
    <w:rsid w:val="00D50611"/>
    <w:rsid w:val="00D516DE"/>
    <w:rsid w:val="00D5191F"/>
    <w:rsid w:val="00D51CDC"/>
    <w:rsid w:val="00D520D1"/>
    <w:rsid w:val="00D521E6"/>
    <w:rsid w:val="00D5333F"/>
    <w:rsid w:val="00D53DF5"/>
    <w:rsid w:val="00D5472A"/>
    <w:rsid w:val="00D55173"/>
    <w:rsid w:val="00D57454"/>
    <w:rsid w:val="00D578D0"/>
    <w:rsid w:val="00D60B82"/>
    <w:rsid w:val="00D63DBE"/>
    <w:rsid w:val="00D64A48"/>
    <w:rsid w:val="00D64EF4"/>
    <w:rsid w:val="00D66444"/>
    <w:rsid w:val="00D66E9A"/>
    <w:rsid w:val="00D7061D"/>
    <w:rsid w:val="00D71339"/>
    <w:rsid w:val="00D7197F"/>
    <w:rsid w:val="00D71A17"/>
    <w:rsid w:val="00D74987"/>
    <w:rsid w:val="00D75C3C"/>
    <w:rsid w:val="00D76911"/>
    <w:rsid w:val="00D76DD8"/>
    <w:rsid w:val="00D77284"/>
    <w:rsid w:val="00D81045"/>
    <w:rsid w:val="00D81897"/>
    <w:rsid w:val="00D82349"/>
    <w:rsid w:val="00D82881"/>
    <w:rsid w:val="00D856B6"/>
    <w:rsid w:val="00D86002"/>
    <w:rsid w:val="00D878C7"/>
    <w:rsid w:val="00D87936"/>
    <w:rsid w:val="00D9000D"/>
    <w:rsid w:val="00D923E6"/>
    <w:rsid w:val="00D9266B"/>
    <w:rsid w:val="00D92A71"/>
    <w:rsid w:val="00D9706A"/>
    <w:rsid w:val="00DA0DA3"/>
    <w:rsid w:val="00DA118E"/>
    <w:rsid w:val="00DA1867"/>
    <w:rsid w:val="00DA2140"/>
    <w:rsid w:val="00DA2D4F"/>
    <w:rsid w:val="00DB0B70"/>
    <w:rsid w:val="00DB13D0"/>
    <w:rsid w:val="00DB1497"/>
    <w:rsid w:val="00DB33BB"/>
    <w:rsid w:val="00DB5636"/>
    <w:rsid w:val="00DB58CC"/>
    <w:rsid w:val="00DB5FC9"/>
    <w:rsid w:val="00DB6188"/>
    <w:rsid w:val="00DB701A"/>
    <w:rsid w:val="00DB71BE"/>
    <w:rsid w:val="00DC0E70"/>
    <w:rsid w:val="00DC13E3"/>
    <w:rsid w:val="00DC1A1D"/>
    <w:rsid w:val="00DC1DAD"/>
    <w:rsid w:val="00DC2CE4"/>
    <w:rsid w:val="00DC2F65"/>
    <w:rsid w:val="00DC45AF"/>
    <w:rsid w:val="00DC48C7"/>
    <w:rsid w:val="00DC4938"/>
    <w:rsid w:val="00DC5B7E"/>
    <w:rsid w:val="00DC672F"/>
    <w:rsid w:val="00DD0F0E"/>
    <w:rsid w:val="00DD12B4"/>
    <w:rsid w:val="00DD14F3"/>
    <w:rsid w:val="00DD2B0E"/>
    <w:rsid w:val="00DD339D"/>
    <w:rsid w:val="00DD3C32"/>
    <w:rsid w:val="00DD3CBA"/>
    <w:rsid w:val="00DD66C0"/>
    <w:rsid w:val="00DD7973"/>
    <w:rsid w:val="00DE0AA2"/>
    <w:rsid w:val="00DE134A"/>
    <w:rsid w:val="00DE3389"/>
    <w:rsid w:val="00DE34BC"/>
    <w:rsid w:val="00DE3649"/>
    <w:rsid w:val="00DE397D"/>
    <w:rsid w:val="00DE416A"/>
    <w:rsid w:val="00DE4621"/>
    <w:rsid w:val="00DE566A"/>
    <w:rsid w:val="00DE6004"/>
    <w:rsid w:val="00DE7087"/>
    <w:rsid w:val="00DF10FF"/>
    <w:rsid w:val="00DF2DA2"/>
    <w:rsid w:val="00DF3217"/>
    <w:rsid w:val="00DF4D68"/>
    <w:rsid w:val="00E010CC"/>
    <w:rsid w:val="00E017D9"/>
    <w:rsid w:val="00E024EF"/>
    <w:rsid w:val="00E03B9B"/>
    <w:rsid w:val="00E04785"/>
    <w:rsid w:val="00E0573B"/>
    <w:rsid w:val="00E06764"/>
    <w:rsid w:val="00E06DE9"/>
    <w:rsid w:val="00E1280E"/>
    <w:rsid w:val="00E13D32"/>
    <w:rsid w:val="00E15DE3"/>
    <w:rsid w:val="00E20CE3"/>
    <w:rsid w:val="00E216AE"/>
    <w:rsid w:val="00E2226F"/>
    <w:rsid w:val="00E22362"/>
    <w:rsid w:val="00E22386"/>
    <w:rsid w:val="00E236BE"/>
    <w:rsid w:val="00E23809"/>
    <w:rsid w:val="00E24995"/>
    <w:rsid w:val="00E2596E"/>
    <w:rsid w:val="00E26B8E"/>
    <w:rsid w:val="00E30A92"/>
    <w:rsid w:val="00E30EB9"/>
    <w:rsid w:val="00E3171C"/>
    <w:rsid w:val="00E3219A"/>
    <w:rsid w:val="00E33C2A"/>
    <w:rsid w:val="00E35C41"/>
    <w:rsid w:val="00E35D68"/>
    <w:rsid w:val="00E35FFD"/>
    <w:rsid w:val="00E37AF4"/>
    <w:rsid w:val="00E41333"/>
    <w:rsid w:val="00E414BE"/>
    <w:rsid w:val="00E43819"/>
    <w:rsid w:val="00E452AD"/>
    <w:rsid w:val="00E46530"/>
    <w:rsid w:val="00E46831"/>
    <w:rsid w:val="00E46EB6"/>
    <w:rsid w:val="00E46F05"/>
    <w:rsid w:val="00E50643"/>
    <w:rsid w:val="00E50DAD"/>
    <w:rsid w:val="00E51215"/>
    <w:rsid w:val="00E516D0"/>
    <w:rsid w:val="00E559F7"/>
    <w:rsid w:val="00E61E3E"/>
    <w:rsid w:val="00E62389"/>
    <w:rsid w:val="00E635B5"/>
    <w:rsid w:val="00E6514A"/>
    <w:rsid w:val="00E65309"/>
    <w:rsid w:val="00E66071"/>
    <w:rsid w:val="00E669EA"/>
    <w:rsid w:val="00E67334"/>
    <w:rsid w:val="00E6788C"/>
    <w:rsid w:val="00E706A9"/>
    <w:rsid w:val="00E7103E"/>
    <w:rsid w:val="00E712C4"/>
    <w:rsid w:val="00E7166B"/>
    <w:rsid w:val="00E71A7E"/>
    <w:rsid w:val="00E71CE3"/>
    <w:rsid w:val="00E72AFC"/>
    <w:rsid w:val="00E74F2D"/>
    <w:rsid w:val="00E74FD4"/>
    <w:rsid w:val="00E7607C"/>
    <w:rsid w:val="00E77BAF"/>
    <w:rsid w:val="00E8023F"/>
    <w:rsid w:val="00E80B50"/>
    <w:rsid w:val="00E81FA3"/>
    <w:rsid w:val="00E825D8"/>
    <w:rsid w:val="00E827D8"/>
    <w:rsid w:val="00E83847"/>
    <w:rsid w:val="00E873FC"/>
    <w:rsid w:val="00E9188A"/>
    <w:rsid w:val="00E92AA4"/>
    <w:rsid w:val="00E92D56"/>
    <w:rsid w:val="00E957E7"/>
    <w:rsid w:val="00E95D58"/>
    <w:rsid w:val="00E95F71"/>
    <w:rsid w:val="00E96E54"/>
    <w:rsid w:val="00E97029"/>
    <w:rsid w:val="00E972BE"/>
    <w:rsid w:val="00E977A1"/>
    <w:rsid w:val="00EA035F"/>
    <w:rsid w:val="00EA2C2E"/>
    <w:rsid w:val="00EA34A7"/>
    <w:rsid w:val="00EA512E"/>
    <w:rsid w:val="00EA6AB1"/>
    <w:rsid w:val="00EA76CB"/>
    <w:rsid w:val="00EA779E"/>
    <w:rsid w:val="00EA7B00"/>
    <w:rsid w:val="00EA7C94"/>
    <w:rsid w:val="00EB020E"/>
    <w:rsid w:val="00EB24F6"/>
    <w:rsid w:val="00EB4B5C"/>
    <w:rsid w:val="00EB6C7B"/>
    <w:rsid w:val="00EB7A8D"/>
    <w:rsid w:val="00EB7B54"/>
    <w:rsid w:val="00EC0896"/>
    <w:rsid w:val="00EC0B70"/>
    <w:rsid w:val="00EC133A"/>
    <w:rsid w:val="00EC1995"/>
    <w:rsid w:val="00EC220B"/>
    <w:rsid w:val="00EC2B38"/>
    <w:rsid w:val="00EC5228"/>
    <w:rsid w:val="00EC5A4F"/>
    <w:rsid w:val="00EC5C14"/>
    <w:rsid w:val="00EC690E"/>
    <w:rsid w:val="00EC76CD"/>
    <w:rsid w:val="00EC7AD5"/>
    <w:rsid w:val="00ED17A3"/>
    <w:rsid w:val="00ED1A98"/>
    <w:rsid w:val="00ED2693"/>
    <w:rsid w:val="00ED4C5E"/>
    <w:rsid w:val="00ED74E3"/>
    <w:rsid w:val="00EE0573"/>
    <w:rsid w:val="00EE132E"/>
    <w:rsid w:val="00EE2CFA"/>
    <w:rsid w:val="00EE3A35"/>
    <w:rsid w:val="00EE4338"/>
    <w:rsid w:val="00EE50CF"/>
    <w:rsid w:val="00EE7441"/>
    <w:rsid w:val="00EE7E54"/>
    <w:rsid w:val="00EF0BF1"/>
    <w:rsid w:val="00EF3890"/>
    <w:rsid w:val="00EF3EF8"/>
    <w:rsid w:val="00EF493D"/>
    <w:rsid w:val="00EF586E"/>
    <w:rsid w:val="00EF6677"/>
    <w:rsid w:val="00EF693A"/>
    <w:rsid w:val="00EF7273"/>
    <w:rsid w:val="00EF7E25"/>
    <w:rsid w:val="00F0125A"/>
    <w:rsid w:val="00F016AB"/>
    <w:rsid w:val="00F01D4D"/>
    <w:rsid w:val="00F01FEF"/>
    <w:rsid w:val="00F049F2"/>
    <w:rsid w:val="00F05AC7"/>
    <w:rsid w:val="00F07BDB"/>
    <w:rsid w:val="00F1083F"/>
    <w:rsid w:val="00F12099"/>
    <w:rsid w:val="00F12898"/>
    <w:rsid w:val="00F143AC"/>
    <w:rsid w:val="00F147ED"/>
    <w:rsid w:val="00F153C4"/>
    <w:rsid w:val="00F15F8B"/>
    <w:rsid w:val="00F16FB7"/>
    <w:rsid w:val="00F1759B"/>
    <w:rsid w:val="00F17AB2"/>
    <w:rsid w:val="00F20428"/>
    <w:rsid w:val="00F2071F"/>
    <w:rsid w:val="00F21F27"/>
    <w:rsid w:val="00F22C99"/>
    <w:rsid w:val="00F22C9B"/>
    <w:rsid w:val="00F25073"/>
    <w:rsid w:val="00F27A15"/>
    <w:rsid w:val="00F31CA6"/>
    <w:rsid w:val="00F339AD"/>
    <w:rsid w:val="00F33AA1"/>
    <w:rsid w:val="00F33F96"/>
    <w:rsid w:val="00F34078"/>
    <w:rsid w:val="00F35081"/>
    <w:rsid w:val="00F368DE"/>
    <w:rsid w:val="00F37A25"/>
    <w:rsid w:val="00F408F8"/>
    <w:rsid w:val="00F4099A"/>
    <w:rsid w:val="00F42545"/>
    <w:rsid w:val="00F42E9A"/>
    <w:rsid w:val="00F4339D"/>
    <w:rsid w:val="00F43430"/>
    <w:rsid w:val="00F45BA2"/>
    <w:rsid w:val="00F471AB"/>
    <w:rsid w:val="00F47713"/>
    <w:rsid w:val="00F47D6B"/>
    <w:rsid w:val="00F50827"/>
    <w:rsid w:val="00F50AED"/>
    <w:rsid w:val="00F526C5"/>
    <w:rsid w:val="00F527D5"/>
    <w:rsid w:val="00F52ADE"/>
    <w:rsid w:val="00F5462B"/>
    <w:rsid w:val="00F550A9"/>
    <w:rsid w:val="00F55A76"/>
    <w:rsid w:val="00F55FCF"/>
    <w:rsid w:val="00F561B4"/>
    <w:rsid w:val="00F61529"/>
    <w:rsid w:val="00F61A2F"/>
    <w:rsid w:val="00F61D0B"/>
    <w:rsid w:val="00F62124"/>
    <w:rsid w:val="00F62662"/>
    <w:rsid w:val="00F65A1C"/>
    <w:rsid w:val="00F66025"/>
    <w:rsid w:val="00F67C3A"/>
    <w:rsid w:val="00F67F4A"/>
    <w:rsid w:val="00F71A9A"/>
    <w:rsid w:val="00F721DF"/>
    <w:rsid w:val="00F735D4"/>
    <w:rsid w:val="00F73C67"/>
    <w:rsid w:val="00F74F6C"/>
    <w:rsid w:val="00F75804"/>
    <w:rsid w:val="00F76A46"/>
    <w:rsid w:val="00F76EF9"/>
    <w:rsid w:val="00F77AB3"/>
    <w:rsid w:val="00F807C6"/>
    <w:rsid w:val="00F81423"/>
    <w:rsid w:val="00F81B4F"/>
    <w:rsid w:val="00F840C6"/>
    <w:rsid w:val="00F84737"/>
    <w:rsid w:val="00F853E8"/>
    <w:rsid w:val="00F87080"/>
    <w:rsid w:val="00F90259"/>
    <w:rsid w:val="00F90293"/>
    <w:rsid w:val="00F92492"/>
    <w:rsid w:val="00F92E11"/>
    <w:rsid w:val="00F9359B"/>
    <w:rsid w:val="00F948E5"/>
    <w:rsid w:val="00F97073"/>
    <w:rsid w:val="00F978D6"/>
    <w:rsid w:val="00FA1570"/>
    <w:rsid w:val="00FA506F"/>
    <w:rsid w:val="00FA7B2D"/>
    <w:rsid w:val="00FA7BB4"/>
    <w:rsid w:val="00FB0468"/>
    <w:rsid w:val="00FB1067"/>
    <w:rsid w:val="00FB1C30"/>
    <w:rsid w:val="00FB23F2"/>
    <w:rsid w:val="00FB30BC"/>
    <w:rsid w:val="00FB47B4"/>
    <w:rsid w:val="00FB515B"/>
    <w:rsid w:val="00FB5B76"/>
    <w:rsid w:val="00FB62F7"/>
    <w:rsid w:val="00FB7B5F"/>
    <w:rsid w:val="00FC0D85"/>
    <w:rsid w:val="00FC1756"/>
    <w:rsid w:val="00FC1B09"/>
    <w:rsid w:val="00FC20D2"/>
    <w:rsid w:val="00FC2832"/>
    <w:rsid w:val="00FC3C0B"/>
    <w:rsid w:val="00FC4461"/>
    <w:rsid w:val="00FC48F2"/>
    <w:rsid w:val="00FC73D8"/>
    <w:rsid w:val="00FD066A"/>
    <w:rsid w:val="00FD0B2F"/>
    <w:rsid w:val="00FD0E85"/>
    <w:rsid w:val="00FD2229"/>
    <w:rsid w:val="00FD23A0"/>
    <w:rsid w:val="00FD3403"/>
    <w:rsid w:val="00FD573B"/>
    <w:rsid w:val="00FD5933"/>
    <w:rsid w:val="00FD5EC6"/>
    <w:rsid w:val="00FD5F6C"/>
    <w:rsid w:val="00FD6598"/>
    <w:rsid w:val="00FE1644"/>
    <w:rsid w:val="00FE67F3"/>
    <w:rsid w:val="00FF1BDB"/>
    <w:rsid w:val="00FF257D"/>
    <w:rsid w:val="00FF3448"/>
    <w:rsid w:val="00FF406C"/>
    <w:rsid w:val="00FF48EA"/>
    <w:rsid w:val="00FF6D04"/>
    <w:rsid w:val="00FF763B"/>
    <w:rsid w:val="00FF78F1"/>
    <w:rsid w:val="00FF7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D7B9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3366D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D7B9C"/>
    <w:rPr>
      <w:rFonts w:ascii="Arial" w:eastAsia="黑体" w:hAnsi="Arial" w:cs="Times New Roman"/>
      <w:b/>
      <w:bCs/>
      <w:sz w:val="32"/>
      <w:szCs w:val="32"/>
    </w:rPr>
  </w:style>
  <w:style w:type="paragraph" w:styleId="a3">
    <w:name w:val="Balloon Text"/>
    <w:basedOn w:val="a"/>
    <w:link w:val="Char"/>
    <w:uiPriority w:val="99"/>
    <w:semiHidden/>
    <w:unhideWhenUsed/>
    <w:rsid w:val="00DB13D0"/>
    <w:rPr>
      <w:sz w:val="18"/>
      <w:szCs w:val="18"/>
    </w:rPr>
  </w:style>
  <w:style w:type="character" w:customStyle="1" w:styleId="Char">
    <w:name w:val="批注框文本 Char"/>
    <w:basedOn w:val="a0"/>
    <w:link w:val="a3"/>
    <w:uiPriority w:val="99"/>
    <w:semiHidden/>
    <w:rsid w:val="00DB13D0"/>
    <w:rPr>
      <w:sz w:val="18"/>
      <w:szCs w:val="18"/>
    </w:rPr>
  </w:style>
  <w:style w:type="table" w:styleId="a4">
    <w:name w:val="Table Grid"/>
    <w:basedOn w:val="a1"/>
    <w:uiPriority w:val="59"/>
    <w:rsid w:val="00E468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DE3389"/>
    <w:pPr>
      <w:ind w:firstLineChars="200" w:firstLine="420"/>
    </w:pPr>
  </w:style>
  <w:style w:type="paragraph" w:styleId="a6">
    <w:name w:val="header"/>
    <w:basedOn w:val="a"/>
    <w:link w:val="Char0"/>
    <w:uiPriority w:val="99"/>
    <w:unhideWhenUsed/>
    <w:rsid w:val="000305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30508"/>
    <w:rPr>
      <w:sz w:val="18"/>
      <w:szCs w:val="18"/>
    </w:rPr>
  </w:style>
  <w:style w:type="paragraph" w:styleId="a7">
    <w:name w:val="footer"/>
    <w:basedOn w:val="a"/>
    <w:link w:val="Char1"/>
    <w:uiPriority w:val="99"/>
    <w:unhideWhenUsed/>
    <w:rsid w:val="00030508"/>
    <w:pPr>
      <w:tabs>
        <w:tab w:val="center" w:pos="4153"/>
        <w:tab w:val="right" w:pos="8306"/>
      </w:tabs>
      <w:snapToGrid w:val="0"/>
      <w:jc w:val="left"/>
    </w:pPr>
    <w:rPr>
      <w:sz w:val="18"/>
      <w:szCs w:val="18"/>
    </w:rPr>
  </w:style>
  <w:style w:type="character" w:customStyle="1" w:styleId="Char1">
    <w:name w:val="页脚 Char"/>
    <w:basedOn w:val="a0"/>
    <w:link w:val="a7"/>
    <w:uiPriority w:val="99"/>
    <w:rsid w:val="00030508"/>
    <w:rPr>
      <w:sz w:val="18"/>
      <w:szCs w:val="18"/>
    </w:rPr>
  </w:style>
  <w:style w:type="character" w:styleId="a8">
    <w:name w:val="Hyperlink"/>
    <w:basedOn w:val="a0"/>
    <w:uiPriority w:val="99"/>
    <w:semiHidden/>
    <w:unhideWhenUsed/>
    <w:rsid w:val="00EE7E54"/>
    <w:rPr>
      <w:color w:val="0000FF"/>
      <w:u w:val="single"/>
    </w:rPr>
  </w:style>
  <w:style w:type="character" w:styleId="a9">
    <w:name w:val="FollowedHyperlink"/>
    <w:basedOn w:val="a0"/>
    <w:uiPriority w:val="99"/>
    <w:semiHidden/>
    <w:unhideWhenUsed/>
    <w:rsid w:val="00EE7E54"/>
    <w:rPr>
      <w:color w:val="800080"/>
      <w:u w:val="single"/>
    </w:rPr>
  </w:style>
  <w:style w:type="paragraph" w:customStyle="1" w:styleId="font5">
    <w:name w:val="font5"/>
    <w:basedOn w:val="a"/>
    <w:rsid w:val="00EE7E5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EE7E54"/>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7">
    <w:name w:val="font7"/>
    <w:basedOn w:val="a"/>
    <w:rsid w:val="00EE7E54"/>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8">
    <w:name w:val="font8"/>
    <w:basedOn w:val="a"/>
    <w:rsid w:val="00EE7E54"/>
    <w:pPr>
      <w:widowControl/>
      <w:spacing w:before="100" w:beforeAutospacing="1" w:after="100" w:afterAutospacing="1"/>
      <w:jc w:val="left"/>
    </w:pPr>
    <w:rPr>
      <w:rFonts w:ascii="仿宋_GB2312" w:eastAsia="仿宋_GB2312" w:hAnsi="宋体" w:cs="宋体"/>
      <w:b/>
      <w:bCs/>
      <w:color w:val="000000"/>
      <w:kern w:val="0"/>
      <w:sz w:val="24"/>
      <w:szCs w:val="24"/>
    </w:rPr>
  </w:style>
  <w:style w:type="paragraph" w:customStyle="1" w:styleId="xl63">
    <w:name w:val="xl63"/>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5">
    <w:name w:val="xl65"/>
    <w:basedOn w:val="a"/>
    <w:rsid w:val="00EE7E54"/>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6">
    <w:name w:val="xl66"/>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7">
    <w:name w:val="xl67"/>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8">
    <w:name w:val="xl68"/>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9">
    <w:name w:val="xl69"/>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0">
    <w:name w:val="xl70"/>
    <w:basedOn w:val="a"/>
    <w:rsid w:val="00845C0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Char2">
    <w:name w:val="Char"/>
    <w:basedOn w:val="a"/>
    <w:rsid w:val="002A43A6"/>
    <w:pPr>
      <w:spacing w:line="360" w:lineRule="auto"/>
      <w:ind w:firstLineChars="200" w:firstLine="200"/>
    </w:pPr>
    <w:rPr>
      <w:rFonts w:ascii="宋体" w:eastAsia="宋体" w:hAnsi="宋体" w:cs="宋体"/>
      <w:sz w:val="24"/>
      <w:szCs w:val="24"/>
    </w:rPr>
  </w:style>
  <w:style w:type="character" w:customStyle="1" w:styleId="3Char">
    <w:name w:val="标题 3 Char"/>
    <w:basedOn w:val="a0"/>
    <w:link w:val="3"/>
    <w:uiPriority w:val="9"/>
    <w:rsid w:val="003366D3"/>
    <w:rPr>
      <w:b/>
      <w:bCs/>
      <w:sz w:val="32"/>
      <w:szCs w:val="32"/>
    </w:rPr>
  </w:style>
  <w:style w:type="paragraph" w:customStyle="1" w:styleId="font9">
    <w:name w:val="font9"/>
    <w:basedOn w:val="a"/>
    <w:rsid w:val="00A80BD6"/>
    <w:pPr>
      <w:widowControl/>
      <w:spacing w:before="100" w:beforeAutospacing="1" w:after="100" w:afterAutospacing="1"/>
      <w:jc w:val="left"/>
    </w:pPr>
    <w:rPr>
      <w:rFonts w:ascii="仿宋_GB2312" w:eastAsia="仿宋_GB2312" w:hAnsi="宋体" w:cs="宋体"/>
      <w:kern w:val="0"/>
      <w:sz w:val="22"/>
    </w:rPr>
  </w:style>
  <w:style w:type="paragraph" w:customStyle="1" w:styleId="font10">
    <w:name w:val="font10"/>
    <w:basedOn w:val="a"/>
    <w:rsid w:val="00A80BD6"/>
    <w:pPr>
      <w:widowControl/>
      <w:spacing w:before="100" w:beforeAutospacing="1" w:after="100" w:afterAutospacing="1"/>
      <w:jc w:val="left"/>
    </w:pPr>
    <w:rPr>
      <w:rFonts w:ascii="仿宋_GB2312" w:eastAsia="仿宋_GB2312" w:hAnsi="宋体" w:cs="宋体"/>
      <w:b/>
      <w:bCs/>
      <w:kern w:val="0"/>
      <w:sz w:val="22"/>
    </w:rPr>
  </w:style>
  <w:style w:type="paragraph" w:customStyle="1" w:styleId="font0">
    <w:name w:val="font0"/>
    <w:basedOn w:val="a"/>
    <w:rsid w:val="00A80BD6"/>
    <w:pPr>
      <w:widowControl/>
      <w:spacing w:before="100" w:beforeAutospacing="1" w:after="100" w:afterAutospacing="1"/>
      <w:jc w:val="left"/>
    </w:pPr>
    <w:rPr>
      <w:rFonts w:ascii="Tahoma" w:eastAsia="宋体" w:hAnsi="Tahoma" w:cs="Tahoma"/>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D7B9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3366D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D7B9C"/>
    <w:rPr>
      <w:rFonts w:ascii="Arial" w:eastAsia="黑体" w:hAnsi="Arial" w:cs="Times New Roman"/>
      <w:b/>
      <w:bCs/>
      <w:sz w:val="32"/>
      <w:szCs w:val="32"/>
    </w:rPr>
  </w:style>
  <w:style w:type="paragraph" w:styleId="a3">
    <w:name w:val="Balloon Text"/>
    <w:basedOn w:val="a"/>
    <w:link w:val="Char"/>
    <w:uiPriority w:val="99"/>
    <w:semiHidden/>
    <w:unhideWhenUsed/>
    <w:rsid w:val="00DB13D0"/>
    <w:rPr>
      <w:sz w:val="18"/>
      <w:szCs w:val="18"/>
    </w:rPr>
  </w:style>
  <w:style w:type="character" w:customStyle="1" w:styleId="Char">
    <w:name w:val="批注框文本 Char"/>
    <w:basedOn w:val="a0"/>
    <w:link w:val="a3"/>
    <w:uiPriority w:val="99"/>
    <w:semiHidden/>
    <w:rsid w:val="00DB13D0"/>
    <w:rPr>
      <w:sz w:val="18"/>
      <w:szCs w:val="18"/>
    </w:rPr>
  </w:style>
  <w:style w:type="table" w:styleId="a4">
    <w:name w:val="Table Grid"/>
    <w:basedOn w:val="a1"/>
    <w:uiPriority w:val="59"/>
    <w:rsid w:val="00E468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DE3389"/>
    <w:pPr>
      <w:ind w:firstLineChars="200" w:firstLine="420"/>
    </w:pPr>
  </w:style>
  <w:style w:type="paragraph" w:styleId="a6">
    <w:name w:val="header"/>
    <w:basedOn w:val="a"/>
    <w:link w:val="Char0"/>
    <w:uiPriority w:val="99"/>
    <w:unhideWhenUsed/>
    <w:rsid w:val="000305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30508"/>
    <w:rPr>
      <w:sz w:val="18"/>
      <w:szCs w:val="18"/>
    </w:rPr>
  </w:style>
  <w:style w:type="paragraph" w:styleId="a7">
    <w:name w:val="footer"/>
    <w:basedOn w:val="a"/>
    <w:link w:val="Char1"/>
    <w:uiPriority w:val="99"/>
    <w:unhideWhenUsed/>
    <w:rsid w:val="00030508"/>
    <w:pPr>
      <w:tabs>
        <w:tab w:val="center" w:pos="4153"/>
        <w:tab w:val="right" w:pos="8306"/>
      </w:tabs>
      <w:snapToGrid w:val="0"/>
      <w:jc w:val="left"/>
    </w:pPr>
    <w:rPr>
      <w:sz w:val="18"/>
      <w:szCs w:val="18"/>
    </w:rPr>
  </w:style>
  <w:style w:type="character" w:customStyle="1" w:styleId="Char1">
    <w:name w:val="页脚 Char"/>
    <w:basedOn w:val="a0"/>
    <w:link w:val="a7"/>
    <w:uiPriority w:val="99"/>
    <w:rsid w:val="00030508"/>
    <w:rPr>
      <w:sz w:val="18"/>
      <w:szCs w:val="18"/>
    </w:rPr>
  </w:style>
  <w:style w:type="character" w:styleId="a8">
    <w:name w:val="Hyperlink"/>
    <w:basedOn w:val="a0"/>
    <w:uiPriority w:val="99"/>
    <w:semiHidden/>
    <w:unhideWhenUsed/>
    <w:rsid w:val="00EE7E54"/>
    <w:rPr>
      <w:color w:val="0000FF"/>
      <w:u w:val="single"/>
    </w:rPr>
  </w:style>
  <w:style w:type="character" w:styleId="a9">
    <w:name w:val="FollowedHyperlink"/>
    <w:basedOn w:val="a0"/>
    <w:uiPriority w:val="99"/>
    <w:semiHidden/>
    <w:unhideWhenUsed/>
    <w:rsid w:val="00EE7E54"/>
    <w:rPr>
      <w:color w:val="800080"/>
      <w:u w:val="single"/>
    </w:rPr>
  </w:style>
  <w:style w:type="paragraph" w:customStyle="1" w:styleId="font5">
    <w:name w:val="font5"/>
    <w:basedOn w:val="a"/>
    <w:rsid w:val="00EE7E5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EE7E54"/>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7">
    <w:name w:val="font7"/>
    <w:basedOn w:val="a"/>
    <w:rsid w:val="00EE7E54"/>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8">
    <w:name w:val="font8"/>
    <w:basedOn w:val="a"/>
    <w:rsid w:val="00EE7E54"/>
    <w:pPr>
      <w:widowControl/>
      <w:spacing w:before="100" w:beforeAutospacing="1" w:after="100" w:afterAutospacing="1"/>
      <w:jc w:val="left"/>
    </w:pPr>
    <w:rPr>
      <w:rFonts w:ascii="仿宋_GB2312" w:eastAsia="仿宋_GB2312" w:hAnsi="宋体" w:cs="宋体"/>
      <w:b/>
      <w:bCs/>
      <w:color w:val="000000"/>
      <w:kern w:val="0"/>
      <w:sz w:val="24"/>
      <w:szCs w:val="24"/>
    </w:rPr>
  </w:style>
  <w:style w:type="paragraph" w:customStyle="1" w:styleId="xl63">
    <w:name w:val="xl63"/>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5">
    <w:name w:val="xl65"/>
    <w:basedOn w:val="a"/>
    <w:rsid w:val="00EE7E54"/>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6">
    <w:name w:val="xl66"/>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7">
    <w:name w:val="xl67"/>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8">
    <w:name w:val="xl68"/>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9">
    <w:name w:val="xl69"/>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0">
    <w:name w:val="xl70"/>
    <w:basedOn w:val="a"/>
    <w:rsid w:val="00845C0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Char2">
    <w:name w:val="Char"/>
    <w:basedOn w:val="a"/>
    <w:rsid w:val="002A43A6"/>
    <w:pPr>
      <w:spacing w:line="360" w:lineRule="auto"/>
      <w:ind w:firstLineChars="200" w:firstLine="200"/>
    </w:pPr>
    <w:rPr>
      <w:rFonts w:ascii="宋体" w:eastAsia="宋体" w:hAnsi="宋体" w:cs="宋体"/>
      <w:sz w:val="24"/>
      <w:szCs w:val="24"/>
    </w:rPr>
  </w:style>
  <w:style w:type="character" w:customStyle="1" w:styleId="3Char">
    <w:name w:val="标题 3 Char"/>
    <w:basedOn w:val="a0"/>
    <w:link w:val="3"/>
    <w:uiPriority w:val="9"/>
    <w:rsid w:val="003366D3"/>
    <w:rPr>
      <w:b/>
      <w:bCs/>
      <w:sz w:val="32"/>
      <w:szCs w:val="32"/>
    </w:rPr>
  </w:style>
  <w:style w:type="paragraph" w:customStyle="1" w:styleId="font9">
    <w:name w:val="font9"/>
    <w:basedOn w:val="a"/>
    <w:rsid w:val="00A80BD6"/>
    <w:pPr>
      <w:widowControl/>
      <w:spacing w:before="100" w:beforeAutospacing="1" w:after="100" w:afterAutospacing="1"/>
      <w:jc w:val="left"/>
    </w:pPr>
    <w:rPr>
      <w:rFonts w:ascii="仿宋_GB2312" w:eastAsia="仿宋_GB2312" w:hAnsi="宋体" w:cs="宋体"/>
      <w:kern w:val="0"/>
      <w:sz w:val="22"/>
    </w:rPr>
  </w:style>
  <w:style w:type="paragraph" w:customStyle="1" w:styleId="font10">
    <w:name w:val="font10"/>
    <w:basedOn w:val="a"/>
    <w:rsid w:val="00A80BD6"/>
    <w:pPr>
      <w:widowControl/>
      <w:spacing w:before="100" w:beforeAutospacing="1" w:after="100" w:afterAutospacing="1"/>
      <w:jc w:val="left"/>
    </w:pPr>
    <w:rPr>
      <w:rFonts w:ascii="仿宋_GB2312" w:eastAsia="仿宋_GB2312" w:hAnsi="宋体" w:cs="宋体"/>
      <w:b/>
      <w:bCs/>
      <w:kern w:val="0"/>
      <w:sz w:val="22"/>
    </w:rPr>
  </w:style>
  <w:style w:type="paragraph" w:customStyle="1" w:styleId="font0">
    <w:name w:val="font0"/>
    <w:basedOn w:val="a"/>
    <w:rsid w:val="00A80BD6"/>
    <w:pPr>
      <w:widowControl/>
      <w:spacing w:before="100" w:beforeAutospacing="1" w:after="100" w:afterAutospacing="1"/>
      <w:jc w:val="left"/>
    </w:pPr>
    <w:rPr>
      <w:rFonts w:ascii="Tahoma" w:eastAsia="宋体" w:hAnsi="Tahoma" w:cs="Tahoma"/>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6337">
      <w:bodyDiv w:val="1"/>
      <w:marLeft w:val="0"/>
      <w:marRight w:val="0"/>
      <w:marTop w:val="0"/>
      <w:marBottom w:val="0"/>
      <w:divBdr>
        <w:top w:val="none" w:sz="0" w:space="0" w:color="auto"/>
        <w:left w:val="none" w:sz="0" w:space="0" w:color="auto"/>
        <w:bottom w:val="none" w:sz="0" w:space="0" w:color="auto"/>
        <w:right w:val="none" w:sz="0" w:space="0" w:color="auto"/>
      </w:divBdr>
    </w:div>
    <w:div w:id="67963993">
      <w:bodyDiv w:val="1"/>
      <w:marLeft w:val="0"/>
      <w:marRight w:val="0"/>
      <w:marTop w:val="0"/>
      <w:marBottom w:val="0"/>
      <w:divBdr>
        <w:top w:val="none" w:sz="0" w:space="0" w:color="auto"/>
        <w:left w:val="none" w:sz="0" w:space="0" w:color="auto"/>
        <w:bottom w:val="none" w:sz="0" w:space="0" w:color="auto"/>
        <w:right w:val="none" w:sz="0" w:space="0" w:color="auto"/>
      </w:divBdr>
    </w:div>
    <w:div w:id="70854871">
      <w:bodyDiv w:val="1"/>
      <w:marLeft w:val="0"/>
      <w:marRight w:val="0"/>
      <w:marTop w:val="0"/>
      <w:marBottom w:val="0"/>
      <w:divBdr>
        <w:top w:val="none" w:sz="0" w:space="0" w:color="auto"/>
        <w:left w:val="none" w:sz="0" w:space="0" w:color="auto"/>
        <w:bottom w:val="none" w:sz="0" w:space="0" w:color="auto"/>
        <w:right w:val="none" w:sz="0" w:space="0" w:color="auto"/>
      </w:divBdr>
    </w:div>
    <w:div w:id="102268785">
      <w:bodyDiv w:val="1"/>
      <w:marLeft w:val="0"/>
      <w:marRight w:val="0"/>
      <w:marTop w:val="0"/>
      <w:marBottom w:val="0"/>
      <w:divBdr>
        <w:top w:val="none" w:sz="0" w:space="0" w:color="auto"/>
        <w:left w:val="none" w:sz="0" w:space="0" w:color="auto"/>
        <w:bottom w:val="none" w:sz="0" w:space="0" w:color="auto"/>
        <w:right w:val="none" w:sz="0" w:space="0" w:color="auto"/>
      </w:divBdr>
    </w:div>
    <w:div w:id="106001538">
      <w:bodyDiv w:val="1"/>
      <w:marLeft w:val="0"/>
      <w:marRight w:val="0"/>
      <w:marTop w:val="0"/>
      <w:marBottom w:val="0"/>
      <w:divBdr>
        <w:top w:val="none" w:sz="0" w:space="0" w:color="auto"/>
        <w:left w:val="none" w:sz="0" w:space="0" w:color="auto"/>
        <w:bottom w:val="none" w:sz="0" w:space="0" w:color="auto"/>
        <w:right w:val="none" w:sz="0" w:space="0" w:color="auto"/>
      </w:divBdr>
      <w:divsChild>
        <w:div w:id="1226068431">
          <w:marLeft w:val="0"/>
          <w:marRight w:val="0"/>
          <w:marTop w:val="0"/>
          <w:marBottom w:val="0"/>
          <w:divBdr>
            <w:top w:val="none" w:sz="0" w:space="0" w:color="auto"/>
            <w:left w:val="none" w:sz="0" w:space="0" w:color="auto"/>
            <w:bottom w:val="none" w:sz="0" w:space="0" w:color="auto"/>
            <w:right w:val="none" w:sz="0" w:space="0" w:color="auto"/>
          </w:divBdr>
        </w:div>
      </w:divsChild>
    </w:div>
    <w:div w:id="109322138">
      <w:bodyDiv w:val="1"/>
      <w:marLeft w:val="0"/>
      <w:marRight w:val="0"/>
      <w:marTop w:val="0"/>
      <w:marBottom w:val="0"/>
      <w:divBdr>
        <w:top w:val="none" w:sz="0" w:space="0" w:color="auto"/>
        <w:left w:val="none" w:sz="0" w:space="0" w:color="auto"/>
        <w:bottom w:val="none" w:sz="0" w:space="0" w:color="auto"/>
        <w:right w:val="none" w:sz="0" w:space="0" w:color="auto"/>
      </w:divBdr>
    </w:div>
    <w:div w:id="112330739">
      <w:bodyDiv w:val="1"/>
      <w:marLeft w:val="0"/>
      <w:marRight w:val="0"/>
      <w:marTop w:val="0"/>
      <w:marBottom w:val="0"/>
      <w:divBdr>
        <w:top w:val="none" w:sz="0" w:space="0" w:color="auto"/>
        <w:left w:val="none" w:sz="0" w:space="0" w:color="auto"/>
        <w:bottom w:val="none" w:sz="0" w:space="0" w:color="auto"/>
        <w:right w:val="none" w:sz="0" w:space="0" w:color="auto"/>
      </w:divBdr>
    </w:div>
    <w:div w:id="123817369">
      <w:bodyDiv w:val="1"/>
      <w:marLeft w:val="0"/>
      <w:marRight w:val="0"/>
      <w:marTop w:val="0"/>
      <w:marBottom w:val="0"/>
      <w:divBdr>
        <w:top w:val="none" w:sz="0" w:space="0" w:color="auto"/>
        <w:left w:val="none" w:sz="0" w:space="0" w:color="auto"/>
        <w:bottom w:val="none" w:sz="0" w:space="0" w:color="auto"/>
        <w:right w:val="none" w:sz="0" w:space="0" w:color="auto"/>
      </w:divBdr>
    </w:div>
    <w:div w:id="130679331">
      <w:bodyDiv w:val="1"/>
      <w:marLeft w:val="0"/>
      <w:marRight w:val="0"/>
      <w:marTop w:val="0"/>
      <w:marBottom w:val="0"/>
      <w:divBdr>
        <w:top w:val="none" w:sz="0" w:space="0" w:color="auto"/>
        <w:left w:val="none" w:sz="0" w:space="0" w:color="auto"/>
        <w:bottom w:val="none" w:sz="0" w:space="0" w:color="auto"/>
        <w:right w:val="none" w:sz="0" w:space="0" w:color="auto"/>
      </w:divBdr>
      <w:divsChild>
        <w:div w:id="250311218">
          <w:marLeft w:val="0"/>
          <w:marRight w:val="0"/>
          <w:marTop w:val="0"/>
          <w:marBottom w:val="0"/>
          <w:divBdr>
            <w:top w:val="none" w:sz="0" w:space="0" w:color="auto"/>
            <w:left w:val="none" w:sz="0" w:space="0" w:color="auto"/>
            <w:bottom w:val="none" w:sz="0" w:space="0" w:color="auto"/>
            <w:right w:val="none" w:sz="0" w:space="0" w:color="auto"/>
          </w:divBdr>
        </w:div>
      </w:divsChild>
    </w:div>
    <w:div w:id="227762194">
      <w:bodyDiv w:val="1"/>
      <w:marLeft w:val="0"/>
      <w:marRight w:val="0"/>
      <w:marTop w:val="0"/>
      <w:marBottom w:val="0"/>
      <w:divBdr>
        <w:top w:val="none" w:sz="0" w:space="0" w:color="auto"/>
        <w:left w:val="none" w:sz="0" w:space="0" w:color="auto"/>
        <w:bottom w:val="none" w:sz="0" w:space="0" w:color="auto"/>
        <w:right w:val="none" w:sz="0" w:space="0" w:color="auto"/>
      </w:divBdr>
    </w:div>
    <w:div w:id="266086426">
      <w:bodyDiv w:val="1"/>
      <w:marLeft w:val="0"/>
      <w:marRight w:val="0"/>
      <w:marTop w:val="0"/>
      <w:marBottom w:val="0"/>
      <w:divBdr>
        <w:top w:val="none" w:sz="0" w:space="0" w:color="auto"/>
        <w:left w:val="none" w:sz="0" w:space="0" w:color="auto"/>
        <w:bottom w:val="none" w:sz="0" w:space="0" w:color="auto"/>
        <w:right w:val="none" w:sz="0" w:space="0" w:color="auto"/>
      </w:divBdr>
    </w:div>
    <w:div w:id="287322553">
      <w:bodyDiv w:val="1"/>
      <w:marLeft w:val="0"/>
      <w:marRight w:val="0"/>
      <w:marTop w:val="0"/>
      <w:marBottom w:val="0"/>
      <w:divBdr>
        <w:top w:val="none" w:sz="0" w:space="0" w:color="auto"/>
        <w:left w:val="none" w:sz="0" w:space="0" w:color="auto"/>
        <w:bottom w:val="none" w:sz="0" w:space="0" w:color="auto"/>
        <w:right w:val="none" w:sz="0" w:space="0" w:color="auto"/>
      </w:divBdr>
    </w:div>
    <w:div w:id="317458935">
      <w:bodyDiv w:val="1"/>
      <w:marLeft w:val="0"/>
      <w:marRight w:val="0"/>
      <w:marTop w:val="0"/>
      <w:marBottom w:val="0"/>
      <w:divBdr>
        <w:top w:val="none" w:sz="0" w:space="0" w:color="auto"/>
        <w:left w:val="none" w:sz="0" w:space="0" w:color="auto"/>
        <w:bottom w:val="none" w:sz="0" w:space="0" w:color="auto"/>
        <w:right w:val="none" w:sz="0" w:space="0" w:color="auto"/>
      </w:divBdr>
    </w:div>
    <w:div w:id="328951594">
      <w:bodyDiv w:val="1"/>
      <w:marLeft w:val="0"/>
      <w:marRight w:val="0"/>
      <w:marTop w:val="0"/>
      <w:marBottom w:val="0"/>
      <w:divBdr>
        <w:top w:val="none" w:sz="0" w:space="0" w:color="auto"/>
        <w:left w:val="none" w:sz="0" w:space="0" w:color="auto"/>
        <w:bottom w:val="none" w:sz="0" w:space="0" w:color="auto"/>
        <w:right w:val="none" w:sz="0" w:space="0" w:color="auto"/>
      </w:divBdr>
      <w:divsChild>
        <w:div w:id="969558392">
          <w:marLeft w:val="0"/>
          <w:marRight w:val="0"/>
          <w:marTop w:val="0"/>
          <w:marBottom w:val="0"/>
          <w:divBdr>
            <w:top w:val="none" w:sz="0" w:space="0" w:color="auto"/>
            <w:left w:val="none" w:sz="0" w:space="0" w:color="auto"/>
            <w:bottom w:val="none" w:sz="0" w:space="0" w:color="auto"/>
            <w:right w:val="none" w:sz="0" w:space="0" w:color="auto"/>
          </w:divBdr>
        </w:div>
      </w:divsChild>
    </w:div>
    <w:div w:id="367802746">
      <w:bodyDiv w:val="1"/>
      <w:marLeft w:val="0"/>
      <w:marRight w:val="0"/>
      <w:marTop w:val="0"/>
      <w:marBottom w:val="0"/>
      <w:divBdr>
        <w:top w:val="none" w:sz="0" w:space="0" w:color="auto"/>
        <w:left w:val="none" w:sz="0" w:space="0" w:color="auto"/>
        <w:bottom w:val="none" w:sz="0" w:space="0" w:color="auto"/>
        <w:right w:val="none" w:sz="0" w:space="0" w:color="auto"/>
      </w:divBdr>
    </w:div>
    <w:div w:id="382758439">
      <w:bodyDiv w:val="1"/>
      <w:marLeft w:val="0"/>
      <w:marRight w:val="0"/>
      <w:marTop w:val="0"/>
      <w:marBottom w:val="0"/>
      <w:divBdr>
        <w:top w:val="none" w:sz="0" w:space="0" w:color="auto"/>
        <w:left w:val="none" w:sz="0" w:space="0" w:color="auto"/>
        <w:bottom w:val="none" w:sz="0" w:space="0" w:color="auto"/>
        <w:right w:val="none" w:sz="0" w:space="0" w:color="auto"/>
      </w:divBdr>
    </w:div>
    <w:div w:id="394276025">
      <w:bodyDiv w:val="1"/>
      <w:marLeft w:val="0"/>
      <w:marRight w:val="0"/>
      <w:marTop w:val="0"/>
      <w:marBottom w:val="0"/>
      <w:divBdr>
        <w:top w:val="none" w:sz="0" w:space="0" w:color="auto"/>
        <w:left w:val="none" w:sz="0" w:space="0" w:color="auto"/>
        <w:bottom w:val="none" w:sz="0" w:space="0" w:color="auto"/>
        <w:right w:val="none" w:sz="0" w:space="0" w:color="auto"/>
      </w:divBdr>
    </w:div>
    <w:div w:id="398404530">
      <w:bodyDiv w:val="1"/>
      <w:marLeft w:val="0"/>
      <w:marRight w:val="0"/>
      <w:marTop w:val="0"/>
      <w:marBottom w:val="0"/>
      <w:divBdr>
        <w:top w:val="none" w:sz="0" w:space="0" w:color="auto"/>
        <w:left w:val="none" w:sz="0" w:space="0" w:color="auto"/>
        <w:bottom w:val="none" w:sz="0" w:space="0" w:color="auto"/>
        <w:right w:val="none" w:sz="0" w:space="0" w:color="auto"/>
      </w:divBdr>
    </w:div>
    <w:div w:id="423459768">
      <w:bodyDiv w:val="1"/>
      <w:marLeft w:val="0"/>
      <w:marRight w:val="0"/>
      <w:marTop w:val="0"/>
      <w:marBottom w:val="0"/>
      <w:divBdr>
        <w:top w:val="none" w:sz="0" w:space="0" w:color="auto"/>
        <w:left w:val="none" w:sz="0" w:space="0" w:color="auto"/>
        <w:bottom w:val="none" w:sz="0" w:space="0" w:color="auto"/>
        <w:right w:val="none" w:sz="0" w:space="0" w:color="auto"/>
      </w:divBdr>
    </w:div>
    <w:div w:id="441266823">
      <w:bodyDiv w:val="1"/>
      <w:marLeft w:val="0"/>
      <w:marRight w:val="0"/>
      <w:marTop w:val="0"/>
      <w:marBottom w:val="0"/>
      <w:divBdr>
        <w:top w:val="none" w:sz="0" w:space="0" w:color="auto"/>
        <w:left w:val="none" w:sz="0" w:space="0" w:color="auto"/>
        <w:bottom w:val="none" w:sz="0" w:space="0" w:color="auto"/>
        <w:right w:val="none" w:sz="0" w:space="0" w:color="auto"/>
      </w:divBdr>
    </w:div>
    <w:div w:id="522666231">
      <w:bodyDiv w:val="1"/>
      <w:marLeft w:val="0"/>
      <w:marRight w:val="0"/>
      <w:marTop w:val="0"/>
      <w:marBottom w:val="0"/>
      <w:divBdr>
        <w:top w:val="none" w:sz="0" w:space="0" w:color="auto"/>
        <w:left w:val="none" w:sz="0" w:space="0" w:color="auto"/>
        <w:bottom w:val="none" w:sz="0" w:space="0" w:color="auto"/>
        <w:right w:val="none" w:sz="0" w:space="0" w:color="auto"/>
      </w:divBdr>
    </w:div>
    <w:div w:id="528107116">
      <w:bodyDiv w:val="1"/>
      <w:marLeft w:val="0"/>
      <w:marRight w:val="0"/>
      <w:marTop w:val="0"/>
      <w:marBottom w:val="0"/>
      <w:divBdr>
        <w:top w:val="none" w:sz="0" w:space="0" w:color="auto"/>
        <w:left w:val="none" w:sz="0" w:space="0" w:color="auto"/>
        <w:bottom w:val="none" w:sz="0" w:space="0" w:color="auto"/>
        <w:right w:val="none" w:sz="0" w:space="0" w:color="auto"/>
      </w:divBdr>
    </w:div>
    <w:div w:id="538980639">
      <w:bodyDiv w:val="1"/>
      <w:marLeft w:val="0"/>
      <w:marRight w:val="0"/>
      <w:marTop w:val="0"/>
      <w:marBottom w:val="0"/>
      <w:divBdr>
        <w:top w:val="none" w:sz="0" w:space="0" w:color="auto"/>
        <w:left w:val="none" w:sz="0" w:space="0" w:color="auto"/>
        <w:bottom w:val="none" w:sz="0" w:space="0" w:color="auto"/>
        <w:right w:val="none" w:sz="0" w:space="0" w:color="auto"/>
      </w:divBdr>
      <w:divsChild>
        <w:div w:id="565149038">
          <w:marLeft w:val="0"/>
          <w:marRight w:val="0"/>
          <w:marTop w:val="0"/>
          <w:marBottom w:val="0"/>
          <w:divBdr>
            <w:top w:val="none" w:sz="0" w:space="0" w:color="auto"/>
            <w:left w:val="none" w:sz="0" w:space="0" w:color="auto"/>
            <w:bottom w:val="none" w:sz="0" w:space="0" w:color="auto"/>
            <w:right w:val="none" w:sz="0" w:space="0" w:color="auto"/>
          </w:divBdr>
        </w:div>
      </w:divsChild>
    </w:div>
    <w:div w:id="631443939">
      <w:bodyDiv w:val="1"/>
      <w:marLeft w:val="0"/>
      <w:marRight w:val="0"/>
      <w:marTop w:val="0"/>
      <w:marBottom w:val="0"/>
      <w:divBdr>
        <w:top w:val="none" w:sz="0" w:space="0" w:color="auto"/>
        <w:left w:val="none" w:sz="0" w:space="0" w:color="auto"/>
        <w:bottom w:val="none" w:sz="0" w:space="0" w:color="auto"/>
        <w:right w:val="none" w:sz="0" w:space="0" w:color="auto"/>
      </w:divBdr>
    </w:div>
    <w:div w:id="644239737">
      <w:bodyDiv w:val="1"/>
      <w:marLeft w:val="0"/>
      <w:marRight w:val="0"/>
      <w:marTop w:val="0"/>
      <w:marBottom w:val="0"/>
      <w:divBdr>
        <w:top w:val="none" w:sz="0" w:space="0" w:color="auto"/>
        <w:left w:val="none" w:sz="0" w:space="0" w:color="auto"/>
        <w:bottom w:val="none" w:sz="0" w:space="0" w:color="auto"/>
        <w:right w:val="none" w:sz="0" w:space="0" w:color="auto"/>
      </w:divBdr>
    </w:div>
    <w:div w:id="646130034">
      <w:bodyDiv w:val="1"/>
      <w:marLeft w:val="0"/>
      <w:marRight w:val="0"/>
      <w:marTop w:val="0"/>
      <w:marBottom w:val="0"/>
      <w:divBdr>
        <w:top w:val="none" w:sz="0" w:space="0" w:color="auto"/>
        <w:left w:val="none" w:sz="0" w:space="0" w:color="auto"/>
        <w:bottom w:val="none" w:sz="0" w:space="0" w:color="auto"/>
        <w:right w:val="none" w:sz="0" w:space="0" w:color="auto"/>
      </w:divBdr>
    </w:div>
    <w:div w:id="737092549">
      <w:bodyDiv w:val="1"/>
      <w:marLeft w:val="0"/>
      <w:marRight w:val="0"/>
      <w:marTop w:val="0"/>
      <w:marBottom w:val="0"/>
      <w:divBdr>
        <w:top w:val="none" w:sz="0" w:space="0" w:color="auto"/>
        <w:left w:val="none" w:sz="0" w:space="0" w:color="auto"/>
        <w:bottom w:val="none" w:sz="0" w:space="0" w:color="auto"/>
        <w:right w:val="none" w:sz="0" w:space="0" w:color="auto"/>
      </w:divBdr>
    </w:div>
    <w:div w:id="804472204">
      <w:bodyDiv w:val="1"/>
      <w:marLeft w:val="0"/>
      <w:marRight w:val="0"/>
      <w:marTop w:val="0"/>
      <w:marBottom w:val="0"/>
      <w:divBdr>
        <w:top w:val="none" w:sz="0" w:space="0" w:color="auto"/>
        <w:left w:val="none" w:sz="0" w:space="0" w:color="auto"/>
        <w:bottom w:val="none" w:sz="0" w:space="0" w:color="auto"/>
        <w:right w:val="none" w:sz="0" w:space="0" w:color="auto"/>
      </w:divBdr>
      <w:divsChild>
        <w:div w:id="1945529970">
          <w:marLeft w:val="0"/>
          <w:marRight w:val="0"/>
          <w:marTop w:val="0"/>
          <w:marBottom w:val="0"/>
          <w:divBdr>
            <w:top w:val="none" w:sz="0" w:space="0" w:color="auto"/>
            <w:left w:val="none" w:sz="0" w:space="0" w:color="auto"/>
            <w:bottom w:val="none" w:sz="0" w:space="0" w:color="auto"/>
            <w:right w:val="none" w:sz="0" w:space="0" w:color="auto"/>
          </w:divBdr>
        </w:div>
      </w:divsChild>
    </w:div>
    <w:div w:id="810055004">
      <w:bodyDiv w:val="1"/>
      <w:marLeft w:val="0"/>
      <w:marRight w:val="0"/>
      <w:marTop w:val="0"/>
      <w:marBottom w:val="0"/>
      <w:divBdr>
        <w:top w:val="none" w:sz="0" w:space="0" w:color="auto"/>
        <w:left w:val="none" w:sz="0" w:space="0" w:color="auto"/>
        <w:bottom w:val="none" w:sz="0" w:space="0" w:color="auto"/>
        <w:right w:val="none" w:sz="0" w:space="0" w:color="auto"/>
      </w:divBdr>
    </w:div>
    <w:div w:id="834030823">
      <w:bodyDiv w:val="1"/>
      <w:marLeft w:val="0"/>
      <w:marRight w:val="0"/>
      <w:marTop w:val="0"/>
      <w:marBottom w:val="0"/>
      <w:divBdr>
        <w:top w:val="none" w:sz="0" w:space="0" w:color="auto"/>
        <w:left w:val="none" w:sz="0" w:space="0" w:color="auto"/>
        <w:bottom w:val="none" w:sz="0" w:space="0" w:color="auto"/>
        <w:right w:val="none" w:sz="0" w:space="0" w:color="auto"/>
      </w:divBdr>
    </w:div>
    <w:div w:id="850220205">
      <w:bodyDiv w:val="1"/>
      <w:marLeft w:val="0"/>
      <w:marRight w:val="0"/>
      <w:marTop w:val="0"/>
      <w:marBottom w:val="0"/>
      <w:divBdr>
        <w:top w:val="none" w:sz="0" w:space="0" w:color="auto"/>
        <w:left w:val="none" w:sz="0" w:space="0" w:color="auto"/>
        <w:bottom w:val="none" w:sz="0" w:space="0" w:color="auto"/>
        <w:right w:val="none" w:sz="0" w:space="0" w:color="auto"/>
      </w:divBdr>
    </w:div>
    <w:div w:id="863439051">
      <w:bodyDiv w:val="1"/>
      <w:marLeft w:val="0"/>
      <w:marRight w:val="0"/>
      <w:marTop w:val="0"/>
      <w:marBottom w:val="0"/>
      <w:divBdr>
        <w:top w:val="none" w:sz="0" w:space="0" w:color="auto"/>
        <w:left w:val="none" w:sz="0" w:space="0" w:color="auto"/>
        <w:bottom w:val="none" w:sz="0" w:space="0" w:color="auto"/>
        <w:right w:val="none" w:sz="0" w:space="0" w:color="auto"/>
      </w:divBdr>
    </w:div>
    <w:div w:id="872617105">
      <w:bodyDiv w:val="1"/>
      <w:marLeft w:val="0"/>
      <w:marRight w:val="0"/>
      <w:marTop w:val="0"/>
      <w:marBottom w:val="0"/>
      <w:divBdr>
        <w:top w:val="none" w:sz="0" w:space="0" w:color="auto"/>
        <w:left w:val="none" w:sz="0" w:space="0" w:color="auto"/>
        <w:bottom w:val="none" w:sz="0" w:space="0" w:color="auto"/>
        <w:right w:val="none" w:sz="0" w:space="0" w:color="auto"/>
      </w:divBdr>
    </w:div>
    <w:div w:id="879325151">
      <w:bodyDiv w:val="1"/>
      <w:marLeft w:val="0"/>
      <w:marRight w:val="0"/>
      <w:marTop w:val="0"/>
      <w:marBottom w:val="0"/>
      <w:divBdr>
        <w:top w:val="none" w:sz="0" w:space="0" w:color="auto"/>
        <w:left w:val="none" w:sz="0" w:space="0" w:color="auto"/>
        <w:bottom w:val="none" w:sz="0" w:space="0" w:color="auto"/>
        <w:right w:val="none" w:sz="0" w:space="0" w:color="auto"/>
      </w:divBdr>
    </w:div>
    <w:div w:id="918178085">
      <w:bodyDiv w:val="1"/>
      <w:marLeft w:val="0"/>
      <w:marRight w:val="0"/>
      <w:marTop w:val="0"/>
      <w:marBottom w:val="0"/>
      <w:divBdr>
        <w:top w:val="none" w:sz="0" w:space="0" w:color="auto"/>
        <w:left w:val="none" w:sz="0" w:space="0" w:color="auto"/>
        <w:bottom w:val="none" w:sz="0" w:space="0" w:color="auto"/>
        <w:right w:val="none" w:sz="0" w:space="0" w:color="auto"/>
      </w:divBdr>
    </w:div>
    <w:div w:id="959603721">
      <w:bodyDiv w:val="1"/>
      <w:marLeft w:val="0"/>
      <w:marRight w:val="0"/>
      <w:marTop w:val="0"/>
      <w:marBottom w:val="0"/>
      <w:divBdr>
        <w:top w:val="none" w:sz="0" w:space="0" w:color="auto"/>
        <w:left w:val="none" w:sz="0" w:space="0" w:color="auto"/>
        <w:bottom w:val="none" w:sz="0" w:space="0" w:color="auto"/>
        <w:right w:val="none" w:sz="0" w:space="0" w:color="auto"/>
      </w:divBdr>
    </w:div>
    <w:div w:id="963005784">
      <w:bodyDiv w:val="1"/>
      <w:marLeft w:val="0"/>
      <w:marRight w:val="0"/>
      <w:marTop w:val="0"/>
      <w:marBottom w:val="0"/>
      <w:divBdr>
        <w:top w:val="none" w:sz="0" w:space="0" w:color="auto"/>
        <w:left w:val="none" w:sz="0" w:space="0" w:color="auto"/>
        <w:bottom w:val="none" w:sz="0" w:space="0" w:color="auto"/>
        <w:right w:val="none" w:sz="0" w:space="0" w:color="auto"/>
      </w:divBdr>
    </w:div>
    <w:div w:id="984625056">
      <w:bodyDiv w:val="1"/>
      <w:marLeft w:val="0"/>
      <w:marRight w:val="0"/>
      <w:marTop w:val="0"/>
      <w:marBottom w:val="0"/>
      <w:divBdr>
        <w:top w:val="none" w:sz="0" w:space="0" w:color="auto"/>
        <w:left w:val="none" w:sz="0" w:space="0" w:color="auto"/>
        <w:bottom w:val="none" w:sz="0" w:space="0" w:color="auto"/>
        <w:right w:val="none" w:sz="0" w:space="0" w:color="auto"/>
      </w:divBdr>
    </w:div>
    <w:div w:id="1012486655">
      <w:bodyDiv w:val="1"/>
      <w:marLeft w:val="0"/>
      <w:marRight w:val="0"/>
      <w:marTop w:val="0"/>
      <w:marBottom w:val="0"/>
      <w:divBdr>
        <w:top w:val="none" w:sz="0" w:space="0" w:color="auto"/>
        <w:left w:val="none" w:sz="0" w:space="0" w:color="auto"/>
        <w:bottom w:val="none" w:sz="0" w:space="0" w:color="auto"/>
        <w:right w:val="none" w:sz="0" w:space="0" w:color="auto"/>
      </w:divBdr>
    </w:div>
    <w:div w:id="1014186482">
      <w:bodyDiv w:val="1"/>
      <w:marLeft w:val="0"/>
      <w:marRight w:val="0"/>
      <w:marTop w:val="0"/>
      <w:marBottom w:val="0"/>
      <w:divBdr>
        <w:top w:val="none" w:sz="0" w:space="0" w:color="auto"/>
        <w:left w:val="none" w:sz="0" w:space="0" w:color="auto"/>
        <w:bottom w:val="none" w:sz="0" w:space="0" w:color="auto"/>
        <w:right w:val="none" w:sz="0" w:space="0" w:color="auto"/>
      </w:divBdr>
    </w:div>
    <w:div w:id="1061171556">
      <w:bodyDiv w:val="1"/>
      <w:marLeft w:val="0"/>
      <w:marRight w:val="0"/>
      <w:marTop w:val="0"/>
      <w:marBottom w:val="0"/>
      <w:divBdr>
        <w:top w:val="none" w:sz="0" w:space="0" w:color="auto"/>
        <w:left w:val="none" w:sz="0" w:space="0" w:color="auto"/>
        <w:bottom w:val="none" w:sz="0" w:space="0" w:color="auto"/>
        <w:right w:val="none" w:sz="0" w:space="0" w:color="auto"/>
      </w:divBdr>
    </w:div>
    <w:div w:id="1076783799">
      <w:bodyDiv w:val="1"/>
      <w:marLeft w:val="0"/>
      <w:marRight w:val="0"/>
      <w:marTop w:val="0"/>
      <w:marBottom w:val="0"/>
      <w:divBdr>
        <w:top w:val="none" w:sz="0" w:space="0" w:color="auto"/>
        <w:left w:val="none" w:sz="0" w:space="0" w:color="auto"/>
        <w:bottom w:val="none" w:sz="0" w:space="0" w:color="auto"/>
        <w:right w:val="none" w:sz="0" w:space="0" w:color="auto"/>
      </w:divBdr>
    </w:div>
    <w:div w:id="1099910949">
      <w:bodyDiv w:val="1"/>
      <w:marLeft w:val="0"/>
      <w:marRight w:val="0"/>
      <w:marTop w:val="0"/>
      <w:marBottom w:val="0"/>
      <w:divBdr>
        <w:top w:val="none" w:sz="0" w:space="0" w:color="auto"/>
        <w:left w:val="none" w:sz="0" w:space="0" w:color="auto"/>
        <w:bottom w:val="none" w:sz="0" w:space="0" w:color="auto"/>
        <w:right w:val="none" w:sz="0" w:space="0" w:color="auto"/>
      </w:divBdr>
      <w:divsChild>
        <w:div w:id="509950348">
          <w:marLeft w:val="0"/>
          <w:marRight w:val="0"/>
          <w:marTop w:val="0"/>
          <w:marBottom w:val="0"/>
          <w:divBdr>
            <w:top w:val="none" w:sz="0" w:space="0" w:color="auto"/>
            <w:left w:val="none" w:sz="0" w:space="0" w:color="auto"/>
            <w:bottom w:val="none" w:sz="0" w:space="0" w:color="auto"/>
            <w:right w:val="none" w:sz="0" w:space="0" w:color="auto"/>
          </w:divBdr>
        </w:div>
      </w:divsChild>
    </w:div>
    <w:div w:id="1128359074">
      <w:bodyDiv w:val="1"/>
      <w:marLeft w:val="0"/>
      <w:marRight w:val="0"/>
      <w:marTop w:val="0"/>
      <w:marBottom w:val="0"/>
      <w:divBdr>
        <w:top w:val="none" w:sz="0" w:space="0" w:color="auto"/>
        <w:left w:val="none" w:sz="0" w:space="0" w:color="auto"/>
        <w:bottom w:val="none" w:sz="0" w:space="0" w:color="auto"/>
        <w:right w:val="none" w:sz="0" w:space="0" w:color="auto"/>
      </w:divBdr>
    </w:div>
    <w:div w:id="1146435034">
      <w:bodyDiv w:val="1"/>
      <w:marLeft w:val="0"/>
      <w:marRight w:val="0"/>
      <w:marTop w:val="0"/>
      <w:marBottom w:val="0"/>
      <w:divBdr>
        <w:top w:val="none" w:sz="0" w:space="0" w:color="auto"/>
        <w:left w:val="none" w:sz="0" w:space="0" w:color="auto"/>
        <w:bottom w:val="none" w:sz="0" w:space="0" w:color="auto"/>
        <w:right w:val="none" w:sz="0" w:space="0" w:color="auto"/>
      </w:divBdr>
      <w:divsChild>
        <w:div w:id="465271068">
          <w:marLeft w:val="0"/>
          <w:marRight w:val="0"/>
          <w:marTop w:val="0"/>
          <w:marBottom w:val="0"/>
          <w:divBdr>
            <w:top w:val="none" w:sz="0" w:space="0" w:color="auto"/>
            <w:left w:val="none" w:sz="0" w:space="0" w:color="auto"/>
            <w:bottom w:val="none" w:sz="0" w:space="0" w:color="auto"/>
            <w:right w:val="none" w:sz="0" w:space="0" w:color="auto"/>
          </w:divBdr>
        </w:div>
      </w:divsChild>
    </w:div>
    <w:div w:id="1208838515">
      <w:bodyDiv w:val="1"/>
      <w:marLeft w:val="0"/>
      <w:marRight w:val="0"/>
      <w:marTop w:val="0"/>
      <w:marBottom w:val="0"/>
      <w:divBdr>
        <w:top w:val="none" w:sz="0" w:space="0" w:color="auto"/>
        <w:left w:val="none" w:sz="0" w:space="0" w:color="auto"/>
        <w:bottom w:val="none" w:sz="0" w:space="0" w:color="auto"/>
        <w:right w:val="none" w:sz="0" w:space="0" w:color="auto"/>
      </w:divBdr>
    </w:div>
    <w:div w:id="1246720120">
      <w:bodyDiv w:val="1"/>
      <w:marLeft w:val="0"/>
      <w:marRight w:val="0"/>
      <w:marTop w:val="0"/>
      <w:marBottom w:val="0"/>
      <w:divBdr>
        <w:top w:val="none" w:sz="0" w:space="0" w:color="auto"/>
        <w:left w:val="none" w:sz="0" w:space="0" w:color="auto"/>
        <w:bottom w:val="none" w:sz="0" w:space="0" w:color="auto"/>
        <w:right w:val="none" w:sz="0" w:space="0" w:color="auto"/>
      </w:divBdr>
    </w:div>
    <w:div w:id="1251429499">
      <w:bodyDiv w:val="1"/>
      <w:marLeft w:val="0"/>
      <w:marRight w:val="0"/>
      <w:marTop w:val="0"/>
      <w:marBottom w:val="0"/>
      <w:divBdr>
        <w:top w:val="none" w:sz="0" w:space="0" w:color="auto"/>
        <w:left w:val="none" w:sz="0" w:space="0" w:color="auto"/>
        <w:bottom w:val="none" w:sz="0" w:space="0" w:color="auto"/>
        <w:right w:val="none" w:sz="0" w:space="0" w:color="auto"/>
      </w:divBdr>
      <w:divsChild>
        <w:div w:id="407307670">
          <w:marLeft w:val="0"/>
          <w:marRight w:val="0"/>
          <w:marTop w:val="0"/>
          <w:marBottom w:val="0"/>
          <w:divBdr>
            <w:top w:val="none" w:sz="0" w:space="0" w:color="auto"/>
            <w:left w:val="none" w:sz="0" w:space="0" w:color="auto"/>
            <w:bottom w:val="none" w:sz="0" w:space="0" w:color="auto"/>
            <w:right w:val="none" w:sz="0" w:space="0" w:color="auto"/>
          </w:divBdr>
        </w:div>
      </w:divsChild>
    </w:div>
    <w:div w:id="1258247374">
      <w:bodyDiv w:val="1"/>
      <w:marLeft w:val="0"/>
      <w:marRight w:val="0"/>
      <w:marTop w:val="0"/>
      <w:marBottom w:val="0"/>
      <w:divBdr>
        <w:top w:val="none" w:sz="0" w:space="0" w:color="auto"/>
        <w:left w:val="none" w:sz="0" w:space="0" w:color="auto"/>
        <w:bottom w:val="none" w:sz="0" w:space="0" w:color="auto"/>
        <w:right w:val="none" w:sz="0" w:space="0" w:color="auto"/>
      </w:divBdr>
      <w:divsChild>
        <w:div w:id="355622857">
          <w:marLeft w:val="0"/>
          <w:marRight w:val="0"/>
          <w:marTop w:val="0"/>
          <w:marBottom w:val="0"/>
          <w:divBdr>
            <w:top w:val="none" w:sz="0" w:space="0" w:color="auto"/>
            <w:left w:val="none" w:sz="0" w:space="0" w:color="auto"/>
            <w:bottom w:val="none" w:sz="0" w:space="0" w:color="auto"/>
            <w:right w:val="none" w:sz="0" w:space="0" w:color="auto"/>
          </w:divBdr>
        </w:div>
      </w:divsChild>
    </w:div>
    <w:div w:id="1261453563">
      <w:bodyDiv w:val="1"/>
      <w:marLeft w:val="0"/>
      <w:marRight w:val="0"/>
      <w:marTop w:val="0"/>
      <w:marBottom w:val="0"/>
      <w:divBdr>
        <w:top w:val="none" w:sz="0" w:space="0" w:color="auto"/>
        <w:left w:val="none" w:sz="0" w:space="0" w:color="auto"/>
        <w:bottom w:val="none" w:sz="0" w:space="0" w:color="auto"/>
        <w:right w:val="none" w:sz="0" w:space="0" w:color="auto"/>
      </w:divBdr>
    </w:div>
    <w:div w:id="1265384199">
      <w:bodyDiv w:val="1"/>
      <w:marLeft w:val="0"/>
      <w:marRight w:val="0"/>
      <w:marTop w:val="0"/>
      <w:marBottom w:val="0"/>
      <w:divBdr>
        <w:top w:val="none" w:sz="0" w:space="0" w:color="auto"/>
        <w:left w:val="none" w:sz="0" w:space="0" w:color="auto"/>
        <w:bottom w:val="none" w:sz="0" w:space="0" w:color="auto"/>
        <w:right w:val="none" w:sz="0" w:space="0" w:color="auto"/>
      </w:divBdr>
      <w:divsChild>
        <w:div w:id="545409581">
          <w:marLeft w:val="0"/>
          <w:marRight w:val="0"/>
          <w:marTop w:val="0"/>
          <w:marBottom w:val="0"/>
          <w:divBdr>
            <w:top w:val="none" w:sz="0" w:space="0" w:color="auto"/>
            <w:left w:val="none" w:sz="0" w:space="0" w:color="auto"/>
            <w:bottom w:val="none" w:sz="0" w:space="0" w:color="auto"/>
            <w:right w:val="none" w:sz="0" w:space="0" w:color="auto"/>
          </w:divBdr>
        </w:div>
      </w:divsChild>
    </w:div>
    <w:div w:id="1279753235">
      <w:bodyDiv w:val="1"/>
      <w:marLeft w:val="0"/>
      <w:marRight w:val="0"/>
      <w:marTop w:val="0"/>
      <w:marBottom w:val="0"/>
      <w:divBdr>
        <w:top w:val="none" w:sz="0" w:space="0" w:color="auto"/>
        <w:left w:val="none" w:sz="0" w:space="0" w:color="auto"/>
        <w:bottom w:val="none" w:sz="0" w:space="0" w:color="auto"/>
        <w:right w:val="none" w:sz="0" w:space="0" w:color="auto"/>
      </w:divBdr>
    </w:div>
    <w:div w:id="1289895464">
      <w:bodyDiv w:val="1"/>
      <w:marLeft w:val="0"/>
      <w:marRight w:val="0"/>
      <w:marTop w:val="0"/>
      <w:marBottom w:val="0"/>
      <w:divBdr>
        <w:top w:val="none" w:sz="0" w:space="0" w:color="auto"/>
        <w:left w:val="none" w:sz="0" w:space="0" w:color="auto"/>
        <w:bottom w:val="none" w:sz="0" w:space="0" w:color="auto"/>
        <w:right w:val="none" w:sz="0" w:space="0" w:color="auto"/>
      </w:divBdr>
    </w:div>
    <w:div w:id="1291083825">
      <w:bodyDiv w:val="1"/>
      <w:marLeft w:val="0"/>
      <w:marRight w:val="0"/>
      <w:marTop w:val="0"/>
      <w:marBottom w:val="0"/>
      <w:divBdr>
        <w:top w:val="none" w:sz="0" w:space="0" w:color="auto"/>
        <w:left w:val="none" w:sz="0" w:space="0" w:color="auto"/>
        <w:bottom w:val="none" w:sz="0" w:space="0" w:color="auto"/>
        <w:right w:val="none" w:sz="0" w:space="0" w:color="auto"/>
      </w:divBdr>
    </w:div>
    <w:div w:id="1292323469">
      <w:bodyDiv w:val="1"/>
      <w:marLeft w:val="0"/>
      <w:marRight w:val="0"/>
      <w:marTop w:val="0"/>
      <w:marBottom w:val="0"/>
      <w:divBdr>
        <w:top w:val="none" w:sz="0" w:space="0" w:color="auto"/>
        <w:left w:val="none" w:sz="0" w:space="0" w:color="auto"/>
        <w:bottom w:val="none" w:sz="0" w:space="0" w:color="auto"/>
        <w:right w:val="none" w:sz="0" w:space="0" w:color="auto"/>
      </w:divBdr>
    </w:div>
    <w:div w:id="1322076138">
      <w:bodyDiv w:val="1"/>
      <w:marLeft w:val="0"/>
      <w:marRight w:val="0"/>
      <w:marTop w:val="0"/>
      <w:marBottom w:val="0"/>
      <w:divBdr>
        <w:top w:val="none" w:sz="0" w:space="0" w:color="auto"/>
        <w:left w:val="none" w:sz="0" w:space="0" w:color="auto"/>
        <w:bottom w:val="none" w:sz="0" w:space="0" w:color="auto"/>
        <w:right w:val="none" w:sz="0" w:space="0" w:color="auto"/>
      </w:divBdr>
    </w:div>
    <w:div w:id="1328243371">
      <w:bodyDiv w:val="1"/>
      <w:marLeft w:val="0"/>
      <w:marRight w:val="0"/>
      <w:marTop w:val="0"/>
      <w:marBottom w:val="0"/>
      <w:divBdr>
        <w:top w:val="none" w:sz="0" w:space="0" w:color="auto"/>
        <w:left w:val="none" w:sz="0" w:space="0" w:color="auto"/>
        <w:bottom w:val="none" w:sz="0" w:space="0" w:color="auto"/>
        <w:right w:val="none" w:sz="0" w:space="0" w:color="auto"/>
      </w:divBdr>
    </w:div>
    <w:div w:id="1399865148">
      <w:bodyDiv w:val="1"/>
      <w:marLeft w:val="0"/>
      <w:marRight w:val="0"/>
      <w:marTop w:val="0"/>
      <w:marBottom w:val="0"/>
      <w:divBdr>
        <w:top w:val="none" w:sz="0" w:space="0" w:color="auto"/>
        <w:left w:val="none" w:sz="0" w:space="0" w:color="auto"/>
        <w:bottom w:val="none" w:sz="0" w:space="0" w:color="auto"/>
        <w:right w:val="none" w:sz="0" w:space="0" w:color="auto"/>
      </w:divBdr>
      <w:divsChild>
        <w:div w:id="1130829477">
          <w:marLeft w:val="0"/>
          <w:marRight w:val="0"/>
          <w:marTop w:val="0"/>
          <w:marBottom w:val="0"/>
          <w:divBdr>
            <w:top w:val="none" w:sz="0" w:space="0" w:color="auto"/>
            <w:left w:val="none" w:sz="0" w:space="0" w:color="auto"/>
            <w:bottom w:val="none" w:sz="0" w:space="0" w:color="auto"/>
            <w:right w:val="none" w:sz="0" w:space="0" w:color="auto"/>
          </w:divBdr>
        </w:div>
      </w:divsChild>
    </w:div>
    <w:div w:id="1430465398">
      <w:bodyDiv w:val="1"/>
      <w:marLeft w:val="0"/>
      <w:marRight w:val="0"/>
      <w:marTop w:val="0"/>
      <w:marBottom w:val="0"/>
      <w:divBdr>
        <w:top w:val="none" w:sz="0" w:space="0" w:color="auto"/>
        <w:left w:val="none" w:sz="0" w:space="0" w:color="auto"/>
        <w:bottom w:val="none" w:sz="0" w:space="0" w:color="auto"/>
        <w:right w:val="none" w:sz="0" w:space="0" w:color="auto"/>
      </w:divBdr>
    </w:div>
    <w:div w:id="1438986679">
      <w:bodyDiv w:val="1"/>
      <w:marLeft w:val="0"/>
      <w:marRight w:val="0"/>
      <w:marTop w:val="0"/>
      <w:marBottom w:val="0"/>
      <w:divBdr>
        <w:top w:val="none" w:sz="0" w:space="0" w:color="auto"/>
        <w:left w:val="none" w:sz="0" w:space="0" w:color="auto"/>
        <w:bottom w:val="none" w:sz="0" w:space="0" w:color="auto"/>
        <w:right w:val="none" w:sz="0" w:space="0" w:color="auto"/>
      </w:divBdr>
      <w:divsChild>
        <w:div w:id="877741553">
          <w:marLeft w:val="0"/>
          <w:marRight w:val="0"/>
          <w:marTop w:val="0"/>
          <w:marBottom w:val="0"/>
          <w:divBdr>
            <w:top w:val="none" w:sz="0" w:space="0" w:color="auto"/>
            <w:left w:val="none" w:sz="0" w:space="0" w:color="auto"/>
            <w:bottom w:val="none" w:sz="0" w:space="0" w:color="auto"/>
            <w:right w:val="none" w:sz="0" w:space="0" w:color="auto"/>
          </w:divBdr>
        </w:div>
      </w:divsChild>
    </w:div>
    <w:div w:id="1474132884">
      <w:bodyDiv w:val="1"/>
      <w:marLeft w:val="0"/>
      <w:marRight w:val="0"/>
      <w:marTop w:val="0"/>
      <w:marBottom w:val="0"/>
      <w:divBdr>
        <w:top w:val="none" w:sz="0" w:space="0" w:color="auto"/>
        <w:left w:val="none" w:sz="0" w:space="0" w:color="auto"/>
        <w:bottom w:val="none" w:sz="0" w:space="0" w:color="auto"/>
        <w:right w:val="none" w:sz="0" w:space="0" w:color="auto"/>
      </w:divBdr>
    </w:div>
    <w:div w:id="1479689242">
      <w:bodyDiv w:val="1"/>
      <w:marLeft w:val="0"/>
      <w:marRight w:val="0"/>
      <w:marTop w:val="0"/>
      <w:marBottom w:val="0"/>
      <w:divBdr>
        <w:top w:val="none" w:sz="0" w:space="0" w:color="auto"/>
        <w:left w:val="none" w:sz="0" w:space="0" w:color="auto"/>
        <w:bottom w:val="none" w:sz="0" w:space="0" w:color="auto"/>
        <w:right w:val="none" w:sz="0" w:space="0" w:color="auto"/>
      </w:divBdr>
      <w:divsChild>
        <w:div w:id="1637252460">
          <w:marLeft w:val="0"/>
          <w:marRight w:val="0"/>
          <w:marTop w:val="0"/>
          <w:marBottom w:val="0"/>
          <w:divBdr>
            <w:top w:val="none" w:sz="0" w:space="0" w:color="auto"/>
            <w:left w:val="none" w:sz="0" w:space="0" w:color="auto"/>
            <w:bottom w:val="none" w:sz="0" w:space="0" w:color="auto"/>
            <w:right w:val="none" w:sz="0" w:space="0" w:color="auto"/>
          </w:divBdr>
        </w:div>
      </w:divsChild>
    </w:div>
    <w:div w:id="1505776750">
      <w:bodyDiv w:val="1"/>
      <w:marLeft w:val="0"/>
      <w:marRight w:val="0"/>
      <w:marTop w:val="0"/>
      <w:marBottom w:val="0"/>
      <w:divBdr>
        <w:top w:val="none" w:sz="0" w:space="0" w:color="auto"/>
        <w:left w:val="none" w:sz="0" w:space="0" w:color="auto"/>
        <w:bottom w:val="none" w:sz="0" w:space="0" w:color="auto"/>
        <w:right w:val="none" w:sz="0" w:space="0" w:color="auto"/>
      </w:divBdr>
    </w:div>
    <w:div w:id="1558127217">
      <w:bodyDiv w:val="1"/>
      <w:marLeft w:val="0"/>
      <w:marRight w:val="0"/>
      <w:marTop w:val="0"/>
      <w:marBottom w:val="0"/>
      <w:divBdr>
        <w:top w:val="none" w:sz="0" w:space="0" w:color="auto"/>
        <w:left w:val="none" w:sz="0" w:space="0" w:color="auto"/>
        <w:bottom w:val="none" w:sz="0" w:space="0" w:color="auto"/>
        <w:right w:val="none" w:sz="0" w:space="0" w:color="auto"/>
      </w:divBdr>
    </w:div>
    <w:div w:id="1569801320">
      <w:bodyDiv w:val="1"/>
      <w:marLeft w:val="0"/>
      <w:marRight w:val="0"/>
      <w:marTop w:val="0"/>
      <w:marBottom w:val="0"/>
      <w:divBdr>
        <w:top w:val="none" w:sz="0" w:space="0" w:color="auto"/>
        <w:left w:val="none" w:sz="0" w:space="0" w:color="auto"/>
        <w:bottom w:val="none" w:sz="0" w:space="0" w:color="auto"/>
        <w:right w:val="none" w:sz="0" w:space="0" w:color="auto"/>
      </w:divBdr>
    </w:div>
    <w:div w:id="1628511181">
      <w:bodyDiv w:val="1"/>
      <w:marLeft w:val="0"/>
      <w:marRight w:val="0"/>
      <w:marTop w:val="0"/>
      <w:marBottom w:val="0"/>
      <w:divBdr>
        <w:top w:val="none" w:sz="0" w:space="0" w:color="auto"/>
        <w:left w:val="none" w:sz="0" w:space="0" w:color="auto"/>
        <w:bottom w:val="none" w:sz="0" w:space="0" w:color="auto"/>
        <w:right w:val="none" w:sz="0" w:space="0" w:color="auto"/>
      </w:divBdr>
    </w:div>
    <w:div w:id="1636060112">
      <w:bodyDiv w:val="1"/>
      <w:marLeft w:val="0"/>
      <w:marRight w:val="0"/>
      <w:marTop w:val="0"/>
      <w:marBottom w:val="0"/>
      <w:divBdr>
        <w:top w:val="none" w:sz="0" w:space="0" w:color="auto"/>
        <w:left w:val="none" w:sz="0" w:space="0" w:color="auto"/>
        <w:bottom w:val="none" w:sz="0" w:space="0" w:color="auto"/>
        <w:right w:val="none" w:sz="0" w:space="0" w:color="auto"/>
      </w:divBdr>
    </w:div>
    <w:div w:id="1672100077">
      <w:bodyDiv w:val="1"/>
      <w:marLeft w:val="0"/>
      <w:marRight w:val="0"/>
      <w:marTop w:val="0"/>
      <w:marBottom w:val="0"/>
      <w:divBdr>
        <w:top w:val="none" w:sz="0" w:space="0" w:color="auto"/>
        <w:left w:val="none" w:sz="0" w:space="0" w:color="auto"/>
        <w:bottom w:val="none" w:sz="0" w:space="0" w:color="auto"/>
        <w:right w:val="none" w:sz="0" w:space="0" w:color="auto"/>
      </w:divBdr>
    </w:div>
    <w:div w:id="1688949496">
      <w:bodyDiv w:val="1"/>
      <w:marLeft w:val="0"/>
      <w:marRight w:val="0"/>
      <w:marTop w:val="0"/>
      <w:marBottom w:val="0"/>
      <w:divBdr>
        <w:top w:val="none" w:sz="0" w:space="0" w:color="auto"/>
        <w:left w:val="none" w:sz="0" w:space="0" w:color="auto"/>
        <w:bottom w:val="none" w:sz="0" w:space="0" w:color="auto"/>
        <w:right w:val="none" w:sz="0" w:space="0" w:color="auto"/>
      </w:divBdr>
    </w:div>
    <w:div w:id="1693338312">
      <w:bodyDiv w:val="1"/>
      <w:marLeft w:val="0"/>
      <w:marRight w:val="0"/>
      <w:marTop w:val="0"/>
      <w:marBottom w:val="0"/>
      <w:divBdr>
        <w:top w:val="none" w:sz="0" w:space="0" w:color="auto"/>
        <w:left w:val="none" w:sz="0" w:space="0" w:color="auto"/>
        <w:bottom w:val="none" w:sz="0" w:space="0" w:color="auto"/>
        <w:right w:val="none" w:sz="0" w:space="0" w:color="auto"/>
      </w:divBdr>
      <w:divsChild>
        <w:div w:id="851183242">
          <w:marLeft w:val="0"/>
          <w:marRight w:val="0"/>
          <w:marTop w:val="0"/>
          <w:marBottom w:val="0"/>
          <w:divBdr>
            <w:top w:val="none" w:sz="0" w:space="0" w:color="auto"/>
            <w:left w:val="none" w:sz="0" w:space="0" w:color="auto"/>
            <w:bottom w:val="none" w:sz="0" w:space="0" w:color="auto"/>
            <w:right w:val="none" w:sz="0" w:space="0" w:color="auto"/>
          </w:divBdr>
        </w:div>
      </w:divsChild>
    </w:div>
    <w:div w:id="1705981079">
      <w:bodyDiv w:val="1"/>
      <w:marLeft w:val="0"/>
      <w:marRight w:val="0"/>
      <w:marTop w:val="0"/>
      <w:marBottom w:val="0"/>
      <w:divBdr>
        <w:top w:val="none" w:sz="0" w:space="0" w:color="auto"/>
        <w:left w:val="none" w:sz="0" w:space="0" w:color="auto"/>
        <w:bottom w:val="none" w:sz="0" w:space="0" w:color="auto"/>
        <w:right w:val="none" w:sz="0" w:space="0" w:color="auto"/>
      </w:divBdr>
    </w:div>
    <w:div w:id="1719938802">
      <w:bodyDiv w:val="1"/>
      <w:marLeft w:val="0"/>
      <w:marRight w:val="0"/>
      <w:marTop w:val="0"/>
      <w:marBottom w:val="0"/>
      <w:divBdr>
        <w:top w:val="none" w:sz="0" w:space="0" w:color="auto"/>
        <w:left w:val="none" w:sz="0" w:space="0" w:color="auto"/>
        <w:bottom w:val="none" w:sz="0" w:space="0" w:color="auto"/>
        <w:right w:val="none" w:sz="0" w:space="0" w:color="auto"/>
      </w:divBdr>
      <w:divsChild>
        <w:div w:id="720522505">
          <w:marLeft w:val="0"/>
          <w:marRight w:val="0"/>
          <w:marTop w:val="0"/>
          <w:marBottom w:val="0"/>
          <w:divBdr>
            <w:top w:val="none" w:sz="0" w:space="0" w:color="auto"/>
            <w:left w:val="none" w:sz="0" w:space="0" w:color="auto"/>
            <w:bottom w:val="none" w:sz="0" w:space="0" w:color="auto"/>
            <w:right w:val="none" w:sz="0" w:space="0" w:color="auto"/>
          </w:divBdr>
        </w:div>
      </w:divsChild>
    </w:div>
    <w:div w:id="1745445699">
      <w:bodyDiv w:val="1"/>
      <w:marLeft w:val="0"/>
      <w:marRight w:val="0"/>
      <w:marTop w:val="0"/>
      <w:marBottom w:val="0"/>
      <w:divBdr>
        <w:top w:val="none" w:sz="0" w:space="0" w:color="auto"/>
        <w:left w:val="none" w:sz="0" w:space="0" w:color="auto"/>
        <w:bottom w:val="none" w:sz="0" w:space="0" w:color="auto"/>
        <w:right w:val="none" w:sz="0" w:space="0" w:color="auto"/>
      </w:divBdr>
    </w:div>
    <w:div w:id="1787846008">
      <w:bodyDiv w:val="1"/>
      <w:marLeft w:val="0"/>
      <w:marRight w:val="0"/>
      <w:marTop w:val="0"/>
      <w:marBottom w:val="0"/>
      <w:divBdr>
        <w:top w:val="none" w:sz="0" w:space="0" w:color="auto"/>
        <w:left w:val="none" w:sz="0" w:space="0" w:color="auto"/>
        <w:bottom w:val="none" w:sz="0" w:space="0" w:color="auto"/>
        <w:right w:val="none" w:sz="0" w:space="0" w:color="auto"/>
      </w:divBdr>
    </w:div>
    <w:div w:id="1810853083">
      <w:bodyDiv w:val="1"/>
      <w:marLeft w:val="0"/>
      <w:marRight w:val="0"/>
      <w:marTop w:val="0"/>
      <w:marBottom w:val="0"/>
      <w:divBdr>
        <w:top w:val="none" w:sz="0" w:space="0" w:color="auto"/>
        <w:left w:val="none" w:sz="0" w:space="0" w:color="auto"/>
        <w:bottom w:val="none" w:sz="0" w:space="0" w:color="auto"/>
        <w:right w:val="none" w:sz="0" w:space="0" w:color="auto"/>
      </w:divBdr>
      <w:divsChild>
        <w:div w:id="2052144589">
          <w:marLeft w:val="0"/>
          <w:marRight w:val="0"/>
          <w:marTop w:val="0"/>
          <w:marBottom w:val="0"/>
          <w:divBdr>
            <w:top w:val="none" w:sz="0" w:space="0" w:color="auto"/>
            <w:left w:val="none" w:sz="0" w:space="0" w:color="auto"/>
            <w:bottom w:val="none" w:sz="0" w:space="0" w:color="auto"/>
            <w:right w:val="none" w:sz="0" w:space="0" w:color="auto"/>
          </w:divBdr>
        </w:div>
      </w:divsChild>
    </w:div>
    <w:div w:id="1820072035">
      <w:bodyDiv w:val="1"/>
      <w:marLeft w:val="0"/>
      <w:marRight w:val="0"/>
      <w:marTop w:val="0"/>
      <w:marBottom w:val="0"/>
      <w:divBdr>
        <w:top w:val="none" w:sz="0" w:space="0" w:color="auto"/>
        <w:left w:val="none" w:sz="0" w:space="0" w:color="auto"/>
        <w:bottom w:val="none" w:sz="0" w:space="0" w:color="auto"/>
        <w:right w:val="none" w:sz="0" w:space="0" w:color="auto"/>
      </w:divBdr>
    </w:div>
    <w:div w:id="1858539939">
      <w:bodyDiv w:val="1"/>
      <w:marLeft w:val="0"/>
      <w:marRight w:val="0"/>
      <w:marTop w:val="0"/>
      <w:marBottom w:val="0"/>
      <w:divBdr>
        <w:top w:val="none" w:sz="0" w:space="0" w:color="auto"/>
        <w:left w:val="none" w:sz="0" w:space="0" w:color="auto"/>
        <w:bottom w:val="none" w:sz="0" w:space="0" w:color="auto"/>
        <w:right w:val="none" w:sz="0" w:space="0" w:color="auto"/>
      </w:divBdr>
      <w:divsChild>
        <w:div w:id="1488286304">
          <w:marLeft w:val="0"/>
          <w:marRight w:val="0"/>
          <w:marTop w:val="0"/>
          <w:marBottom w:val="0"/>
          <w:divBdr>
            <w:top w:val="none" w:sz="0" w:space="0" w:color="auto"/>
            <w:left w:val="none" w:sz="0" w:space="0" w:color="auto"/>
            <w:bottom w:val="none" w:sz="0" w:space="0" w:color="auto"/>
            <w:right w:val="none" w:sz="0" w:space="0" w:color="auto"/>
          </w:divBdr>
        </w:div>
      </w:divsChild>
    </w:div>
    <w:div w:id="1868714507">
      <w:bodyDiv w:val="1"/>
      <w:marLeft w:val="0"/>
      <w:marRight w:val="0"/>
      <w:marTop w:val="0"/>
      <w:marBottom w:val="0"/>
      <w:divBdr>
        <w:top w:val="none" w:sz="0" w:space="0" w:color="auto"/>
        <w:left w:val="none" w:sz="0" w:space="0" w:color="auto"/>
        <w:bottom w:val="none" w:sz="0" w:space="0" w:color="auto"/>
        <w:right w:val="none" w:sz="0" w:space="0" w:color="auto"/>
      </w:divBdr>
    </w:div>
    <w:div w:id="1899976429">
      <w:bodyDiv w:val="1"/>
      <w:marLeft w:val="0"/>
      <w:marRight w:val="0"/>
      <w:marTop w:val="0"/>
      <w:marBottom w:val="0"/>
      <w:divBdr>
        <w:top w:val="none" w:sz="0" w:space="0" w:color="auto"/>
        <w:left w:val="none" w:sz="0" w:space="0" w:color="auto"/>
        <w:bottom w:val="none" w:sz="0" w:space="0" w:color="auto"/>
        <w:right w:val="none" w:sz="0" w:space="0" w:color="auto"/>
      </w:divBdr>
    </w:div>
    <w:div w:id="1911961310">
      <w:bodyDiv w:val="1"/>
      <w:marLeft w:val="0"/>
      <w:marRight w:val="0"/>
      <w:marTop w:val="0"/>
      <w:marBottom w:val="0"/>
      <w:divBdr>
        <w:top w:val="none" w:sz="0" w:space="0" w:color="auto"/>
        <w:left w:val="none" w:sz="0" w:space="0" w:color="auto"/>
        <w:bottom w:val="none" w:sz="0" w:space="0" w:color="auto"/>
        <w:right w:val="none" w:sz="0" w:space="0" w:color="auto"/>
      </w:divBdr>
    </w:div>
    <w:div w:id="2030175041">
      <w:bodyDiv w:val="1"/>
      <w:marLeft w:val="0"/>
      <w:marRight w:val="0"/>
      <w:marTop w:val="0"/>
      <w:marBottom w:val="0"/>
      <w:divBdr>
        <w:top w:val="none" w:sz="0" w:space="0" w:color="auto"/>
        <w:left w:val="none" w:sz="0" w:space="0" w:color="auto"/>
        <w:bottom w:val="none" w:sz="0" w:space="0" w:color="auto"/>
        <w:right w:val="none" w:sz="0" w:space="0" w:color="auto"/>
      </w:divBdr>
    </w:div>
    <w:div w:id="2038772106">
      <w:bodyDiv w:val="1"/>
      <w:marLeft w:val="0"/>
      <w:marRight w:val="0"/>
      <w:marTop w:val="0"/>
      <w:marBottom w:val="0"/>
      <w:divBdr>
        <w:top w:val="none" w:sz="0" w:space="0" w:color="auto"/>
        <w:left w:val="none" w:sz="0" w:space="0" w:color="auto"/>
        <w:bottom w:val="none" w:sz="0" w:space="0" w:color="auto"/>
        <w:right w:val="none" w:sz="0" w:space="0" w:color="auto"/>
      </w:divBdr>
      <w:divsChild>
        <w:div w:id="151727751">
          <w:marLeft w:val="0"/>
          <w:marRight w:val="0"/>
          <w:marTop w:val="0"/>
          <w:marBottom w:val="0"/>
          <w:divBdr>
            <w:top w:val="none" w:sz="0" w:space="0" w:color="auto"/>
            <w:left w:val="none" w:sz="0" w:space="0" w:color="auto"/>
            <w:bottom w:val="none" w:sz="0" w:space="0" w:color="auto"/>
            <w:right w:val="none" w:sz="0" w:space="0" w:color="auto"/>
          </w:divBdr>
        </w:div>
      </w:divsChild>
    </w:div>
    <w:div w:id="2054885425">
      <w:bodyDiv w:val="1"/>
      <w:marLeft w:val="0"/>
      <w:marRight w:val="0"/>
      <w:marTop w:val="0"/>
      <w:marBottom w:val="0"/>
      <w:divBdr>
        <w:top w:val="none" w:sz="0" w:space="0" w:color="auto"/>
        <w:left w:val="none" w:sz="0" w:space="0" w:color="auto"/>
        <w:bottom w:val="none" w:sz="0" w:space="0" w:color="auto"/>
        <w:right w:val="none" w:sz="0" w:space="0" w:color="auto"/>
      </w:divBdr>
    </w:div>
    <w:div w:id="2067146427">
      <w:bodyDiv w:val="1"/>
      <w:marLeft w:val="0"/>
      <w:marRight w:val="0"/>
      <w:marTop w:val="0"/>
      <w:marBottom w:val="0"/>
      <w:divBdr>
        <w:top w:val="none" w:sz="0" w:space="0" w:color="auto"/>
        <w:left w:val="none" w:sz="0" w:space="0" w:color="auto"/>
        <w:bottom w:val="none" w:sz="0" w:space="0" w:color="auto"/>
        <w:right w:val="none" w:sz="0" w:space="0" w:color="auto"/>
      </w:divBdr>
      <w:divsChild>
        <w:div w:id="1903758350">
          <w:marLeft w:val="0"/>
          <w:marRight w:val="0"/>
          <w:marTop w:val="0"/>
          <w:marBottom w:val="0"/>
          <w:divBdr>
            <w:top w:val="none" w:sz="0" w:space="0" w:color="auto"/>
            <w:left w:val="none" w:sz="0" w:space="0" w:color="auto"/>
            <w:bottom w:val="none" w:sz="0" w:space="0" w:color="auto"/>
            <w:right w:val="none" w:sz="0" w:space="0" w:color="auto"/>
          </w:divBdr>
        </w:div>
      </w:divsChild>
    </w:div>
    <w:div w:id="2067293324">
      <w:bodyDiv w:val="1"/>
      <w:marLeft w:val="0"/>
      <w:marRight w:val="0"/>
      <w:marTop w:val="0"/>
      <w:marBottom w:val="0"/>
      <w:divBdr>
        <w:top w:val="none" w:sz="0" w:space="0" w:color="auto"/>
        <w:left w:val="none" w:sz="0" w:space="0" w:color="auto"/>
        <w:bottom w:val="none" w:sz="0" w:space="0" w:color="auto"/>
        <w:right w:val="none" w:sz="0" w:space="0" w:color="auto"/>
      </w:divBdr>
    </w:div>
    <w:div w:id="21235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5.png"/><Relationship Id="rId25" Type="http://schemas.openxmlformats.org/officeDocument/2006/relationships/oleObject" Target="embeddings/oleObject1.bin"/><Relationship Id="rId33"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image" Target="media/image11.wmf"/><Relationship Id="rId32" Type="http://schemas.openxmlformats.org/officeDocument/2006/relationships/image" Target="media/image15.wmf"/><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image" Target="media/image13.wmf"/><Relationship Id="rId10" Type="http://schemas.openxmlformats.org/officeDocument/2006/relationships/chart" Target="charts/chart2.xml"/><Relationship Id="rId19" Type="http://schemas.openxmlformats.org/officeDocument/2006/relationships/image" Target="media/image7.png"/><Relationship Id="rId31"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oleObject" Target="embeddings/oleObject2.bin"/><Relationship Id="rId30" Type="http://schemas.openxmlformats.org/officeDocument/2006/relationships/image" Target="media/image14.wmf"/><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24223;&#27700;\2020&#24180;\&#20840;&#24180;\2020&#24180;1-12&#26376;&#24223;&#27700;&#27745;&#26579;&#28304;&#30456;&#20851;&#22270;&#349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24223;&#27700;\2020&#24180;\&#20840;&#24180;\2020&#24180;1-12&#26376;&#24223;&#27700;&#27745;&#26579;&#28304;&#30456;&#20851;&#22270;&#3492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24223;&#27700;\2020&#24180;\&#20840;&#24180;\2020&#24180;1-12&#26376;&#24223;&#27700;&#27745;&#26579;&#28304;&#30456;&#20851;&#22270;&#3492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24223;&#27700;\2020&#24180;\&#20840;&#24180;\2020&#24180;1-12&#26376;&#24223;&#27700;&#27745;&#26579;&#28304;&#30456;&#20851;&#22270;&#34920;.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4682852143483922E-2"/>
          <c:y val="0.14591108753893126"/>
          <c:w val="0.86253937007874015"/>
          <c:h val="0.5046702840901367"/>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废水各行业达标率!$A$2:$A$15</c:f>
              <c:strCache>
                <c:ptCount val="13"/>
                <c:pt idx="0">
                  <c:v>纺织业</c:v>
                </c:pt>
                <c:pt idx="1">
                  <c:v>化学原料和化学制品制造业</c:v>
                </c:pt>
                <c:pt idx="2">
                  <c:v>造纸和纸制品业</c:v>
                </c:pt>
                <c:pt idx="3">
                  <c:v>金属制品业</c:v>
                </c:pt>
                <c:pt idx="4">
                  <c:v>医药制造业</c:v>
                </c:pt>
                <c:pt idx="5">
                  <c:v>农副食品加工业</c:v>
                </c:pt>
                <c:pt idx="6">
                  <c:v>酒、饮料和精制茶制造业</c:v>
                </c:pt>
                <c:pt idx="7">
                  <c:v>计算机、通信和其他电子设备制造业</c:v>
                </c:pt>
                <c:pt idx="8">
                  <c:v>汽车制造业</c:v>
                </c:pt>
                <c:pt idx="9">
                  <c:v>电力、热力生产和供应业</c:v>
                </c:pt>
                <c:pt idx="10">
                  <c:v>食品制造业</c:v>
                </c:pt>
                <c:pt idx="11">
                  <c:v>化学纤维制造业</c:v>
                </c:pt>
                <c:pt idx="12">
                  <c:v>其他行业</c:v>
                </c:pt>
              </c:strCache>
            </c:strRef>
          </c:cat>
          <c:val>
            <c:numRef>
              <c:f>废水各行业达标率!$C$2:$C$14</c:f>
              <c:numCache>
                <c:formatCode>0.0_ </c:formatCode>
                <c:ptCount val="12"/>
                <c:pt idx="0">
                  <c:v>92.25</c:v>
                </c:pt>
                <c:pt idx="1">
                  <c:v>99.75</c:v>
                </c:pt>
                <c:pt idx="2">
                  <c:v>99.4</c:v>
                </c:pt>
                <c:pt idx="3">
                  <c:v>97.460000000000008</c:v>
                </c:pt>
                <c:pt idx="4">
                  <c:v>99.5</c:v>
                </c:pt>
                <c:pt idx="5">
                  <c:v>97.899999999999991</c:v>
                </c:pt>
                <c:pt idx="6" formatCode="0_ ">
                  <c:v>100</c:v>
                </c:pt>
                <c:pt idx="7" formatCode="0_ ">
                  <c:v>100</c:v>
                </c:pt>
                <c:pt idx="8" formatCode="0_ ">
                  <c:v>100</c:v>
                </c:pt>
                <c:pt idx="9">
                  <c:v>98.440000000000012</c:v>
                </c:pt>
                <c:pt idx="10">
                  <c:v>93.33</c:v>
                </c:pt>
                <c:pt idx="11" formatCode="0_ ">
                  <c:v>100</c:v>
                </c:pt>
              </c:numCache>
            </c:numRef>
          </c:val>
          <c:extLst xmlns:c16r2="http://schemas.microsoft.com/office/drawing/2015/06/chart">
            <c:ext xmlns:c16="http://schemas.microsoft.com/office/drawing/2014/chart" uri="{C3380CC4-5D6E-409C-BE32-E72D297353CC}">
              <c16:uniqueId val="{00000000-3614-4E4D-AE4D-A28EED1CEB0E}"/>
            </c:ext>
          </c:extLst>
        </c:ser>
        <c:ser>
          <c:idx val="1"/>
          <c:order val="1"/>
          <c:spPr>
            <a:solidFill>
              <a:schemeClr val="accent1"/>
            </a:solidFill>
          </c:spPr>
          <c:invertIfNegative val="0"/>
          <c:dLbls>
            <c:dLbl>
              <c:idx val="0"/>
              <c:tx>
                <c:rich>
                  <a:bodyPr/>
                  <a:lstStyle/>
                  <a:p>
                    <a:r>
                      <a:rPr lang="en-US" altLang="zh-CN"/>
                      <a:t>719</a:t>
                    </a:r>
                    <a:endParaRPr lang="en-US" altLang="en-US"/>
                  </a:p>
                </c:rich>
              </c:tx>
              <c:dLblPos val="inBase"/>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614-4E4D-AE4D-A28EED1CEB0E}"/>
                </c:ext>
              </c:extLst>
            </c:dLbl>
            <c:dLbl>
              <c:idx val="1"/>
              <c:tx>
                <c:rich>
                  <a:bodyPr/>
                  <a:lstStyle/>
                  <a:p>
                    <a:r>
                      <a:rPr lang="en-US" altLang="zh-CN"/>
                      <a:t>198</a:t>
                    </a:r>
                    <a:endParaRPr lang="en-US" altLang="en-US"/>
                  </a:p>
                </c:rich>
              </c:tx>
              <c:dLblPos val="inBase"/>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614-4E4D-AE4D-A28EED1CEB0E}"/>
                </c:ext>
              </c:extLst>
            </c:dLbl>
            <c:dLbl>
              <c:idx val="2"/>
              <c:tx>
                <c:rich>
                  <a:bodyPr/>
                  <a:lstStyle/>
                  <a:p>
                    <a:r>
                      <a:rPr lang="en-US" altLang="zh-CN"/>
                      <a:t>166</a:t>
                    </a:r>
                    <a:endParaRPr lang="en-US" altLang="en-US"/>
                  </a:p>
                </c:rich>
              </c:tx>
              <c:dLblPos val="inBase"/>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614-4E4D-AE4D-A28EED1CEB0E}"/>
                </c:ext>
              </c:extLst>
            </c:dLbl>
            <c:dLbl>
              <c:idx val="3"/>
              <c:tx>
                <c:rich>
                  <a:bodyPr/>
                  <a:lstStyle/>
                  <a:p>
                    <a:r>
                      <a:rPr lang="en-US" altLang="en-US"/>
                      <a:t>118</a:t>
                    </a:r>
                  </a:p>
                </c:rich>
              </c:tx>
              <c:dLblPos val="inBase"/>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614-4E4D-AE4D-A28EED1CEB0E}"/>
                </c:ext>
              </c:extLst>
            </c:dLbl>
            <c:dLbl>
              <c:idx val="4"/>
              <c:tx>
                <c:rich>
                  <a:bodyPr/>
                  <a:lstStyle/>
                  <a:p>
                    <a:r>
                      <a:rPr lang="en-US" altLang="en-US"/>
                      <a:t>106</a:t>
                    </a:r>
                  </a:p>
                </c:rich>
              </c:tx>
              <c:dLblPos val="inBase"/>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614-4E4D-AE4D-A28EED1CEB0E}"/>
                </c:ext>
              </c:extLst>
            </c:dLbl>
            <c:dLbl>
              <c:idx val="5"/>
              <c:layout>
                <c:manualLayout>
                  <c:x val="-5.0505050505050969E-3"/>
                  <c:y val="0.40732505267827435"/>
                </c:manualLayout>
              </c:layout>
              <c:tx>
                <c:rich>
                  <a:bodyPr/>
                  <a:lstStyle/>
                  <a:p>
                    <a:r>
                      <a:rPr lang="en-US" altLang="zh-CN"/>
                      <a:t>61</a:t>
                    </a:r>
                    <a:endParaRPr lang="en-US" alt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614-4E4D-AE4D-A28EED1CEB0E}"/>
                </c:ext>
              </c:extLst>
            </c:dLbl>
            <c:dLbl>
              <c:idx val="6"/>
              <c:layout>
                <c:manualLayout>
                  <c:x val="5.1239374894651926E-3"/>
                  <c:y val="0.42031717866252633"/>
                </c:manualLayout>
              </c:layout>
              <c:tx>
                <c:rich>
                  <a:bodyPr/>
                  <a:lstStyle/>
                  <a:p>
                    <a:r>
                      <a:rPr lang="en-US" altLang="zh-CN"/>
                      <a:t>37</a:t>
                    </a:r>
                    <a:endParaRPr lang="en-US" alt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614-4E4D-AE4D-A28EED1CEB0E}"/>
                </c:ext>
              </c:extLst>
            </c:dLbl>
            <c:dLbl>
              <c:idx val="7"/>
              <c:layout>
                <c:manualLayout>
                  <c:x val="2.6040598136242146E-3"/>
                  <c:y val="0.41601197737606743"/>
                </c:manualLayout>
              </c:layout>
              <c:tx>
                <c:rich>
                  <a:bodyPr/>
                  <a:lstStyle/>
                  <a:p>
                    <a:r>
                      <a:rPr lang="en-US" altLang="zh-CN"/>
                      <a:t>36</a:t>
                    </a:r>
                    <a:endParaRPr lang="en-US" alt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614-4E4D-AE4D-A28EED1CEB0E}"/>
                </c:ext>
              </c:extLst>
            </c:dLbl>
            <c:dLbl>
              <c:idx val="8"/>
              <c:tx>
                <c:rich>
                  <a:bodyPr/>
                  <a:lstStyle/>
                  <a:p>
                    <a:r>
                      <a:rPr lang="en-US" altLang="en-US"/>
                      <a:t>35</a:t>
                    </a:r>
                  </a:p>
                </c:rich>
              </c:tx>
              <c:dLblPos val="inBase"/>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614-4E4D-AE4D-A28EED1CEB0E}"/>
                </c:ext>
              </c:extLst>
            </c:dLbl>
            <c:dLbl>
              <c:idx val="9"/>
              <c:tx>
                <c:rich>
                  <a:bodyPr/>
                  <a:lstStyle/>
                  <a:p>
                    <a:r>
                      <a:rPr lang="en-US" altLang="zh-CN"/>
                      <a:t>32</a:t>
                    </a:r>
                    <a:endParaRPr lang="en-US" altLang="en-US"/>
                  </a:p>
                </c:rich>
              </c:tx>
              <c:dLblPos val="inBase"/>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614-4E4D-AE4D-A28EED1CEB0E}"/>
                </c:ext>
              </c:extLst>
            </c:dLbl>
            <c:dLbl>
              <c:idx val="10"/>
              <c:tx>
                <c:rich>
                  <a:bodyPr/>
                  <a:lstStyle/>
                  <a:p>
                    <a:r>
                      <a:rPr lang="en-US" altLang="en-US"/>
                      <a:t>30</a:t>
                    </a:r>
                  </a:p>
                </c:rich>
              </c:tx>
              <c:dLblPos val="inBase"/>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614-4E4D-AE4D-A28EED1CEB0E}"/>
                </c:ext>
              </c:extLst>
            </c:dLbl>
            <c:dLbl>
              <c:idx val="11"/>
              <c:layout>
                <c:manualLayout>
                  <c:x val="5.5068987936141012E-3"/>
                  <c:y val="0.40332409153081217"/>
                </c:manualLayout>
              </c:layout>
              <c:tx>
                <c:rich>
                  <a:bodyPr/>
                  <a:lstStyle/>
                  <a:p>
                    <a:r>
                      <a:rPr lang="en-US" altLang="en-US"/>
                      <a:t>29</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614-4E4D-AE4D-A28EED1CEB0E}"/>
                </c:ext>
              </c:extLst>
            </c:dLbl>
            <c:dLbl>
              <c:idx val="12"/>
              <c:layout>
                <c:manualLayout>
                  <c:x val="0"/>
                  <c:y val="-1.329599645114784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614-4E4D-AE4D-A28EED1CEB0E}"/>
                </c:ext>
              </c:extLst>
            </c:dLbl>
            <c:spPr>
              <a:noFill/>
              <a:ln>
                <a:noFill/>
              </a:ln>
              <a:effectLst/>
            </c:sp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废水各行业达标率!$A$2:$A$15</c:f>
              <c:strCache>
                <c:ptCount val="13"/>
                <c:pt idx="0">
                  <c:v>纺织业</c:v>
                </c:pt>
                <c:pt idx="1">
                  <c:v>化学原料和化学制品制造业</c:v>
                </c:pt>
                <c:pt idx="2">
                  <c:v>造纸和纸制品业</c:v>
                </c:pt>
                <c:pt idx="3">
                  <c:v>金属制品业</c:v>
                </c:pt>
                <c:pt idx="4">
                  <c:v>医药制造业</c:v>
                </c:pt>
                <c:pt idx="5">
                  <c:v>农副食品加工业</c:v>
                </c:pt>
                <c:pt idx="6">
                  <c:v>酒、饮料和精制茶制造业</c:v>
                </c:pt>
                <c:pt idx="7">
                  <c:v>计算机、通信和其他电子设备制造业</c:v>
                </c:pt>
                <c:pt idx="8">
                  <c:v>汽车制造业</c:v>
                </c:pt>
                <c:pt idx="9">
                  <c:v>电力、热力生产和供应业</c:v>
                </c:pt>
                <c:pt idx="10">
                  <c:v>食品制造业</c:v>
                </c:pt>
                <c:pt idx="11">
                  <c:v>化学纤维制造业</c:v>
                </c:pt>
                <c:pt idx="12">
                  <c:v>其他行业</c:v>
                </c:pt>
              </c:strCache>
            </c:strRef>
          </c:cat>
          <c:val>
            <c:numRef>
              <c:f>废水各行业达标率!$C$2:$C$15</c:f>
              <c:numCache>
                <c:formatCode>0.0_ </c:formatCode>
                <c:ptCount val="13"/>
                <c:pt idx="0">
                  <c:v>92.25</c:v>
                </c:pt>
                <c:pt idx="1">
                  <c:v>99.75</c:v>
                </c:pt>
                <c:pt idx="2">
                  <c:v>99.4</c:v>
                </c:pt>
                <c:pt idx="3">
                  <c:v>97.460000000000008</c:v>
                </c:pt>
                <c:pt idx="4">
                  <c:v>99.5</c:v>
                </c:pt>
                <c:pt idx="5">
                  <c:v>97.899999999999991</c:v>
                </c:pt>
                <c:pt idx="6" formatCode="0_ ">
                  <c:v>100</c:v>
                </c:pt>
                <c:pt idx="7" formatCode="0_ ">
                  <c:v>100</c:v>
                </c:pt>
                <c:pt idx="8" formatCode="0_ ">
                  <c:v>100</c:v>
                </c:pt>
                <c:pt idx="9">
                  <c:v>98.440000000000012</c:v>
                </c:pt>
                <c:pt idx="10">
                  <c:v>93.33</c:v>
                </c:pt>
                <c:pt idx="11" formatCode="0_ ">
                  <c:v>100</c:v>
                </c:pt>
                <c:pt idx="12" formatCode="General">
                  <c:v>98.8</c:v>
                </c:pt>
              </c:numCache>
            </c:numRef>
          </c:val>
          <c:extLst xmlns:c16r2="http://schemas.microsoft.com/office/drawing/2015/06/chart">
            <c:ext xmlns:c16="http://schemas.microsoft.com/office/drawing/2014/chart" uri="{C3380CC4-5D6E-409C-BE32-E72D297353CC}">
              <c16:uniqueId val="{0000000E-3614-4E4D-AE4D-A28EED1CEB0E}"/>
            </c:ext>
          </c:extLst>
        </c:ser>
        <c:dLbls>
          <c:showLegendKey val="0"/>
          <c:showVal val="0"/>
          <c:showCatName val="0"/>
          <c:showSerName val="0"/>
          <c:showPercent val="0"/>
          <c:showBubbleSize val="0"/>
        </c:dLbls>
        <c:gapWidth val="50"/>
        <c:overlap val="100"/>
        <c:axId val="241456256"/>
        <c:axId val="241458176"/>
      </c:barChart>
      <c:catAx>
        <c:axId val="241456256"/>
        <c:scaling>
          <c:orientation val="minMax"/>
        </c:scaling>
        <c:delete val="0"/>
        <c:axPos val="b"/>
        <c:title>
          <c:tx>
            <c:rich>
              <a:bodyPr/>
              <a:lstStyle/>
              <a:p>
                <a:pPr>
                  <a:defRPr/>
                </a:pPr>
                <a:r>
                  <a:rPr lang="zh-CN"/>
                  <a:t>家</a:t>
                </a:r>
              </a:p>
            </c:rich>
          </c:tx>
          <c:layout>
            <c:manualLayout>
              <c:xMode val="edge"/>
              <c:yMode val="edge"/>
              <c:x val="0.93895669291338579"/>
              <c:y val="0.49732727071087945"/>
            </c:manualLayout>
          </c:layout>
          <c:overlay val="0"/>
        </c:title>
        <c:numFmt formatCode="General" sourceLinked="1"/>
        <c:majorTickMark val="out"/>
        <c:minorTickMark val="none"/>
        <c:tickLblPos val="nextTo"/>
        <c:spPr>
          <a:ln>
            <a:solidFill>
              <a:sysClr val="windowText" lastClr="000000"/>
            </a:solidFill>
          </a:ln>
        </c:spPr>
        <c:txPr>
          <a:bodyPr rot="0" vert="eaVert"/>
          <a:lstStyle/>
          <a:p>
            <a:pPr>
              <a:defRPr/>
            </a:pPr>
            <a:endParaRPr lang="zh-CN"/>
          </a:p>
        </c:txPr>
        <c:crossAx val="241458176"/>
        <c:crossesAt val="0"/>
        <c:auto val="1"/>
        <c:lblAlgn val="ctr"/>
        <c:lblOffset val="100"/>
        <c:noMultiLvlLbl val="0"/>
      </c:catAx>
      <c:valAx>
        <c:axId val="241458176"/>
        <c:scaling>
          <c:orientation val="minMax"/>
          <c:max val="100"/>
          <c:min val="0"/>
        </c:scaling>
        <c:delete val="0"/>
        <c:axPos val="l"/>
        <c:title>
          <c:tx>
            <c:rich>
              <a:bodyPr rot="0" vert="horz"/>
              <a:lstStyle/>
              <a:p>
                <a:pPr>
                  <a:defRPr/>
                </a:pPr>
                <a:r>
                  <a:rPr lang="en-US"/>
                  <a:t>%</a:t>
                </a:r>
                <a:endParaRPr lang="zh-CN"/>
              </a:p>
            </c:rich>
          </c:tx>
          <c:layout>
            <c:manualLayout>
              <c:xMode val="edge"/>
              <c:yMode val="edge"/>
              <c:x val="5.8333333333334139E-2"/>
              <c:y val="2.3897942989684904E-3"/>
            </c:manualLayout>
          </c:layout>
          <c:overlay val="0"/>
        </c:title>
        <c:numFmt formatCode="0_ " sourceLinked="0"/>
        <c:majorTickMark val="out"/>
        <c:minorTickMark val="none"/>
        <c:tickLblPos val="nextTo"/>
        <c:crossAx val="241456256"/>
        <c:crosses val="autoZero"/>
        <c:crossBetween val="between"/>
        <c:majorUnit val="20"/>
        <c:minorUnit val="4"/>
      </c:valAx>
    </c:plotArea>
    <c:plotVisOnly val="1"/>
    <c:dispBlanksAs val="gap"/>
    <c:showDLblsOverMax val="0"/>
  </c:chart>
  <c:spPr>
    <a:noFill/>
    <a:ln>
      <a:noFill/>
    </a:ln>
  </c:spPr>
  <c:txPr>
    <a:bodyPr/>
    <a:lstStyle/>
    <a:p>
      <a:pPr>
        <a:defRPr>
          <a:solidFill>
            <a:schemeClr val="tx1"/>
          </a:solidFill>
        </a:defRPr>
      </a:pPr>
      <a:endParaRPr lang="zh-CN"/>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80459524952157"/>
          <c:y val="0.22608695652173921"/>
          <c:w val="0.88099228002820151"/>
          <c:h val="0.59531874721192979"/>
        </c:manualLayout>
      </c:layout>
      <c:barChart>
        <c:barDir val="col"/>
        <c:grouping val="clustered"/>
        <c:varyColors val="0"/>
        <c:ser>
          <c:idx val="1"/>
          <c:order val="0"/>
          <c:tx>
            <c:v>2020年1-12月</c:v>
          </c:tx>
          <c:invertIfNegative val="0"/>
          <c:dLbls>
            <c:dLbl>
              <c:idx val="0"/>
              <c:layout>
                <c:manualLayout>
                  <c:x val="2.2976036041471828E-2"/>
                  <c:y val="-1.6842119026614356E-2"/>
                </c:manualLayout>
              </c:layout>
              <c:tx>
                <c:rich>
                  <a:bodyPr/>
                  <a:lstStyle/>
                  <a:p>
                    <a:r>
                      <a:rPr lang="en-US" altLang="en-US">
                        <a:solidFill>
                          <a:sysClr val="windowText" lastClr="000000"/>
                        </a:solidFill>
                      </a:rPr>
                      <a:t>+2.0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73B-4305-AD19-C85EB0491DBE}"/>
                </c:ext>
              </c:extLst>
            </c:dLbl>
            <c:dLbl>
              <c:idx val="1"/>
              <c:layout>
                <c:manualLayout>
                  <c:x val="1.9324457394354858E-2"/>
                  <c:y val="-3.7457968356365387E-3"/>
                </c:manualLayout>
              </c:layout>
              <c:tx>
                <c:rich>
                  <a:bodyPr/>
                  <a:lstStyle/>
                  <a:p>
                    <a:r>
                      <a:rPr lang="en-US" altLang="zh-CN">
                        <a:solidFill>
                          <a:sysClr val="windowText" lastClr="000000"/>
                        </a:solidFill>
                      </a:rPr>
                      <a:t>+0.7</a:t>
                    </a:r>
                    <a:endParaRPr lang="en-US" altLang="en-US">
                      <a:solidFill>
                        <a:sysClr val="windowText" lastClr="000000"/>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73B-4305-AD19-C85EB0491DBE}"/>
                </c:ext>
              </c:extLst>
            </c:dLbl>
            <c:dLbl>
              <c:idx val="2"/>
              <c:layout>
                <c:manualLayout>
                  <c:x val="2.3157171137589468E-2"/>
                  <c:y val="-1.5373078365204409E-3"/>
                </c:manualLayout>
              </c:layout>
              <c:tx>
                <c:rich>
                  <a:bodyPr/>
                  <a:lstStyle/>
                  <a:p>
                    <a:r>
                      <a:rPr lang="en-US" altLang="zh-CN">
                        <a:solidFill>
                          <a:sysClr val="windowText" lastClr="000000"/>
                        </a:solidFill>
                      </a:rPr>
                      <a:t>+2.9</a:t>
                    </a:r>
                    <a:endParaRPr lang="en-US" altLang="en-US">
                      <a:solidFill>
                        <a:sysClr val="windowText" lastClr="000000"/>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73B-4305-AD19-C85EB0491DBE}"/>
                </c:ext>
              </c:extLst>
            </c:dLbl>
            <c:dLbl>
              <c:idx val="3"/>
              <c:layout>
                <c:manualLayout>
                  <c:x val="1.7044277511288102E-2"/>
                  <c:y val="2.3793555115781635E-2"/>
                </c:manualLayout>
              </c:layout>
              <c:tx>
                <c:rich>
                  <a:bodyPr/>
                  <a:lstStyle/>
                  <a:p>
                    <a:r>
                      <a:rPr lang="en-US" altLang="zh-CN">
                        <a:solidFill>
                          <a:sysClr val="windowText" lastClr="000000"/>
                        </a:solidFill>
                      </a:rPr>
                      <a:t>+1.4</a:t>
                    </a:r>
                    <a:endParaRPr lang="en-US">
                      <a:solidFill>
                        <a:sysClr val="windowText" lastClr="000000"/>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73B-4305-AD19-C85EB0491DBE}"/>
                </c:ext>
              </c:extLst>
            </c:dLbl>
            <c:dLbl>
              <c:idx val="4"/>
              <c:layout>
                <c:manualLayout>
                  <c:x val="1.3702999768707026E-2"/>
                  <c:y val="9.500347264150704E-3"/>
                </c:manualLayout>
              </c:layout>
              <c:tx>
                <c:rich>
                  <a:bodyPr/>
                  <a:lstStyle/>
                  <a:p>
                    <a:r>
                      <a:rPr lang="en-US" altLang="zh-CN">
                        <a:solidFill>
                          <a:sysClr val="windowText" lastClr="000000"/>
                        </a:solidFill>
                      </a:rPr>
                      <a:t>+2.3</a:t>
                    </a:r>
                    <a:endParaRPr lang="en-US" altLang="en-US">
                      <a:solidFill>
                        <a:sysClr val="windowText" lastClr="000000"/>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73B-4305-AD19-C85EB0491DBE}"/>
                </c:ext>
              </c:extLst>
            </c:dLbl>
            <c:dLbl>
              <c:idx val="5"/>
              <c:layout>
                <c:manualLayout>
                  <c:x val="1.6770145111171447E-2"/>
                  <c:y val="-4.2585045105882881E-2"/>
                </c:manualLayout>
              </c:layout>
              <c:tx>
                <c:rich>
                  <a:bodyPr/>
                  <a:lstStyle/>
                  <a:p>
                    <a:r>
                      <a:rPr lang="en-US" altLang="en-US">
                        <a:solidFill>
                          <a:sysClr val="windowText" lastClr="000000"/>
                        </a:solidFill>
                      </a:rPr>
                      <a:t>+0.1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73B-4305-AD19-C85EB0491DBE}"/>
                </c:ext>
              </c:extLst>
            </c:dLbl>
            <c:dLbl>
              <c:idx val="6"/>
              <c:layout>
                <c:manualLayout>
                  <c:x val="1.7349883641294903E-2"/>
                  <c:y val="2.1131941840603324E-2"/>
                </c:manualLayout>
              </c:layout>
              <c:tx>
                <c:rich>
                  <a:bodyPr/>
                  <a:lstStyle/>
                  <a:p>
                    <a:r>
                      <a:rPr lang="en-US" altLang="en-US">
                        <a:solidFill>
                          <a:sysClr val="windowText" lastClr="000000"/>
                        </a:solidFill>
                      </a:rPr>
                      <a:t>+0.8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73B-4305-AD19-C85EB0491DBE}"/>
                </c:ext>
              </c:extLst>
            </c:dLbl>
            <c:dLbl>
              <c:idx val="7"/>
              <c:layout>
                <c:manualLayout>
                  <c:x val="2.0359347583177388E-2"/>
                  <c:y val="8.8928876190367458E-3"/>
                </c:manualLayout>
              </c:layout>
              <c:tx>
                <c:rich>
                  <a:bodyPr/>
                  <a:lstStyle/>
                  <a:p>
                    <a:r>
                      <a:rPr lang="en-US" altLang="en-US">
                        <a:solidFill>
                          <a:sysClr val="windowText" lastClr="000000"/>
                        </a:solidFill>
                      </a:rPr>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73B-4305-AD19-C85EB0491DBE}"/>
                </c:ext>
              </c:extLst>
            </c:dLbl>
            <c:dLbl>
              <c:idx val="8"/>
              <c:layout>
                <c:manualLayout>
                  <c:x val="1.537487625918238E-2"/>
                  <c:y val="1.8049696900541676E-2"/>
                </c:manualLayout>
              </c:layout>
              <c:tx>
                <c:rich>
                  <a:bodyPr/>
                  <a:lstStyle/>
                  <a:p>
                    <a:r>
                      <a:rPr lang="en-US">
                        <a:solidFill>
                          <a:sysClr val="windowText" lastClr="000000"/>
                        </a:solidFill>
                      </a:rPr>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73B-4305-AD19-C85EB0491DBE}"/>
                </c:ext>
              </c:extLst>
            </c:dLbl>
            <c:dLbl>
              <c:idx val="9"/>
              <c:layout>
                <c:manualLayout>
                  <c:x val="1.6619704146177035E-2"/>
                  <c:y val="3.4330310891787959E-3"/>
                </c:manualLayout>
              </c:layout>
              <c:tx>
                <c:rich>
                  <a:bodyPr/>
                  <a:lstStyle/>
                  <a:p>
                    <a:r>
                      <a:rPr lang="en-US" altLang="en-US">
                        <a:solidFill>
                          <a:srgbClr val="FF0000"/>
                        </a:solidFill>
                      </a:rPr>
                      <a:t>-4.1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73B-4305-AD19-C85EB0491DBE}"/>
                </c:ext>
              </c:extLst>
            </c:dLbl>
            <c:dLbl>
              <c:idx val="10"/>
              <c:layout>
                <c:manualLayout>
                  <c:x val="1.7562274026961689E-2"/>
                  <c:y val="2.4451131189588932E-2"/>
                </c:manualLayout>
              </c:layout>
              <c:tx>
                <c:rich>
                  <a:bodyPr/>
                  <a:lstStyle/>
                  <a:p>
                    <a:r>
                      <a:rPr lang="en-US" altLang="zh-CN">
                        <a:solidFill>
                          <a:sysClr val="windowText" lastClr="000000"/>
                        </a:solidFill>
                      </a:rPr>
                      <a:t>+1.2</a:t>
                    </a:r>
                    <a:endParaRPr lang="en-US">
                      <a:solidFill>
                        <a:sysClr val="windowText" lastClr="000000"/>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73B-4305-AD19-C85EB0491DBE}"/>
                </c:ext>
              </c:extLst>
            </c:dLbl>
            <c:dLbl>
              <c:idx val="11"/>
              <c:layout>
                <c:manualLayout>
                  <c:x val="1.622718398304536E-2"/>
                  <c:y val="0"/>
                </c:manualLayout>
              </c:layout>
              <c:tx>
                <c:rich>
                  <a:bodyPr/>
                  <a:lstStyle/>
                  <a:p>
                    <a:r>
                      <a:rPr lang="en-US" altLang="zh-CN">
                        <a:solidFill>
                          <a:sysClr val="windowText" lastClr="000000"/>
                        </a:solidFill>
                      </a:rPr>
                      <a:t>+0.8</a:t>
                    </a:r>
                    <a:endParaRPr lang="en-US" altLang="en-US">
                      <a:solidFill>
                        <a:sysClr val="windowText" lastClr="000000"/>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D73B-4305-AD19-C85EB0491DB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各设区市废水达标率环比同比!$A$4:$A$15</c:f>
              <c:strCache>
                <c:ptCount val="12"/>
                <c:pt idx="0">
                  <c:v>杭州</c:v>
                </c:pt>
                <c:pt idx="1">
                  <c:v>宁波</c:v>
                </c:pt>
                <c:pt idx="2">
                  <c:v>温州</c:v>
                </c:pt>
                <c:pt idx="3">
                  <c:v>嘉兴</c:v>
                </c:pt>
                <c:pt idx="4">
                  <c:v>湖州</c:v>
                </c:pt>
                <c:pt idx="5">
                  <c:v>绍兴</c:v>
                </c:pt>
                <c:pt idx="6">
                  <c:v>金华</c:v>
                </c:pt>
                <c:pt idx="7">
                  <c:v>衢州</c:v>
                </c:pt>
                <c:pt idx="8">
                  <c:v>舟山</c:v>
                </c:pt>
                <c:pt idx="9">
                  <c:v>台州</c:v>
                </c:pt>
                <c:pt idx="10">
                  <c:v>丽水</c:v>
                </c:pt>
                <c:pt idx="11">
                  <c:v>全省</c:v>
                </c:pt>
              </c:strCache>
            </c:strRef>
          </c:cat>
          <c:val>
            <c:numRef>
              <c:f>各设区市废水达标率环比同比!$C$4:$C$15</c:f>
              <c:numCache>
                <c:formatCode>0.0_ </c:formatCode>
                <c:ptCount val="12"/>
                <c:pt idx="0">
                  <c:v>98.37</c:v>
                </c:pt>
                <c:pt idx="1">
                  <c:v>99.74</c:v>
                </c:pt>
                <c:pt idx="2">
                  <c:v>97.13000000000001</c:v>
                </c:pt>
                <c:pt idx="3">
                  <c:v>99.1</c:v>
                </c:pt>
                <c:pt idx="4">
                  <c:v>98.08</c:v>
                </c:pt>
                <c:pt idx="5">
                  <c:v>84.54</c:v>
                </c:pt>
                <c:pt idx="6">
                  <c:v>100</c:v>
                </c:pt>
                <c:pt idx="7">
                  <c:v>100</c:v>
                </c:pt>
                <c:pt idx="8">
                  <c:v>100</c:v>
                </c:pt>
                <c:pt idx="9">
                  <c:v>94.89</c:v>
                </c:pt>
                <c:pt idx="10">
                  <c:v>100</c:v>
                </c:pt>
                <c:pt idx="11" formatCode="0.0_);[Red]\(0.0\)">
                  <c:v>96.08</c:v>
                </c:pt>
              </c:numCache>
            </c:numRef>
          </c:val>
          <c:extLst xmlns:c16r2="http://schemas.microsoft.com/office/drawing/2015/06/chart">
            <c:ext xmlns:c16="http://schemas.microsoft.com/office/drawing/2014/chart" uri="{C3380CC4-5D6E-409C-BE32-E72D297353CC}">
              <c16:uniqueId val="{0000000C-D73B-4305-AD19-C85EB0491DBE}"/>
            </c:ext>
          </c:extLst>
        </c:ser>
        <c:ser>
          <c:idx val="0"/>
          <c:order val="1"/>
          <c:tx>
            <c:v>2019年1-12月</c:v>
          </c:tx>
          <c:invertIfNegative val="0"/>
          <c:cat>
            <c:strRef>
              <c:f>各设区市废水达标率环比同比!$A$4:$A$15</c:f>
              <c:strCache>
                <c:ptCount val="12"/>
                <c:pt idx="0">
                  <c:v>杭州</c:v>
                </c:pt>
                <c:pt idx="1">
                  <c:v>宁波</c:v>
                </c:pt>
                <c:pt idx="2">
                  <c:v>温州</c:v>
                </c:pt>
                <c:pt idx="3">
                  <c:v>嘉兴</c:v>
                </c:pt>
                <c:pt idx="4">
                  <c:v>湖州</c:v>
                </c:pt>
                <c:pt idx="5">
                  <c:v>绍兴</c:v>
                </c:pt>
                <c:pt idx="6">
                  <c:v>金华</c:v>
                </c:pt>
                <c:pt idx="7">
                  <c:v>衢州</c:v>
                </c:pt>
                <c:pt idx="8">
                  <c:v>舟山</c:v>
                </c:pt>
                <c:pt idx="9">
                  <c:v>台州</c:v>
                </c:pt>
                <c:pt idx="10">
                  <c:v>丽水</c:v>
                </c:pt>
                <c:pt idx="11">
                  <c:v>全省</c:v>
                </c:pt>
              </c:strCache>
            </c:strRef>
          </c:cat>
          <c:val>
            <c:numRef>
              <c:f>各设区市废水达标率环比同比!$G$4:$G$15</c:f>
              <c:numCache>
                <c:formatCode>0.0_);[Red]\(0.0\)</c:formatCode>
                <c:ptCount val="12"/>
                <c:pt idx="0">
                  <c:v>96.4</c:v>
                </c:pt>
                <c:pt idx="1">
                  <c:v>99</c:v>
                </c:pt>
                <c:pt idx="2">
                  <c:v>94.2</c:v>
                </c:pt>
                <c:pt idx="3">
                  <c:v>97.7</c:v>
                </c:pt>
                <c:pt idx="4">
                  <c:v>95.8</c:v>
                </c:pt>
                <c:pt idx="5">
                  <c:v>84.4</c:v>
                </c:pt>
                <c:pt idx="6">
                  <c:v>99.2</c:v>
                </c:pt>
                <c:pt idx="7">
                  <c:v>100</c:v>
                </c:pt>
                <c:pt idx="8">
                  <c:v>100</c:v>
                </c:pt>
                <c:pt idx="9">
                  <c:v>99</c:v>
                </c:pt>
                <c:pt idx="10">
                  <c:v>98.8</c:v>
                </c:pt>
                <c:pt idx="11">
                  <c:v>95.3</c:v>
                </c:pt>
              </c:numCache>
            </c:numRef>
          </c:val>
          <c:extLst xmlns:c16r2="http://schemas.microsoft.com/office/drawing/2015/06/chart">
            <c:ext xmlns:c16="http://schemas.microsoft.com/office/drawing/2014/chart" uri="{C3380CC4-5D6E-409C-BE32-E72D297353CC}">
              <c16:uniqueId val="{0000000D-D73B-4305-AD19-C85EB0491DBE}"/>
            </c:ext>
          </c:extLst>
        </c:ser>
        <c:dLbls>
          <c:showLegendKey val="0"/>
          <c:showVal val="0"/>
          <c:showCatName val="0"/>
          <c:showSerName val="0"/>
          <c:showPercent val="0"/>
          <c:showBubbleSize val="0"/>
        </c:dLbls>
        <c:gapWidth val="50"/>
        <c:axId val="254900480"/>
        <c:axId val="254742528"/>
      </c:barChart>
      <c:catAx>
        <c:axId val="254900480"/>
        <c:scaling>
          <c:orientation val="minMax"/>
        </c:scaling>
        <c:delete val="0"/>
        <c:axPos val="b"/>
        <c:numFmt formatCode="General" sourceLinked="0"/>
        <c:majorTickMark val="out"/>
        <c:minorTickMark val="none"/>
        <c:tickLblPos val="nextTo"/>
        <c:crossAx val="254742528"/>
        <c:crosses val="autoZero"/>
        <c:auto val="1"/>
        <c:lblAlgn val="ctr"/>
        <c:lblOffset val="100"/>
        <c:noMultiLvlLbl val="0"/>
      </c:catAx>
      <c:valAx>
        <c:axId val="254742528"/>
        <c:scaling>
          <c:orientation val="minMax"/>
          <c:max val="100"/>
          <c:min val="0"/>
        </c:scaling>
        <c:delete val="0"/>
        <c:axPos val="l"/>
        <c:title>
          <c:tx>
            <c:rich>
              <a:bodyPr rot="0" vert="horz"/>
              <a:lstStyle/>
              <a:p>
                <a:pPr>
                  <a:defRPr/>
                </a:pPr>
                <a:r>
                  <a:rPr lang="en-US"/>
                  <a:t>%</a:t>
                </a:r>
                <a:endParaRPr lang="zh-CN"/>
              </a:p>
            </c:rich>
          </c:tx>
          <c:layout>
            <c:manualLayout>
              <c:xMode val="edge"/>
              <c:yMode val="edge"/>
              <c:x val="7.5148836097595817E-2"/>
              <c:y val="8.8887100791233728E-2"/>
            </c:manualLayout>
          </c:layout>
          <c:overlay val="0"/>
        </c:title>
        <c:numFmt formatCode="0_ " sourceLinked="0"/>
        <c:majorTickMark val="out"/>
        <c:minorTickMark val="none"/>
        <c:tickLblPos val="nextTo"/>
        <c:crossAx val="254900480"/>
        <c:crosses val="autoZero"/>
        <c:crossBetween val="between"/>
        <c:majorUnit val="20"/>
      </c:valAx>
    </c:plotArea>
    <c:legend>
      <c:legendPos val="r"/>
      <c:layout>
        <c:manualLayout>
          <c:xMode val="edge"/>
          <c:yMode val="edge"/>
          <c:x val="0.27704347301414911"/>
          <c:y val="3.44187613399243E-4"/>
          <c:w val="0.41357871093359216"/>
          <c:h val="0.15677567911373039"/>
        </c:manualLayout>
      </c:layout>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80459524952157"/>
          <c:y val="0.20961612814325598"/>
          <c:w val="0.70141376537588807"/>
          <c:h val="0.40296197690355356"/>
        </c:manualLayout>
      </c:layout>
      <c:barChart>
        <c:barDir val="col"/>
        <c:grouping val="clustered"/>
        <c:varyColors val="0"/>
        <c:ser>
          <c:idx val="0"/>
          <c:order val="0"/>
          <c:tx>
            <c:v>2020年1-12月</c:v>
          </c:tx>
          <c:spPr>
            <a:solidFill>
              <a:schemeClr val="accent2"/>
            </a:solidFill>
            <a:ln>
              <a:solidFill>
                <a:schemeClr val="accent1"/>
              </a:solidFill>
            </a:ln>
          </c:spPr>
          <c:invertIfNegative val="0"/>
          <c:dLbls>
            <c:dLbl>
              <c:idx val="0"/>
              <c:layout>
                <c:manualLayout>
                  <c:x val="1.410938507724816E-2"/>
                  <c:y val="-5.0813114029786121E-3"/>
                </c:manualLayout>
              </c:layout>
              <c:tx>
                <c:rich>
                  <a:bodyPr/>
                  <a:lstStyle/>
                  <a:p>
                    <a:r>
                      <a:rPr lang="en-US" altLang="zh-CN">
                        <a:solidFill>
                          <a:sysClr val="windowText" lastClr="000000"/>
                        </a:solidFill>
                      </a:rPr>
                      <a:t>+0.1</a:t>
                    </a:r>
                    <a:endParaRPr lang="en-US" altLang="en-US">
                      <a:solidFill>
                        <a:sysClr val="windowText" lastClr="000000"/>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826-4CB2-8784-BDF6FB9BEA56}"/>
                </c:ext>
              </c:extLst>
            </c:dLbl>
            <c:dLbl>
              <c:idx val="1"/>
              <c:tx>
                <c:rich>
                  <a:bodyPr/>
                  <a:lstStyle/>
                  <a:p>
                    <a:r>
                      <a:rPr lang="en-US" altLang="zh-CN"/>
                      <a:t>+1.9</a:t>
                    </a:r>
                    <a:endParaRPr lang="en-US" alt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826-4CB2-8784-BDF6FB9BEA56}"/>
                </c:ext>
              </c:extLst>
            </c:dLbl>
            <c:dLbl>
              <c:idx val="2"/>
              <c:layout>
                <c:manualLayout>
                  <c:x val="6.1823812195809427E-3"/>
                  <c:y val="0"/>
                </c:manualLayout>
              </c:layout>
              <c:tx>
                <c:rich>
                  <a:bodyPr/>
                  <a:lstStyle/>
                  <a:p>
                    <a:r>
                      <a:rPr lang="en-US" altLang="en-US">
                        <a:solidFill>
                          <a:srgbClr val="FF0000"/>
                        </a:solidFill>
                      </a:rPr>
                      <a:t>-0.6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826-4CB2-8784-BDF6FB9BEA56}"/>
                </c:ext>
              </c:extLst>
            </c:dLbl>
            <c:dLbl>
              <c:idx val="3"/>
              <c:layout>
                <c:manualLayout>
                  <c:x val="2.060793739860323E-2"/>
                  <c:y val="6.7565615491209478E-3"/>
                </c:manualLayout>
              </c:layout>
              <c:tx>
                <c:rich>
                  <a:bodyPr/>
                  <a:lstStyle/>
                  <a:p>
                    <a:r>
                      <a:rPr lang="en-US" altLang="en-US"/>
                      <a:t>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826-4CB2-8784-BDF6FB9BEA56}"/>
                </c:ext>
              </c:extLst>
            </c:dLbl>
            <c:dLbl>
              <c:idx val="4"/>
              <c:layout>
                <c:manualLayout>
                  <c:x val="1.1757849349439759E-2"/>
                  <c:y val="-1.023843216859585E-2"/>
                </c:manualLayout>
              </c:layout>
              <c:tx>
                <c:rich>
                  <a:bodyPr/>
                  <a:lstStyle/>
                  <a:p>
                    <a:r>
                      <a:rPr lang="en-US" altLang="zh-CN">
                        <a:solidFill>
                          <a:srgbClr val="F54D49"/>
                        </a:solidFill>
                      </a:rPr>
                      <a:t>-0.2</a:t>
                    </a:r>
                    <a:endParaRPr lang="en-US" altLang="en-US">
                      <a:solidFill>
                        <a:srgbClr val="F54D49"/>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826-4CB2-8784-BDF6FB9BEA56}"/>
                </c:ext>
              </c:extLst>
            </c:dLbl>
            <c:dLbl>
              <c:idx val="5"/>
              <c:layout>
                <c:manualLayout>
                  <c:x val="1.3008132301923873E-2"/>
                  <c:y val="0"/>
                </c:manualLayout>
              </c:layout>
              <c:tx>
                <c:rich>
                  <a:bodyPr/>
                  <a:lstStyle/>
                  <a:p>
                    <a:r>
                      <a:rPr lang="en-US" altLang="zh-CN"/>
                      <a:t>+1.0</a:t>
                    </a:r>
                    <a:endParaRPr lang="en-US" alt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826-4CB2-8784-BDF6FB9BEA56}"/>
                </c:ext>
              </c:extLst>
            </c:dLbl>
            <c:dLbl>
              <c:idx val="6"/>
              <c:layout>
                <c:manualLayout>
                  <c:x val="1.3437024252783699E-2"/>
                  <c:y val="-3.9028280929332245E-4"/>
                </c:manualLayout>
              </c:layout>
              <c:tx>
                <c:rich>
                  <a:bodyPr/>
                  <a:lstStyle/>
                  <a:p>
                    <a:r>
                      <a:rPr lang="en-US" altLang="en-US">
                        <a:solidFill>
                          <a:sysClr val="windowText" lastClr="000000"/>
                        </a:solidFill>
                      </a:rPr>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826-4CB2-8784-BDF6FB9BEA56}"/>
                </c:ext>
              </c:extLst>
            </c:dLbl>
            <c:dLbl>
              <c:idx val="7"/>
              <c:layout>
                <c:manualLayout>
                  <c:x val="1.2579279708775768E-2"/>
                  <c:y val="6.2919882909998155E-3"/>
                </c:manualLayout>
              </c:layout>
              <c:tx>
                <c:rich>
                  <a:bodyPr/>
                  <a:lstStyle/>
                  <a:p>
                    <a:r>
                      <a:rPr lang="en-US" altLang="en-US">
                        <a:solidFill>
                          <a:sysClr val="windowText" lastClr="000000"/>
                        </a:solidFill>
                      </a:rPr>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826-4CB2-8784-BDF6FB9BEA56}"/>
                </c:ext>
              </c:extLst>
            </c:dLbl>
            <c:dLbl>
              <c:idx val="8"/>
              <c:layout>
                <c:manualLayout>
                  <c:x val="1.3694704603878047E-2"/>
                  <c:y val="-3.308518575638466E-3"/>
                </c:manualLayout>
              </c:layout>
              <c:tx>
                <c:rich>
                  <a:bodyPr/>
                  <a:lstStyle/>
                  <a:p>
                    <a:r>
                      <a:rPr lang="en-US" altLang="zh-CN">
                        <a:solidFill>
                          <a:sysClr val="windowText" lastClr="000000"/>
                        </a:solidFill>
                      </a:rPr>
                      <a:t>0</a:t>
                    </a:r>
                    <a:endParaRPr lang="en-US" altLang="en-US">
                      <a:solidFill>
                        <a:sysClr val="windowText" lastClr="000000"/>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826-4CB2-8784-BDF6FB9BEA56}"/>
                </c:ext>
              </c:extLst>
            </c:dLbl>
            <c:dLbl>
              <c:idx val="9"/>
              <c:layout>
                <c:manualLayout>
                  <c:x val="1.4109350055196718E-2"/>
                  <c:y val="1.7510139477119908E-17"/>
                </c:manualLayout>
              </c:layout>
              <c:tx>
                <c:rich>
                  <a:bodyPr/>
                  <a:lstStyle/>
                  <a:p>
                    <a:endParaRPr lang="en-US" altLang="zh-CN"/>
                  </a:p>
                  <a:p>
                    <a:r>
                      <a:rPr lang="en-US" altLang="en-US"/>
                      <a:t>-</a:t>
                    </a:r>
                    <a:r>
                      <a:rPr lang="en-US" altLang="en-US">
                        <a:solidFill>
                          <a:srgbClr val="FF0000"/>
                        </a:solidFill>
                      </a:rPr>
                      <a:t>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826-4CB2-8784-BDF6FB9BEA56}"/>
                </c:ext>
              </c:extLst>
            </c:dLbl>
            <c:dLbl>
              <c:idx val="10"/>
              <c:layout>
                <c:manualLayout>
                  <c:x val="2.0607937398603268E-2"/>
                  <c:y val="-3.2760024309485755E-3"/>
                </c:manualLayout>
              </c:layout>
              <c:tx>
                <c:rich>
                  <a:bodyPr/>
                  <a:lstStyle/>
                  <a:p>
                    <a:r>
                      <a:rPr lang="en-US" altLang="en-US">
                        <a:solidFill>
                          <a:srgbClr val="FF0000"/>
                        </a:solidFill>
                      </a:rPr>
                      <a:t>-0.4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826-4CB2-8784-BDF6FB9BEA5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各主要行业废水达标率环比同比!$A$4:$A$15</c:f>
              <c:strCache>
                <c:ptCount val="11"/>
                <c:pt idx="0">
                  <c:v>纺织业</c:v>
                </c:pt>
                <c:pt idx="1">
                  <c:v>化学原料和化学制品制造业</c:v>
                </c:pt>
                <c:pt idx="2">
                  <c:v>造纸和纸制品</c:v>
                </c:pt>
                <c:pt idx="3">
                  <c:v>金属制品业</c:v>
                </c:pt>
                <c:pt idx="4">
                  <c:v>医药制造业</c:v>
                </c:pt>
                <c:pt idx="5">
                  <c:v>农副食品加工业</c:v>
                </c:pt>
                <c:pt idx="6">
                  <c:v>酒、饮料和精制茶制造业</c:v>
                </c:pt>
                <c:pt idx="7">
                  <c:v>计算机、通信和其他电子设备制造业</c:v>
                </c:pt>
                <c:pt idx="8">
                  <c:v>汽车制造业</c:v>
                </c:pt>
                <c:pt idx="9">
                  <c:v>电力、热力生产和供应业</c:v>
                </c:pt>
                <c:pt idx="10">
                  <c:v>食品制造业</c:v>
                </c:pt>
              </c:strCache>
            </c:strRef>
          </c:cat>
          <c:val>
            <c:numRef>
              <c:f>各主要行业废水达标率环比同比!$C$4:$C$14</c:f>
              <c:numCache>
                <c:formatCode>0.0_ </c:formatCode>
                <c:ptCount val="11"/>
                <c:pt idx="0">
                  <c:v>92.25</c:v>
                </c:pt>
                <c:pt idx="1">
                  <c:v>99.75</c:v>
                </c:pt>
                <c:pt idx="2">
                  <c:v>99.4</c:v>
                </c:pt>
                <c:pt idx="3">
                  <c:v>97.460000000000008</c:v>
                </c:pt>
                <c:pt idx="4">
                  <c:v>99.5</c:v>
                </c:pt>
                <c:pt idx="5">
                  <c:v>97.899999999999991</c:v>
                </c:pt>
                <c:pt idx="6">
                  <c:v>100</c:v>
                </c:pt>
                <c:pt idx="7">
                  <c:v>100</c:v>
                </c:pt>
                <c:pt idx="8">
                  <c:v>100</c:v>
                </c:pt>
                <c:pt idx="9">
                  <c:v>98.440000000000012</c:v>
                </c:pt>
                <c:pt idx="10">
                  <c:v>93.33</c:v>
                </c:pt>
              </c:numCache>
            </c:numRef>
          </c:val>
          <c:extLst xmlns:c16r2="http://schemas.microsoft.com/office/drawing/2015/06/chart">
            <c:ext xmlns:c16="http://schemas.microsoft.com/office/drawing/2014/chart" uri="{C3380CC4-5D6E-409C-BE32-E72D297353CC}">
              <c16:uniqueId val="{0000000B-0826-4CB2-8784-BDF6FB9BEA56}"/>
            </c:ext>
          </c:extLst>
        </c:ser>
        <c:ser>
          <c:idx val="1"/>
          <c:order val="1"/>
          <c:tx>
            <c:v>2019年1-12月</c:v>
          </c:tx>
          <c:spPr>
            <a:solidFill>
              <a:schemeClr val="accent1"/>
            </a:solidFill>
          </c:spPr>
          <c:invertIfNegative val="0"/>
          <c:cat>
            <c:strRef>
              <c:f>各主要行业废水达标率环比同比!$A$4:$A$15</c:f>
              <c:strCache>
                <c:ptCount val="11"/>
                <c:pt idx="0">
                  <c:v>纺织业</c:v>
                </c:pt>
                <c:pt idx="1">
                  <c:v>化学原料和化学制品制造业</c:v>
                </c:pt>
                <c:pt idx="2">
                  <c:v>造纸和纸制品</c:v>
                </c:pt>
                <c:pt idx="3">
                  <c:v>金属制品业</c:v>
                </c:pt>
                <c:pt idx="4">
                  <c:v>医药制造业</c:v>
                </c:pt>
                <c:pt idx="5">
                  <c:v>农副食品加工业</c:v>
                </c:pt>
                <c:pt idx="6">
                  <c:v>酒、饮料和精制茶制造业</c:v>
                </c:pt>
                <c:pt idx="7">
                  <c:v>计算机、通信和其他电子设备制造业</c:v>
                </c:pt>
                <c:pt idx="8">
                  <c:v>汽车制造业</c:v>
                </c:pt>
                <c:pt idx="9">
                  <c:v>电力、热力生产和供应业</c:v>
                </c:pt>
                <c:pt idx="10">
                  <c:v>食品制造业</c:v>
                </c:pt>
              </c:strCache>
            </c:strRef>
          </c:cat>
          <c:val>
            <c:numRef>
              <c:f>各主要行业废水达标率环比同比!$G$4:$G$14</c:f>
              <c:numCache>
                <c:formatCode>0.0_ </c:formatCode>
                <c:ptCount val="11"/>
                <c:pt idx="0">
                  <c:v>92.127939999999995</c:v>
                </c:pt>
                <c:pt idx="1">
                  <c:v>97.852350000000001</c:v>
                </c:pt>
                <c:pt idx="2">
                  <c:v>100</c:v>
                </c:pt>
                <c:pt idx="3">
                  <c:v>94.713260000000005</c:v>
                </c:pt>
                <c:pt idx="4">
                  <c:v>99.656360000000006</c:v>
                </c:pt>
                <c:pt idx="5">
                  <c:v>96.94444</c:v>
                </c:pt>
                <c:pt idx="6" formatCode="General">
                  <c:v>100</c:v>
                </c:pt>
                <c:pt idx="7" formatCode="General">
                  <c:v>100</c:v>
                </c:pt>
                <c:pt idx="8" formatCode="General">
                  <c:v>100</c:v>
                </c:pt>
                <c:pt idx="9" formatCode="General">
                  <c:v>100</c:v>
                </c:pt>
                <c:pt idx="10">
                  <c:v>93.693695000000005</c:v>
                </c:pt>
              </c:numCache>
            </c:numRef>
          </c:val>
          <c:extLst xmlns:c16r2="http://schemas.microsoft.com/office/drawing/2015/06/chart">
            <c:ext xmlns:c16="http://schemas.microsoft.com/office/drawing/2014/chart" uri="{C3380CC4-5D6E-409C-BE32-E72D297353CC}">
              <c16:uniqueId val="{0000000C-0826-4CB2-8784-BDF6FB9BEA56}"/>
            </c:ext>
          </c:extLst>
        </c:ser>
        <c:dLbls>
          <c:showLegendKey val="0"/>
          <c:showVal val="0"/>
          <c:showCatName val="0"/>
          <c:showSerName val="0"/>
          <c:showPercent val="0"/>
          <c:showBubbleSize val="0"/>
        </c:dLbls>
        <c:gapWidth val="50"/>
        <c:axId val="254785408"/>
        <c:axId val="254786944"/>
      </c:barChart>
      <c:catAx>
        <c:axId val="254785408"/>
        <c:scaling>
          <c:orientation val="minMax"/>
        </c:scaling>
        <c:delete val="0"/>
        <c:axPos val="b"/>
        <c:numFmt formatCode="General" sourceLinked="1"/>
        <c:majorTickMark val="out"/>
        <c:minorTickMark val="none"/>
        <c:tickLblPos val="nextTo"/>
        <c:txPr>
          <a:bodyPr rot="0" vert="wordArtVertRtl"/>
          <a:lstStyle/>
          <a:p>
            <a:pPr>
              <a:defRPr sz="900">
                <a:latin typeface="幼圆" pitchFamily="49" charset="-122"/>
                <a:ea typeface="幼圆" pitchFamily="49" charset="-122"/>
              </a:defRPr>
            </a:pPr>
            <a:endParaRPr lang="zh-CN"/>
          </a:p>
        </c:txPr>
        <c:crossAx val="254786944"/>
        <c:crosses val="autoZero"/>
        <c:auto val="1"/>
        <c:lblAlgn val="ctr"/>
        <c:lblOffset val="100"/>
        <c:noMultiLvlLbl val="0"/>
      </c:catAx>
      <c:valAx>
        <c:axId val="254786944"/>
        <c:scaling>
          <c:orientation val="minMax"/>
          <c:max val="100"/>
          <c:min val="50"/>
        </c:scaling>
        <c:delete val="0"/>
        <c:axPos val="l"/>
        <c:title>
          <c:tx>
            <c:rich>
              <a:bodyPr rot="0" vert="horz"/>
              <a:lstStyle/>
              <a:p>
                <a:pPr>
                  <a:defRPr/>
                </a:pPr>
                <a:r>
                  <a:rPr lang="en-US" altLang="zh-CN"/>
                  <a:t>%</a:t>
                </a:r>
                <a:endParaRPr lang="zh-CN" altLang="en-US"/>
              </a:p>
            </c:rich>
          </c:tx>
          <c:layout>
            <c:manualLayout>
              <c:xMode val="edge"/>
              <c:yMode val="edge"/>
              <c:x val="3.418451534337983E-2"/>
              <c:y val="6.4886141776556133E-2"/>
            </c:manualLayout>
          </c:layout>
          <c:overlay val="0"/>
        </c:title>
        <c:numFmt formatCode="0_ " sourceLinked="0"/>
        <c:majorTickMark val="out"/>
        <c:minorTickMark val="none"/>
        <c:tickLblPos val="nextTo"/>
        <c:crossAx val="254785408"/>
        <c:crosses val="autoZero"/>
        <c:crossBetween val="between"/>
        <c:majorUnit val="10"/>
      </c:valAx>
    </c:plotArea>
    <c:legend>
      <c:legendPos val="r"/>
      <c:legendEntry>
        <c:idx val="1"/>
        <c:txPr>
          <a:bodyPr/>
          <a:lstStyle/>
          <a:p>
            <a:pPr>
              <a:defRPr i="0"/>
            </a:pPr>
            <a:endParaRPr lang="zh-CN"/>
          </a:p>
        </c:txPr>
      </c:legendEntry>
      <c:layout>
        <c:manualLayout>
          <c:xMode val="edge"/>
          <c:yMode val="edge"/>
          <c:x val="0.27332534545880571"/>
          <c:y val="3.1728212520210612E-4"/>
          <c:w val="0.40502316321305315"/>
          <c:h val="0.15810202937981305"/>
        </c:manualLayout>
      </c:layout>
      <c:overlay val="0"/>
      <c:spPr>
        <a:ln>
          <a:noFill/>
        </a:ln>
      </c:sp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571741032371027E-2"/>
          <c:y val="9.1617375278194246E-2"/>
          <c:w val="0.8708727034120799"/>
          <c:h val="0.61202556068780434"/>
        </c:manualLayout>
      </c:layout>
      <c:barChart>
        <c:barDir val="col"/>
        <c:grouping val="clustered"/>
        <c:varyColors val="0"/>
        <c:ser>
          <c:idx val="0"/>
          <c:order val="0"/>
          <c:tx>
            <c:v>超标企业数</c:v>
          </c:tx>
          <c:spPr>
            <a:solidFill>
              <a:schemeClr val="accent1"/>
            </a:solidFill>
          </c:spPr>
          <c:invertIfNegative val="0"/>
          <c:dLbls>
            <c:dLbl>
              <c:idx val="0"/>
              <c:layout>
                <c:manualLayout>
                  <c:x val="2.7777777777778395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4F1-4B73-B2F6-87359808323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废水超标行业!$A$2:$A$14</c:f>
              <c:strCache>
                <c:ptCount val="13"/>
                <c:pt idx="0">
                  <c:v>纺织业</c:v>
                </c:pt>
                <c:pt idx="1">
                  <c:v>金属制品业</c:v>
                </c:pt>
                <c:pt idx="2">
                  <c:v>农副食品加工业</c:v>
                </c:pt>
                <c:pt idx="3">
                  <c:v>黑色金属冶炼和压延加工业</c:v>
                </c:pt>
                <c:pt idx="4">
                  <c:v>食品制造业</c:v>
                </c:pt>
                <c:pt idx="5">
                  <c:v>医药制造业</c:v>
                </c:pt>
                <c:pt idx="6">
                  <c:v>造纸和纸制品业</c:v>
                </c:pt>
                <c:pt idx="7">
                  <c:v>电力、热力生产和供应业</c:v>
                </c:pt>
                <c:pt idx="8">
                  <c:v>电气机械和器材制造业</c:v>
                </c:pt>
                <c:pt idx="9">
                  <c:v>化学原料和化学制品制造业</c:v>
                </c:pt>
                <c:pt idx="10">
                  <c:v>皮革、毛皮、羽毛及其制品和制鞋业</c:v>
                </c:pt>
                <c:pt idx="11">
                  <c:v>水的生产和供应业</c:v>
                </c:pt>
                <c:pt idx="12">
                  <c:v>通用设备制造业</c:v>
                </c:pt>
              </c:strCache>
            </c:strRef>
          </c:cat>
          <c:val>
            <c:numRef>
              <c:f>废水超标行业!$B$2:$B$14</c:f>
              <c:numCache>
                <c:formatCode>General</c:formatCode>
                <c:ptCount val="13"/>
                <c:pt idx="0">
                  <c:v>78</c:v>
                </c:pt>
                <c:pt idx="1">
                  <c:v>5</c:v>
                </c:pt>
                <c:pt idx="2">
                  <c:v>4</c:v>
                </c:pt>
                <c:pt idx="3">
                  <c:v>3</c:v>
                </c:pt>
                <c:pt idx="4">
                  <c:v>2</c:v>
                </c:pt>
                <c:pt idx="5">
                  <c:v>2</c:v>
                </c:pt>
                <c:pt idx="6">
                  <c:v>2</c:v>
                </c:pt>
                <c:pt idx="7">
                  <c:v>1</c:v>
                </c:pt>
                <c:pt idx="8">
                  <c:v>1</c:v>
                </c:pt>
                <c:pt idx="9">
                  <c:v>1</c:v>
                </c:pt>
                <c:pt idx="10">
                  <c:v>1</c:v>
                </c:pt>
                <c:pt idx="11">
                  <c:v>1</c:v>
                </c:pt>
                <c:pt idx="12">
                  <c:v>1</c:v>
                </c:pt>
              </c:numCache>
            </c:numRef>
          </c:val>
          <c:extLst xmlns:c16r2="http://schemas.microsoft.com/office/drawing/2015/06/chart">
            <c:ext xmlns:c16="http://schemas.microsoft.com/office/drawing/2014/chart" uri="{C3380CC4-5D6E-409C-BE32-E72D297353CC}">
              <c16:uniqueId val="{00000001-E4F1-4B73-B2F6-87359808323D}"/>
            </c:ext>
          </c:extLst>
        </c:ser>
        <c:dLbls>
          <c:showLegendKey val="0"/>
          <c:showVal val="0"/>
          <c:showCatName val="0"/>
          <c:showSerName val="0"/>
          <c:showPercent val="0"/>
          <c:showBubbleSize val="0"/>
        </c:dLbls>
        <c:gapWidth val="150"/>
        <c:axId val="255026304"/>
        <c:axId val="255027840"/>
      </c:barChart>
      <c:catAx>
        <c:axId val="255026304"/>
        <c:scaling>
          <c:orientation val="minMax"/>
        </c:scaling>
        <c:delete val="0"/>
        <c:axPos val="b"/>
        <c:numFmt formatCode="General" sourceLinked="1"/>
        <c:majorTickMark val="out"/>
        <c:minorTickMark val="none"/>
        <c:tickLblPos val="nextTo"/>
        <c:txPr>
          <a:bodyPr rot="0" vert="eaVert"/>
          <a:lstStyle/>
          <a:p>
            <a:pPr>
              <a:defRPr>
                <a:latin typeface="幼圆" pitchFamily="49" charset="-122"/>
                <a:ea typeface="幼圆" pitchFamily="49" charset="-122"/>
              </a:defRPr>
            </a:pPr>
            <a:endParaRPr lang="zh-CN"/>
          </a:p>
        </c:txPr>
        <c:crossAx val="255027840"/>
        <c:crosses val="autoZero"/>
        <c:auto val="1"/>
        <c:lblAlgn val="ctr"/>
        <c:lblOffset val="100"/>
        <c:noMultiLvlLbl val="0"/>
      </c:catAx>
      <c:valAx>
        <c:axId val="255027840"/>
        <c:scaling>
          <c:logBase val="10"/>
          <c:orientation val="minMax"/>
          <c:max val="500"/>
          <c:min val="1"/>
        </c:scaling>
        <c:delete val="0"/>
        <c:axPos val="l"/>
        <c:title>
          <c:tx>
            <c:rich>
              <a:bodyPr rot="0" vert="horz"/>
              <a:lstStyle/>
              <a:p>
                <a:pPr>
                  <a:defRPr b="0">
                    <a:latin typeface="幼圆" pitchFamily="49" charset="-122"/>
                    <a:ea typeface="幼圆" pitchFamily="49" charset="-122"/>
                  </a:defRPr>
                </a:pPr>
                <a:r>
                  <a:rPr lang="zh-CN" altLang="en-US" b="0">
                    <a:latin typeface="幼圆" pitchFamily="49" charset="-122"/>
                    <a:ea typeface="幼圆" pitchFamily="49" charset="-122"/>
                  </a:rPr>
                  <a:t>家</a:t>
                </a:r>
              </a:p>
            </c:rich>
          </c:tx>
          <c:layout>
            <c:manualLayout>
              <c:xMode val="edge"/>
              <c:yMode val="edge"/>
              <c:x val="3.6111111111111212E-2"/>
              <c:y val="7.0986751656043928E-2"/>
            </c:manualLayout>
          </c:layout>
          <c:overlay val="0"/>
        </c:title>
        <c:numFmt formatCode="General" sourceLinked="1"/>
        <c:majorTickMark val="out"/>
        <c:minorTickMark val="none"/>
        <c:tickLblPos val="nextTo"/>
        <c:crossAx val="255026304"/>
        <c:crosses val="autoZero"/>
        <c:crossBetween val="between"/>
        <c:majorUnit val="100"/>
        <c:minorUnit val="70"/>
      </c:valAx>
    </c:plotArea>
    <c:legend>
      <c:legendPos val="r"/>
      <c:layout>
        <c:manualLayout>
          <c:xMode val="edge"/>
          <c:yMode val="edge"/>
          <c:x val="0.52560092779100287"/>
          <c:y val="0.26388903167519495"/>
          <c:w val="0.18606802274715731"/>
          <c:h val="0.10004373725237702"/>
        </c:manualLayout>
      </c:layout>
      <c:overlay val="0"/>
    </c:legend>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0.89583</cdr:x>
      <cdr:y>0.45423</cdr:y>
    </cdr:from>
    <cdr:to>
      <cdr:x>0.92424</cdr:x>
      <cdr:y>0.50352</cdr:y>
    </cdr:to>
    <cdr:sp macro="" textlink="">
      <cdr:nvSpPr>
        <cdr:cNvPr id="2" name="文本框 1"/>
        <cdr:cNvSpPr txBox="1"/>
      </cdr:nvSpPr>
      <cdr:spPr>
        <a:xfrm xmlns:a="http://schemas.openxmlformats.org/drawingml/2006/main">
          <a:off x="4505325" y="1228725"/>
          <a:ext cx="142875" cy="133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0.86742</cdr:x>
      <cdr:y>0.4507</cdr:y>
    </cdr:from>
    <cdr:to>
      <cdr:x>0.96591</cdr:x>
      <cdr:y>0.57042</cdr:y>
    </cdr:to>
    <cdr:sp macro="" textlink="">
      <cdr:nvSpPr>
        <cdr:cNvPr id="3" name="文本框 2"/>
        <cdr:cNvSpPr txBox="1"/>
      </cdr:nvSpPr>
      <cdr:spPr>
        <a:xfrm xmlns:a="http://schemas.openxmlformats.org/drawingml/2006/main">
          <a:off x="4362450" y="1219200"/>
          <a:ext cx="495300"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1100"/>
            <a:t>207</a:t>
          </a:r>
          <a:endParaRPr lang="zh-CN"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0.68333</cdr:x>
      <cdr:y>0.43511</cdr:y>
    </cdr:from>
    <cdr:to>
      <cdr:x>0.89792</cdr:x>
      <cdr:y>0.5458</cdr:y>
    </cdr:to>
    <cdr:sp macro="" textlink="">
      <cdr:nvSpPr>
        <cdr:cNvPr id="2" name="TextBox 1"/>
        <cdr:cNvSpPr txBox="1"/>
      </cdr:nvSpPr>
      <cdr:spPr>
        <a:xfrm xmlns:a="http://schemas.openxmlformats.org/drawingml/2006/main">
          <a:off x="3124200" y="1085850"/>
          <a:ext cx="98107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A695C-DE22-4729-81DA-9C65458F4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9450</TotalTime>
  <Pages>42</Pages>
  <Words>3425</Words>
  <Characters>19528</Characters>
  <Application>Microsoft Office Word</Application>
  <DocSecurity>0</DocSecurity>
  <Lines>162</Lines>
  <Paragraphs>45</Paragraphs>
  <ScaleCrop>false</ScaleCrop>
  <Company>微软中国</Company>
  <LinksUpToDate>false</LinksUpToDate>
  <CharactersWithSpaces>22908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俞丽丽</cp:lastModifiedBy>
  <cp:revision>165</cp:revision>
  <cp:lastPrinted>2021-01-27T00:15:00Z</cp:lastPrinted>
  <dcterms:created xsi:type="dcterms:W3CDTF">2021-01-11T06:02:00Z</dcterms:created>
  <dcterms:modified xsi:type="dcterms:W3CDTF">2021-01-28T01:08:00Z</dcterms:modified>
</cp:coreProperties>
</file>