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9029D" w14:textId="77777777" w:rsidR="00D067CC" w:rsidRDefault="00D067CC" w:rsidP="00D067CC">
      <w:pPr>
        <w:ind w:leftChars="100" w:left="210" w:rightChars="100" w:right="210"/>
        <w:jc w:val="center"/>
        <w:rPr>
          <w:rFonts w:eastAsia="楷体_GB2312"/>
          <w:spacing w:val="-34"/>
          <w:sz w:val="72"/>
          <w:szCs w:val="72"/>
        </w:rPr>
      </w:pPr>
      <w:r>
        <w:rPr>
          <w:b/>
          <w:noProof/>
          <w:kern w:val="0"/>
          <w:sz w:val="52"/>
          <w:szCs w:val="52"/>
        </w:rPr>
        <w:drawing>
          <wp:anchor distT="0" distB="0" distL="114300" distR="114300" simplePos="0" relativeHeight="251688960" behindDoc="0" locked="0" layoutInCell="1" allowOverlap="1" wp14:anchorId="15A88980" wp14:editId="7DAFC1A6">
            <wp:simplePos x="0" y="0"/>
            <wp:positionH relativeFrom="column">
              <wp:posOffset>43180</wp:posOffset>
            </wp:positionH>
            <wp:positionV relativeFrom="paragraph">
              <wp:posOffset>41910</wp:posOffset>
            </wp:positionV>
            <wp:extent cx="790575" cy="809625"/>
            <wp:effectExtent l="0" t="0" r="0" b="0"/>
            <wp:wrapNone/>
            <wp:docPr id="5" name="图片 5" descr="说明: 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中心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62F68" w14:textId="77777777" w:rsidR="00D067CC" w:rsidRDefault="00D067CC" w:rsidP="00D067CC">
      <w:pPr>
        <w:ind w:leftChars="100" w:left="210" w:rightChars="100" w:right="210"/>
        <w:jc w:val="center"/>
        <w:rPr>
          <w:rFonts w:eastAsia="楷体_GB2312"/>
          <w:spacing w:val="-34"/>
          <w:sz w:val="72"/>
          <w:szCs w:val="72"/>
        </w:rPr>
      </w:pPr>
    </w:p>
    <w:p w14:paraId="4825719D" w14:textId="4F27D6A3" w:rsidR="00D067CC" w:rsidRPr="00877959" w:rsidRDefault="00D067CC" w:rsidP="00D067CC">
      <w:pPr>
        <w:ind w:leftChars="100" w:left="210" w:rightChars="100" w:right="210"/>
        <w:jc w:val="center"/>
        <w:rPr>
          <w:rFonts w:eastAsia="楷体_GB2312"/>
          <w:b/>
          <w:sz w:val="52"/>
          <w:szCs w:val="52"/>
        </w:rPr>
      </w:pPr>
      <w:r w:rsidRPr="00877959">
        <w:rPr>
          <w:rFonts w:ascii="Times New Roman" w:eastAsia="楷体_GB2312" w:hAnsi="Times New Roman" w:cs="Times New Roman"/>
          <w:b/>
          <w:sz w:val="52"/>
          <w:szCs w:val="52"/>
        </w:rPr>
        <w:t>2022</w:t>
      </w:r>
      <w:r w:rsidRPr="00877959">
        <w:rPr>
          <w:rFonts w:eastAsia="楷体_GB2312" w:hint="eastAsia"/>
          <w:b/>
          <w:sz w:val="52"/>
          <w:szCs w:val="52"/>
        </w:rPr>
        <w:t>年浙江省排污单位</w:t>
      </w:r>
      <w:r w:rsidR="00F21172" w:rsidRPr="00877959">
        <w:rPr>
          <w:rFonts w:eastAsia="楷体_GB2312" w:hint="eastAsia"/>
          <w:b/>
          <w:sz w:val="52"/>
          <w:szCs w:val="52"/>
        </w:rPr>
        <w:t>执法</w:t>
      </w:r>
      <w:r w:rsidRPr="00877959">
        <w:rPr>
          <w:rFonts w:eastAsia="楷体_GB2312" w:hint="eastAsia"/>
          <w:b/>
          <w:sz w:val="52"/>
          <w:szCs w:val="52"/>
        </w:rPr>
        <w:t>监测</w:t>
      </w:r>
    </w:p>
    <w:p w14:paraId="5F845CCA" w14:textId="77777777" w:rsidR="00D067CC" w:rsidRPr="00877959" w:rsidRDefault="00D067CC" w:rsidP="00D067CC">
      <w:pPr>
        <w:ind w:leftChars="100" w:left="210" w:rightChars="100" w:right="210"/>
        <w:jc w:val="center"/>
        <w:rPr>
          <w:rFonts w:eastAsia="楷体_GB2312"/>
          <w:b/>
          <w:sz w:val="52"/>
          <w:szCs w:val="52"/>
        </w:rPr>
      </w:pPr>
      <w:r w:rsidRPr="00877959">
        <w:rPr>
          <w:rFonts w:eastAsia="楷体_GB2312" w:hint="eastAsia"/>
          <w:b/>
          <w:sz w:val="52"/>
          <w:szCs w:val="52"/>
        </w:rPr>
        <w:t>评价报告</w:t>
      </w:r>
    </w:p>
    <w:p w14:paraId="73E89988" w14:textId="77777777" w:rsidR="00D067CC" w:rsidRDefault="00D067CC" w:rsidP="00D067CC">
      <w:pPr>
        <w:spacing w:beforeLines="50" w:before="156"/>
        <w:ind w:rightChars="-91" w:right="-191"/>
        <w:jc w:val="center"/>
        <w:rPr>
          <w:rFonts w:eastAsia="楷体_GB2312"/>
          <w:sz w:val="36"/>
          <w:szCs w:val="36"/>
        </w:rPr>
      </w:pPr>
    </w:p>
    <w:p w14:paraId="3D56E2AE" w14:textId="77777777" w:rsidR="00D067CC" w:rsidRPr="00541896" w:rsidRDefault="00D067CC" w:rsidP="00D067CC">
      <w:pPr>
        <w:spacing w:beforeLines="50" w:before="156"/>
        <w:ind w:rightChars="-91" w:right="-191"/>
        <w:jc w:val="center"/>
        <w:rPr>
          <w:rFonts w:eastAsia="楷体_GB2312"/>
          <w:sz w:val="36"/>
          <w:szCs w:val="36"/>
        </w:rPr>
      </w:pPr>
    </w:p>
    <w:p w14:paraId="4942F2D2" w14:textId="77777777" w:rsidR="00D067CC" w:rsidRDefault="00D067CC" w:rsidP="00D067CC">
      <w:pPr>
        <w:spacing w:beforeLines="50" w:before="156"/>
        <w:ind w:rightChars="-91" w:right="-191"/>
        <w:jc w:val="center"/>
        <w:rPr>
          <w:rFonts w:eastAsia="楷体_GB2312"/>
          <w:sz w:val="36"/>
          <w:szCs w:val="36"/>
        </w:rPr>
      </w:pPr>
    </w:p>
    <w:p w14:paraId="286A3250" w14:textId="77777777" w:rsidR="00D067CC" w:rsidRDefault="00D067CC" w:rsidP="00D067CC">
      <w:pPr>
        <w:spacing w:beforeLines="50" w:before="156"/>
        <w:ind w:rightChars="-91" w:right="-191"/>
        <w:jc w:val="center"/>
        <w:rPr>
          <w:rFonts w:eastAsia="楷体_GB2312"/>
          <w:sz w:val="36"/>
          <w:szCs w:val="36"/>
        </w:rPr>
      </w:pPr>
    </w:p>
    <w:p w14:paraId="0D19009B" w14:textId="77777777" w:rsidR="00D067CC" w:rsidRDefault="00D067CC" w:rsidP="00D067CC">
      <w:pPr>
        <w:spacing w:beforeLines="50" w:before="156"/>
        <w:ind w:rightChars="-91" w:right="-191"/>
        <w:jc w:val="center"/>
        <w:rPr>
          <w:rFonts w:eastAsia="楷体_GB2312"/>
          <w:sz w:val="36"/>
          <w:szCs w:val="36"/>
        </w:rPr>
      </w:pPr>
    </w:p>
    <w:p w14:paraId="1338F01C" w14:textId="77777777" w:rsidR="00D067CC" w:rsidRDefault="00D067CC" w:rsidP="00D067CC">
      <w:pPr>
        <w:spacing w:beforeLines="50" w:before="156"/>
        <w:ind w:rightChars="-91" w:right="-191"/>
        <w:jc w:val="center"/>
        <w:rPr>
          <w:rFonts w:eastAsia="楷体_GB2312"/>
          <w:sz w:val="36"/>
          <w:szCs w:val="36"/>
        </w:rPr>
      </w:pPr>
    </w:p>
    <w:p w14:paraId="0A6025B0" w14:textId="77777777" w:rsidR="00D067CC" w:rsidRDefault="00D067CC" w:rsidP="00D067CC">
      <w:pPr>
        <w:spacing w:beforeLines="50" w:before="156"/>
        <w:ind w:rightChars="-91" w:right="-191"/>
        <w:jc w:val="center"/>
        <w:rPr>
          <w:rFonts w:eastAsia="楷体_GB2312"/>
          <w:sz w:val="36"/>
          <w:szCs w:val="36"/>
        </w:rPr>
      </w:pPr>
    </w:p>
    <w:p w14:paraId="2592774D" w14:textId="77777777" w:rsidR="00D067CC" w:rsidRDefault="00D067CC" w:rsidP="00D067CC">
      <w:pPr>
        <w:spacing w:beforeLines="50" w:before="156"/>
        <w:ind w:rightChars="-91" w:right="-191"/>
        <w:jc w:val="center"/>
        <w:rPr>
          <w:rFonts w:eastAsia="楷体_GB2312"/>
          <w:sz w:val="36"/>
          <w:szCs w:val="36"/>
        </w:rPr>
      </w:pPr>
    </w:p>
    <w:p w14:paraId="7EF79ECF" w14:textId="77777777" w:rsidR="00D067CC" w:rsidRDefault="00D067CC" w:rsidP="00D067CC">
      <w:pPr>
        <w:spacing w:beforeLines="50" w:before="156"/>
        <w:ind w:rightChars="-91" w:right="-191"/>
        <w:jc w:val="center"/>
        <w:rPr>
          <w:rFonts w:eastAsia="楷体_GB2312"/>
          <w:sz w:val="36"/>
          <w:szCs w:val="36"/>
        </w:rPr>
      </w:pPr>
    </w:p>
    <w:p w14:paraId="7C94633B" w14:textId="77777777" w:rsidR="00D067CC" w:rsidRPr="00344643" w:rsidRDefault="00D067CC" w:rsidP="00D067CC">
      <w:pPr>
        <w:spacing w:beforeLines="50" w:before="156"/>
        <w:ind w:rightChars="-91" w:right="-191"/>
        <w:jc w:val="center"/>
        <w:rPr>
          <w:rFonts w:eastAsia="楷体_GB2312"/>
          <w:sz w:val="32"/>
          <w:szCs w:val="36"/>
        </w:rPr>
      </w:pPr>
    </w:p>
    <w:p w14:paraId="63AFCE56" w14:textId="77777777" w:rsidR="00D067CC" w:rsidRPr="00344643" w:rsidRDefault="00D067CC" w:rsidP="00D067CC">
      <w:pPr>
        <w:spacing w:line="360" w:lineRule="auto"/>
        <w:jc w:val="center"/>
        <w:rPr>
          <w:rFonts w:ascii="楷体_GB2312" w:eastAsia="楷体_GB2312"/>
          <w:b/>
          <w:sz w:val="40"/>
        </w:rPr>
      </w:pPr>
      <w:r w:rsidRPr="00344643">
        <w:rPr>
          <w:rFonts w:ascii="楷体_GB2312" w:eastAsia="楷体_GB2312" w:hint="eastAsia"/>
          <w:b/>
          <w:sz w:val="40"/>
        </w:rPr>
        <w:t>浙江省生态环境监测中心</w:t>
      </w:r>
    </w:p>
    <w:p w14:paraId="6A8B957A" w14:textId="35BE20B0" w:rsidR="00D067CC" w:rsidRPr="00344643" w:rsidRDefault="00F2075D" w:rsidP="00331110">
      <w:pPr>
        <w:spacing w:line="360" w:lineRule="auto"/>
        <w:jc w:val="center"/>
        <w:rPr>
          <w:rFonts w:ascii="Times New Roman" w:eastAsia="楷体_GB2312" w:hAnsi="Times New Roman" w:cs="Times New Roman"/>
          <w:b/>
          <w:sz w:val="40"/>
        </w:rPr>
      </w:pPr>
      <w:r w:rsidRPr="00344643">
        <w:rPr>
          <w:rFonts w:ascii="Times New Roman" w:eastAsia="楷体_GB2312" w:hAnsi="Times New Roman" w:cs="Times New Roman"/>
          <w:b/>
          <w:sz w:val="40"/>
        </w:rPr>
        <w:t>2023</w:t>
      </w:r>
      <w:r w:rsidRPr="00344643">
        <w:rPr>
          <w:rFonts w:ascii="Times New Roman" w:eastAsia="楷体_GB2312" w:hAnsi="Times New Roman" w:cs="Times New Roman"/>
          <w:b/>
          <w:sz w:val="40"/>
        </w:rPr>
        <w:t>年</w:t>
      </w:r>
      <w:r w:rsidRPr="00344643">
        <w:rPr>
          <w:rFonts w:ascii="Times New Roman" w:eastAsia="楷体_GB2312" w:hAnsi="Times New Roman" w:cs="Times New Roman"/>
          <w:b/>
          <w:sz w:val="40"/>
        </w:rPr>
        <w:t>2</w:t>
      </w:r>
      <w:r w:rsidRPr="00344643">
        <w:rPr>
          <w:rFonts w:ascii="Times New Roman" w:eastAsia="楷体_GB2312" w:hAnsi="Times New Roman" w:cs="Times New Roman"/>
          <w:b/>
          <w:sz w:val="40"/>
        </w:rPr>
        <w:t>月</w:t>
      </w:r>
    </w:p>
    <w:p w14:paraId="07F25A2B" w14:textId="77777777" w:rsidR="00D067CC" w:rsidRDefault="00D067CC" w:rsidP="00D067CC">
      <w:pPr>
        <w:jc w:val="center"/>
        <w:rPr>
          <w:b/>
          <w:sz w:val="44"/>
        </w:rPr>
      </w:pPr>
    </w:p>
    <w:p w14:paraId="7779C5DC" w14:textId="77777777" w:rsidR="00D067CC" w:rsidRDefault="00D067CC" w:rsidP="00CE5A9B">
      <w:pPr>
        <w:jc w:val="center"/>
      </w:pPr>
    </w:p>
    <w:p w14:paraId="2DF70E66" w14:textId="49F078B3" w:rsidR="00F97C33" w:rsidRDefault="00F97C33" w:rsidP="00877959">
      <w:pPr>
        <w:spacing w:line="900" w:lineRule="exact"/>
        <w:jc w:val="center"/>
        <w:rPr>
          <w:rFonts w:ascii="Times New Roman" w:eastAsia="方正小标宋简体" w:hAnsi="Times New Roman" w:cs="Times New Roman"/>
          <w:bCs/>
          <w:kern w:val="44"/>
          <w:sz w:val="28"/>
          <w:szCs w:val="28"/>
        </w:rPr>
      </w:pPr>
    </w:p>
    <w:p w14:paraId="29534073" w14:textId="77777777" w:rsidR="00F97C33" w:rsidRDefault="00F97C33" w:rsidP="00877959">
      <w:pPr>
        <w:spacing w:line="900" w:lineRule="exact"/>
        <w:jc w:val="center"/>
        <w:rPr>
          <w:rFonts w:ascii="Times New Roman" w:eastAsia="方正小标宋简体" w:hAnsi="Times New Roman" w:cs="Times New Roman"/>
          <w:bCs/>
          <w:kern w:val="44"/>
          <w:sz w:val="28"/>
          <w:szCs w:val="28"/>
        </w:rPr>
      </w:pPr>
    </w:p>
    <w:p w14:paraId="2CD316C5" w14:textId="77777777" w:rsidR="00877959" w:rsidRPr="00877959" w:rsidRDefault="00AA7F24" w:rsidP="00AA7F24">
      <w:pPr>
        <w:widowControl/>
        <w:spacing w:afterLines="50" w:after="156"/>
        <w:jc w:val="center"/>
        <w:rPr>
          <w:rFonts w:ascii="仿宋" w:eastAsia="仿宋" w:hAnsi="仿宋" w:cs="Times New Roman"/>
          <w:b/>
          <w:bCs/>
          <w:kern w:val="44"/>
          <w:sz w:val="48"/>
          <w:szCs w:val="48"/>
        </w:rPr>
      </w:pPr>
      <w:r w:rsidRPr="00877959">
        <w:rPr>
          <w:rFonts w:ascii="Times New Roman" w:eastAsia="仿宋" w:hAnsi="Times New Roman" w:cs="Times New Roman"/>
          <w:b/>
          <w:bCs/>
          <w:kern w:val="44"/>
          <w:sz w:val="48"/>
          <w:szCs w:val="48"/>
        </w:rPr>
        <w:t>2022</w:t>
      </w:r>
      <w:r w:rsidRPr="00877959">
        <w:rPr>
          <w:rFonts w:ascii="仿宋" w:eastAsia="仿宋" w:hAnsi="仿宋" w:cs="Times New Roman"/>
          <w:b/>
          <w:bCs/>
          <w:kern w:val="44"/>
          <w:sz w:val="48"/>
          <w:szCs w:val="48"/>
        </w:rPr>
        <w:t>年浙江省排污单位</w:t>
      </w:r>
      <w:r w:rsidRPr="00877959">
        <w:rPr>
          <w:rFonts w:ascii="仿宋" w:eastAsia="仿宋" w:hAnsi="仿宋" w:cs="Times New Roman" w:hint="eastAsia"/>
          <w:b/>
          <w:bCs/>
          <w:kern w:val="44"/>
          <w:sz w:val="48"/>
          <w:szCs w:val="48"/>
        </w:rPr>
        <w:t>执法</w:t>
      </w:r>
      <w:r w:rsidRPr="00877959">
        <w:rPr>
          <w:rFonts w:ascii="仿宋" w:eastAsia="仿宋" w:hAnsi="仿宋" w:cs="Times New Roman"/>
          <w:b/>
          <w:bCs/>
          <w:kern w:val="44"/>
          <w:sz w:val="48"/>
          <w:szCs w:val="48"/>
        </w:rPr>
        <w:t>监测</w:t>
      </w:r>
    </w:p>
    <w:p w14:paraId="41695940" w14:textId="2FAA217A" w:rsidR="00AA7F24" w:rsidRPr="00877959" w:rsidRDefault="00AA7F24" w:rsidP="00AA7F24">
      <w:pPr>
        <w:widowControl/>
        <w:spacing w:afterLines="50" w:after="156"/>
        <w:jc w:val="center"/>
        <w:rPr>
          <w:rFonts w:ascii="仿宋" w:eastAsia="仿宋" w:hAnsi="仿宋" w:cs="Times New Roman"/>
          <w:b/>
          <w:bCs/>
          <w:kern w:val="44"/>
          <w:sz w:val="48"/>
          <w:szCs w:val="48"/>
        </w:rPr>
      </w:pPr>
      <w:r w:rsidRPr="00877959">
        <w:rPr>
          <w:rFonts w:ascii="仿宋" w:eastAsia="仿宋" w:hAnsi="仿宋" w:cs="Times New Roman"/>
          <w:b/>
          <w:bCs/>
          <w:kern w:val="44"/>
          <w:sz w:val="48"/>
          <w:szCs w:val="48"/>
        </w:rPr>
        <w:t>评价报告</w:t>
      </w:r>
    </w:p>
    <w:p w14:paraId="766B67E3" w14:textId="77777777" w:rsidR="00F97C33" w:rsidRPr="00F97C33" w:rsidRDefault="00F97C33" w:rsidP="00877959">
      <w:pPr>
        <w:spacing w:line="900" w:lineRule="exact"/>
        <w:jc w:val="center"/>
        <w:rPr>
          <w:rFonts w:ascii="Times New Roman" w:eastAsia="仿宋_GB2312" w:hAnsi="Times New Roman" w:cs="Times New Roman"/>
          <w:b/>
          <w:sz w:val="24"/>
          <w:szCs w:val="28"/>
        </w:rPr>
      </w:pPr>
    </w:p>
    <w:p w14:paraId="54961463" w14:textId="48BFDCE4" w:rsidR="00AA7F24" w:rsidRPr="00877959" w:rsidRDefault="00AA7F24" w:rsidP="00877959">
      <w:pPr>
        <w:spacing w:line="900" w:lineRule="exact"/>
        <w:ind w:firstLineChars="265" w:firstLine="958"/>
        <w:jc w:val="left"/>
        <w:rPr>
          <w:rFonts w:ascii="Times New Roman" w:eastAsia="仿宋_GB2312" w:hAnsi="Times New Roman" w:cs="Times New Roman"/>
          <w:sz w:val="36"/>
          <w:szCs w:val="36"/>
        </w:rPr>
      </w:pPr>
      <w:r w:rsidRPr="00877959">
        <w:rPr>
          <w:rFonts w:ascii="Times New Roman" w:eastAsia="仿宋_GB2312" w:hAnsi="Times New Roman" w:cs="Times New Roman" w:hint="eastAsia"/>
          <w:b/>
          <w:sz w:val="36"/>
          <w:szCs w:val="36"/>
        </w:rPr>
        <w:t>编写人员</w:t>
      </w:r>
      <w:r w:rsidRPr="00877959">
        <w:rPr>
          <w:rFonts w:ascii="Times New Roman" w:eastAsia="仿宋_GB2312" w:hAnsi="Times New Roman" w:cs="Times New Roman" w:hint="eastAsia"/>
          <w:sz w:val="36"/>
          <w:szCs w:val="36"/>
        </w:rPr>
        <w:t>：俞丽丽</w:t>
      </w:r>
      <w:r w:rsidRPr="00877959">
        <w:rPr>
          <w:rFonts w:ascii="Times New Roman" w:eastAsia="仿宋_GB2312" w:hAnsi="Times New Roman" w:cs="Times New Roman" w:hint="eastAsia"/>
          <w:sz w:val="36"/>
          <w:szCs w:val="36"/>
        </w:rPr>
        <w:t xml:space="preserve"> </w:t>
      </w:r>
      <w:r w:rsidRPr="00877959">
        <w:rPr>
          <w:rFonts w:ascii="Times New Roman" w:eastAsia="仿宋_GB2312" w:hAnsi="Times New Roman" w:cs="Times New Roman"/>
          <w:sz w:val="36"/>
          <w:szCs w:val="36"/>
        </w:rPr>
        <w:t xml:space="preserve">  </w:t>
      </w:r>
      <w:r w:rsidRPr="00877959">
        <w:rPr>
          <w:rFonts w:ascii="Times New Roman" w:eastAsia="仿宋_GB2312" w:hAnsi="Times New Roman" w:cs="Times New Roman" w:hint="eastAsia"/>
          <w:sz w:val="36"/>
          <w:szCs w:val="36"/>
        </w:rPr>
        <w:t>边</w:t>
      </w:r>
      <w:r w:rsidRPr="00877959">
        <w:rPr>
          <w:rFonts w:ascii="Times New Roman" w:eastAsia="仿宋_GB2312" w:hAnsi="Times New Roman" w:cs="Times New Roman" w:hint="eastAsia"/>
          <w:sz w:val="36"/>
          <w:szCs w:val="36"/>
        </w:rPr>
        <w:t xml:space="preserve"> </w:t>
      </w:r>
      <w:r w:rsidRPr="00877959">
        <w:rPr>
          <w:rFonts w:ascii="Times New Roman" w:eastAsia="仿宋_GB2312" w:hAnsi="Times New Roman" w:cs="Times New Roman"/>
          <w:sz w:val="36"/>
          <w:szCs w:val="36"/>
        </w:rPr>
        <w:t xml:space="preserve"> </w:t>
      </w:r>
      <w:r w:rsidRPr="00877959">
        <w:rPr>
          <w:rFonts w:ascii="Times New Roman" w:eastAsia="仿宋_GB2312" w:hAnsi="Times New Roman" w:cs="Times New Roman" w:hint="eastAsia"/>
          <w:sz w:val="36"/>
          <w:szCs w:val="36"/>
        </w:rPr>
        <w:t>境</w:t>
      </w:r>
    </w:p>
    <w:p w14:paraId="1BAAD2CA" w14:textId="77777777" w:rsidR="00F97C33" w:rsidRPr="00877959" w:rsidRDefault="00AA7F24" w:rsidP="00877959">
      <w:pPr>
        <w:spacing w:line="900" w:lineRule="exact"/>
        <w:ind w:firstLineChars="265" w:firstLine="958"/>
        <w:jc w:val="left"/>
        <w:rPr>
          <w:rFonts w:ascii="Times New Roman" w:eastAsia="仿宋_GB2312" w:hAnsi="Times New Roman" w:cs="Times New Roman"/>
          <w:sz w:val="36"/>
          <w:szCs w:val="36"/>
        </w:rPr>
      </w:pPr>
      <w:r w:rsidRPr="00877959">
        <w:rPr>
          <w:rFonts w:ascii="Times New Roman" w:eastAsia="仿宋_GB2312" w:hAnsi="Times New Roman" w:cs="Times New Roman" w:hint="eastAsia"/>
          <w:b/>
          <w:sz w:val="36"/>
          <w:szCs w:val="36"/>
        </w:rPr>
        <w:t>审</w:t>
      </w:r>
      <w:r w:rsidRPr="00877959">
        <w:rPr>
          <w:rFonts w:ascii="Times New Roman" w:eastAsia="仿宋_GB2312" w:hAnsi="Times New Roman" w:cs="Times New Roman" w:hint="eastAsia"/>
          <w:b/>
          <w:sz w:val="36"/>
          <w:szCs w:val="36"/>
        </w:rPr>
        <w:t xml:space="preserve"> </w:t>
      </w:r>
      <w:r w:rsidRPr="00877959">
        <w:rPr>
          <w:rFonts w:ascii="Times New Roman" w:eastAsia="仿宋_GB2312" w:hAnsi="Times New Roman" w:cs="Times New Roman"/>
          <w:b/>
          <w:sz w:val="36"/>
          <w:szCs w:val="36"/>
        </w:rPr>
        <w:t xml:space="preserve">   </w:t>
      </w:r>
      <w:r w:rsidRPr="00877959">
        <w:rPr>
          <w:rFonts w:ascii="Times New Roman" w:eastAsia="仿宋_GB2312" w:hAnsi="Times New Roman" w:cs="Times New Roman" w:hint="eastAsia"/>
          <w:b/>
          <w:sz w:val="36"/>
          <w:szCs w:val="36"/>
        </w:rPr>
        <w:t>核</w:t>
      </w:r>
      <w:r w:rsidRPr="00877959">
        <w:rPr>
          <w:rFonts w:ascii="Times New Roman" w:eastAsia="仿宋_GB2312" w:hAnsi="Times New Roman" w:cs="Times New Roman" w:hint="eastAsia"/>
          <w:sz w:val="36"/>
          <w:szCs w:val="36"/>
        </w:rPr>
        <w:t>：林</w:t>
      </w:r>
      <w:r w:rsidRPr="00877959">
        <w:rPr>
          <w:rFonts w:ascii="Times New Roman" w:eastAsia="仿宋_GB2312" w:hAnsi="Times New Roman" w:cs="Times New Roman" w:hint="eastAsia"/>
          <w:sz w:val="36"/>
          <w:szCs w:val="36"/>
        </w:rPr>
        <w:t xml:space="preserve"> </w:t>
      </w:r>
      <w:r w:rsidRPr="00877959">
        <w:rPr>
          <w:rFonts w:ascii="Times New Roman" w:eastAsia="仿宋_GB2312" w:hAnsi="Times New Roman" w:cs="Times New Roman"/>
          <w:sz w:val="36"/>
          <w:szCs w:val="36"/>
        </w:rPr>
        <w:t xml:space="preserve"> </w:t>
      </w:r>
      <w:r w:rsidRPr="00877959">
        <w:rPr>
          <w:rFonts w:ascii="Times New Roman" w:eastAsia="仿宋_GB2312" w:hAnsi="Times New Roman" w:cs="Times New Roman" w:hint="eastAsia"/>
          <w:sz w:val="36"/>
          <w:szCs w:val="36"/>
        </w:rPr>
        <w:t>广</w:t>
      </w:r>
    </w:p>
    <w:p w14:paraId="377D723D" w14:textId="5B81BFE0" w:rsidR="00AA7F24" w:rsidRPr="00877959" w:rsidRDefault="00AA7F24" w:rsidP="00877959">
      <w:pPr>
        <w:spacing w:line="900" w:lineRule="exact"/>
        <w:ind w:firstLineChars="265" w:firstLine="958"/>
        <w:rPr>
          <w:rFonts w:ascii="Times New Roman" w:eastAsia="仿宋_GB2312" w:hAnsi="Times New Roman" w:cs="Times New Roman"/>
          <w:sz w:val="36"/>
          <w:szCs w:val="36"/>
        </w:rPr>
      </w:pPr>
      <w:r w:rsidRPr="00877959">
        <w:rPr>
          <w:rFonts w:ascii="Times New Roman" w:eastAsia="仿宋_GB2312" w:hAnsi="Times New Roman" w:cs="Times New Roman" w:hint="eastAsia"/>
          <w:b/>
          <w:sz w:val="36"/>
          <w:szCs w:val="36"/>
        </w:rPr>
        <w:t>审</w:t>
      </w:r>
      <w:r w:rsidRPr="00877959">
        <w:rPr>
          <w:rFonts w:ascii="Times New Roman" w:eastAsia="仿宋_GB2312" w:hAnsi="Times New Roman" w:cs="Times New Roman" w:hint="eastAsia"/>
          <w:b/>
          <w:sz w:val="36"/>
          <w:szCs w:val="36"/>
        </w:rPr>
        <w:t xml:space="preserve"> </w:t>
      </w:r>
      <w:r w:rsidRPr="00877959">
        <w:rPr>
          <w:rFonts w:ascii="Times New Roman" w:eastAsia="仿宋_GB2312" w:hAnsi="Times New Roman" w:cs="Times New Roman"/>
          <w:b/>
          <w:sz w:val="36"/>
          <w:szCs w:val="36"/>
        </w:rPr>
        <w:t xml:space="preserve">   </w:t>
      </w:r>
      <w:r w:rsidRPr="00877959">
        <w:rPr>
          <w:rFonts w:ascii="Times New Roman" w:eastAsia="仿宋_GB2312" w:hAnsi="Times New Roman" w:cs="Times New Roman" w:hint="eastAsia"/>
          <w:b/>
          <w:sz w:val="36"/>
          <w:szCs w:val="36"/>
        </w:rPr>
        <w:t>定</w:t>
      </w:r>
      <w:r w:rsidRPr="00877959">
        <w:rPr>
          <w:rFonts w:ascii="Times New Roman" w:eastAsia="仿宋_GB2312" w:hAnsi="Times New Roman" w:cs="Times New Roman" w:hint="eastAsia"/>
          <w:sz w:val="36"/>
          <w:szCs w:val="36"/>
        </w:rPr>
        <w:t>：</w:t>
      </w:r>
      <w:proofErr w:type="gramStart"/>
      <w:r w:rsidRPr="00877959">
        <w:rPr>
          <w:rFonts w:ascii="Times New Roman" w:eastAsia="仿宋_GB2312" w:hAnsi="Times New Roman" w:cs="Times New Roman" w:hint="eastAsia"/>
          <w:sz w:val="36"/>
          <w:szCs w:val="36"/>
        </w:rPr>
        <w:t>俞</w:t>
      </w:r>
      <w:proofErr w:type="gramEnd"/>
      <w:r w:rsidRPr="00877959">
        <w:rPr>
          <w:rFonts w:ascii="Times New Roman" w:eastAsia="仿宋_GB2312" w:hAnsi="Times New Roman" w:cs="Times New Roman" w:hint="eastAsia"/>
          <w:sz w:val="36"/>
          <w:szCs w:val="36"/>
        </w:rPr>
        <w:t xml:space="preserve"> </w:t>
      </w:r>
      <w:r w:rsidRPr="00877959">
        <w:rPr>
          <w:rFonts w:ascii="Times New Roman" w:eastAsia="仿宋_GB2312" w:hAnsi="Times New Roman" w:cs="Times New Roman"/>
          <w:sz w:val="36"/>
          <w:szCs w:val="36"/>
        </w:rPr>
        <w:t xml:space="preserve"> </w:t>
      </w:r>
      <w:r w:rsidRPr="00877959">
        <w:rPr>
          <w:rFonts w:ascii="Times New Roman" w:eastAsia="仿宋_GB2312" w:hAnsi="Times New Roman" w:cs="Times New Roman" w:hint="eastAsia"/>
          <w:sz w:val="36"/>
          <w:szCs w:val="36"/>
        </w:rPr>
        <w:t>洁</w:t>
      </w:r>
    </w:p>
    <w:p w14:paraId="655CDD78" w14:textId="77777777" w:rsidR="00AA7F24" w:rsidRDefault="00AA7F24" w:rsidP="00877959">
      <w:pPr>
        <w:spacing w:line="900" w:lineRule="exact"/>
        <w:ind w:firstLineChars="265" w:firstLine="556"/>
      </w:pPr>
      <w:r>
        <w:br w:type="page"/>
      </w:r>
    </w:p>
    <w:p w14:paraId="504B71B2" w14:textId="75A8BCB8" w:rsidR="00D067CC" w:rsidRDefault="00D067CC" w:rsidP="001D68F7">
      <w:pPr>
        <w:pStyle w:val="21"/>
      </w:pPr>
      <w:r w:rsidRPr="00D704A2">
        <w:rPr>
          <w:rFonts w:hint="eastAsia"/>
        </w:rPr>
        <w:lastRenderedPageBreak/>
        <w:t>概</w:t>
      </w:r>
      <w:r w:rsidRPr="00D704A2">
        <w:t xml:space="preserve">    </w:t>
      </w:r>
      <w:r w:rsidRPr="00D704A2">
        <w:rPr>
          <w:rFonts w:hint="eastAsia"/>
        </w:rPr>
        <w:t>述</w:t>
      </w:r>
    </w:p>
    <w:p w14:paraId="79558F01" w14:textId="77777777" w:rsidR="00D067CC" w:rsidRDefault="00D067CC" w:rsidP="00D067CC">
      <w:pPr>
        <w:spacing w:line="560" w:lineRule="exact"/>
        <w:ind w:firstLineChars="250" w:firstLine="700"/>
        <w:rPr>
          <w:rFonts w:eastAsia="仿宋_GB2312"/>
          <w:sz w:val="28"/>
          <w:szCs w:val="28"/>
        </w:rPr>
      </w:pPr>
    </w:p>
    <w:p w14:paraId="4138AD2C" w14:textId="77777777" w:rsidR="0048314D" w:rsidRPr="00E95B6F" w:rsidRDefault="0048314D" w:rsidP="0048314D">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202</w:t>
      </w:r>
      <w:r>
        <w:rPr>
          <w:rFonts w:ascii="Times New Roman" w:eastAsia="仿宋_GB2312" w:hAnsi="Times New Roman" w:cs="Times New Roman"/>
          <w:bCs/>
          <w:kern w:val="44"/>
          <w:sz w:val="28"/>
          <w:szCs w:val="28"/>
        </w:rPr>
        <w:t>2</w:t>
      </w:r>
      <w:r w:rsidRPr="00E95B6F">
        <w:rPr>
          <w:rFonts w:ascii="Times New Roman" w:eastAsia="仿宋_GB2312" w:hAnsi="Times New Roman" w:cs="Times New Roman"/>
          <w:bCs/>
          <w:kern w:val="44"/>
          <w:sz w:val="28"/>
          <w:szCs w:val="28"/>
        </w:rPr>
        <w:t>年，全省共</w:t>
      </w:r>
      <w:r>
        <w:rPr>
          <w:rFonts w:ascii="Times New Roman" w:eastAsia="仿宋_GB2312" w:hAnsi="Times New Roman" w:cs="Times New Roman" w:hint="eastAsia"/>
          <w:bCs/>
          <w:kern w:val="44"/>
          <w:sz w:val="28"/>
          <w:szCs w:val="28"/>
        </w:rPr>
        <w:t>对</w:t>
      </w:r>
      <w:r>
        <w:rPr>
          <w:rFonts w:ascii="Times New Roman" w:eastAsia="仿宋_GB2312" w:hAnsi="Times New Roman" w:cs="Times New Roman"/>
          <w:bCs/>
          <w:kern w:val="44"/>
          <w:sz w:val="28"/>
          <w:szCs w:val="28"/>
        </w:rPr>
        <w:t>4245</w:t>
      </w:r>
      <w:r w:rsidRPr="00E95B6F">
        <w:rPr>
          <w:rFonts w:ascii="Times New Roman" w:eastAsia="仿宋_GB2312" w:hAnsi="Times New Roman" w:cs="Times New Roman"/>
          <w:bCs/>
          <w:kern w:val="44"/>
          <w:sz w:val="28"/>
          <w:szCs w:val="28"/>
        </w:rPr>
        <w:t>家排污单位</w:t>
      </w:r>
      <w:r>
        <w:rPr>
          <w:rFonts w:ascii="Times New Roman" w:eastAsia="仿宋_GB2312" w:hAnsi="Times New Roman" w:cs="Times New Roman" w:hint="eastAsia"/>
          <w:bCs/>
          <w:kern w:val="44"/>
          <w:sz w:val="28"/>
          <w:szCs w:val="28"/>
        </w:rPr>
        <w:t>开展了</w:t>
      </w:r>
      <w:r>
        <w:rPr>
          <w:rFonts w:ascii="Times New Roman" w:eastAsia="仿宋_GB2312" w:hAnsi="Times New Roman" w:cs="Times New Roman"/>
          <w:bCs/>
          <w:kern w:val="44"/>
          <w:sz w:val="28"/>
          <w:szCs w:val="28"/>
        </w:rPr>
        <w:t>7004</w:t>
      </w:r>
      <w:r>
        <w:rPr>
          <w:rFonts w:ascii="Times New Roman" w:eastAsia="仿宋_GB2312" w:hAnsi="Times New Roman" w:cs="Times New Roman" w:hint="eastAsia"/>
          <w:bCs/>
          <w:kern w:val="44"/>
          <w:sz w:val="28"/>
          <w:szCs w:val="28"/>
        </w:rPr>
        <w:t>次监测。</w:t>
      </w:r>
      <w:r w:rsidRPr="00E95B6F">
        <w:rPr>
          <w:rFonts w:ascii="Times New Roman" w:eastAsia="仿宋_GB2312" w:hAnsi="Times New Roman" w:cs="Times New Roman"/>
          <w:bCs/>
          <w:kern w:val="44"/>
          <w:sz w:val="28"/>
          <w:szCs w:val="28"/>
        </w:rPr>
        <w:t>其中</w:t>
      </w:r>
      <w:r>
        <w:rPr>
          <w:rFonts w:ascii="Times New Roman" w:eastAsia="仿宋_GB2312" w:hAnsi="Times New Roman" w:cs="Times New Roman" w:hint="eastAsia"/>
          <w:bCs/>
          <w:kern w:val="44"/>
          <w:sz w:val="28"/>
          <w:szCs w:val="28"/>
        </w:rPr>
        <w:t>废水排污单位</w:t>
      </w:r>
      <w:r>
        <w:rPr>
          <w:rFonts w:ascii="Times New Roman" w:eastAsia="仿宋_GB2312" w:hAnsi="Times New Roman" w:cs="Times New Roman"/>
          <w:bCs/>
          <w:kern w:val="44"/>
          <w:sz w:val="28"/>
          <w:szCs w:val="28"/>
        </w:rPr>
        <w:t>2312</w:t>
      </w:r>
      <w:r w:rsidRPr="00E95B6F">
        <w:rPr>
          <w:rFonts w:ascii="Times New Roman" w:eastAsia="仿宋_GB2312" w:hAnsi="Times New Roman" w:cs="Times New Roman"/>
          <w:bCs/>
          <w:kern w:val="44"/>
          <w:sz w:val="28"/>
          <w:szCs w:val="28"/>
        </w:rPr>
        <w:t>家（包含重金属</w:t>
      </w:r>
      <w:r>
        <w:rPr>
          <w:rFonts w:ascii="Times New Roman" w:eastAsia="仿宋_GB2312" w:hAnsi="Times New Roman" w:cs="Times New Roman"/>
          <w:bCs/>
          <w:kern w:val="44"/>
          <w:sz w:val="28"/>
          <w:szCs w:val="28"/>
        </w:rPr>
        <w:t>820</w:t>
      </w:r>
      <w:r w:rsidRPr="00E95B6F">
        <w:rPr>
          <w:rFonts w:ascii="Times New Roman" w:eastAsia="仿宋_GB2312" w:hAnsi="Times New Roman" w:cs="Times New Roman"/>
          <w:bCs/>
          <w:kern w:val="44"/>
          <w:sz w:val="28"/>
          <w:szCs w:val="28"/>
        </w:rPr>
        <w:t>家、生活垃圾焚烧厂</w:t>
      </w:r>
      <w:r>
        <w:rPr>
          <w:rFonts w:ascii="Times New Roman" w:eastAsia="仿宋_GB2312" w:hAnsi="Times New Roman" w:cs="Times New Roman"/>
          <w:bCs/>
          <w:kern w:val="44"/>
          <w:sz w:val="28"/>
          <w:szCs w:val="28"/>
        </w:rPr>
        <w:t>27</w:t>
      </w:r>
      <w:r w:rsidRPr="00E95B6F">
        <w:rPr>
          <w:rFonts w:ascii="Times New Roman" w:eastAsia="仿宋_GB2312" w:hAnsi="Times New Roman" w:cs="Times New Roman"/>
          <w:bCs/>
          <w:kern w:val="44"/>
          <w:sz w:val="28"/>
          <w:szCs w:val="28"/>
        </w:rPr>
        <w:t>家、生活垃圾填埋场</w:t>
      </w:r>
      <w:r>
        <w:rPr>
          <w:rFonts w:ascii="Times New Roman" w:eastAsia="仿宋_GB2312" w:hAnsi="Times New Roman" w:cs="Times New Roman"/>
          <w:bCs/>
          <w:kern w:val="44"/>
          <w:sz w:val="28"/>
          <w:szCs w:val="28"/>
        </w:rPr>
        <w:t>79</w:t>
      </w:r>
      <w:r w:rsidRPr="00E95B6F">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等</w:t>
      </w:r>
      <w:r w:rsidRPr="00E95B6F">
        <w:rPr>
          <w:rFonts w:ascii="Times New Roman" w:eastAsia="仿宋_GB2312" w:hAnsi="Times New Roman" w:cs="Times New Roman"/>
          <w:bCs/>
          <w:kern w:val="44"/>
          <w:sz w:val="28"/>
          <w:szCs w:val="28"/>
        </w:rPr>
        <w:t>）、集中式污水处理厂</w:t>
      </w:r>
      <w:r>
        <w:rPr>
          <w:rFonts w:ascii="Times New Roman" w:eastAsia="仿宋_GB2312" w:hAnsi="Times New Roman" w:cs="Times New Roman"/>
          <w:bCs/>
          <w:kern w:val="44"/>
          <w:sz w:val="28"/>
          <w:szCs w:val="28"/>
        </w:rPr>
        <w:t>359</w:t>
      </w:r>
      <w:r w:rsidRPr="00E95B6F">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废气排污单位</w:t>
      </w:r>
      <w:r>
        <w:rPr>
          <w:rFonts w:ascii="Times New Roman" w:eastAsia="仿宋_GB2312" w:hAnsi="Times New Roman" w:cs="Times New Roman"/>
          <w:bCs/>
          <w:kern w:val="44"/>
          <w:sz w:val="28"/>
          <w:szCs w:val="28"/>
        </w:rPr>
        <w:t>1574</w:t>
      </w:r>
      <w:r w:rsidRPr="00E95B6F">
        <w:rPr>
          <w:rFonts w:ascii="Times New Roman" w:eastAsia="仿宋_GB2312" w:hAnsi="Times New Roman" w:cs="Times New Roman"/>
          <w:bCs/>
          <w:kern w:val="44"/>
          <w:sz w:val="28"/>
          <w:szCs w:val="28"/>
        </w:rPr>
        <w:t>家（包含重金属</w:t>
      </w:r>
      <w:r>
        <w:rPr>
          <w:rFonts w:ascii="Times New Roman" w:eastAsia="仿宋_GB2312" w:hAnsi="Times New Roman" w:cs="Times New Roman"/>
          <w:bCs/>
          <w:kern w:val="44"/>
          <w:sz w:val="28"/>
          <w:szCs w:val="28"/>
        </w:rPr>
        <w:t>361</w:t>
      </w:r>
      <w:r w:rsidRPr="00E95B6F">
        <w:rPr>
          <w:rFonts w:ascii="Times New Roman" w:eastAsia="仿宋_GB2312" w:hAnsi="Times New Roman" w:cs="Times New Roman"/>
          <w:bCs/>
          <w:kern w:val="44"/>
          <w:sz w:val="28"/>
          <w:szCs w:val="28"/>
        </w:rPr>
        <w:t>家、生活垃圾焚烧厂</w:t>
      </w:r>
      <w:r>
        <w:rPr>
          <w:rFonts w:ascii="Times New Roman" w:eastAsia="仿宋_GB2312" w:hAnsi="Times New Roman" w:cs="Times New Roman"/>
          <w:bCs/>
          <w:kern w:val="44"/>
          <w:sz w:val="28"/>
          <w:szCs w:val="28"/>
        </w:rPr>
        <w:t>83</w:t>
      </w:r>
      <w:r w:rsidRPr="00E95B6F">
        <w:rPr>
          <w:rFonts w:ascii="Times New Roman" w:eastAsia="仿宋_GB2312" w:hAnsi="Times New Roman" w:cs="Times New Roman"/>
          <w:bCs/>
          <w:kern w:val="44"/>
          <w:sz w:val="28"/>
          <w:szCs w:val="28"/>
        </w:rPr>
        <w:t>家、生活垃圾填埋场</w:t>
      </w:r>
      <w:r>
        <w:rPr>
          <w:rFonts w:ascii="Times New Roman" w:eastAsia="仿宋_GB2312" w:hAnsi="Times New Roman" w:cs="Times New Roman"/>
          <w:bCs/>
          <w:kern w:val="44"/>
          <w:sz w:val="28"/>
          <w:szCs w:val="28"/>
        </w:rPr>
        <w:t>60</w:t>
      </w:r>
      <w:r w:rsidRPr="00E95B6F">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等</w:t>
      </w:r>
      <w:r w:rsidRPr="00E95B6F">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另对</w:t>
      </w:r>
      <w:r>
        <w:rPr>
          <w:rFonts w:ascii="Times New Roman" w:eastAsia="仿宋_GB2312" w:hAnsi="Times New Roman" w:cs="Times New Roman" w:hint="eastAsia"/>
          <w:bCs/>
          <w:kern w:val="44"/>
          <w:sz w:val="28"/>
          <w:szCs w:val="28"/>
        </w:rPr>
        <w:t>2</w:t>
      </w:r>
      <w:r>
        <w:rPr>
          <w:rFonts w:ascii="Times New Roman" w:eastAsia="仿宋_GB2312" w:hAnsi="Times New Roman" w:cs="Times New Roman"/>
          <w:bCs/>
          <w:kern w:val="44"/>
          <w:sz w:val="28"/>
          <w:szCs w:val="28"/>
        </w:rPr>
        <w:t>1</w:t>
      </w:r>
      <w:r>
        <w:rPr>
          <w:rFonts w:ascii="Times New Roman" w:eastAsia="仿宋_GB2312" w:hAnsi="Times New Roman" w:cs="Times New Roman" w:hint="eastAsia"/>
          <w:bCs/>
          <w:kern w:val="44"/>
          <w:sz w:val="28"/>
          <w:szCs w:val="28"/>
        </w:rPr>
        <w:t>座尾矿库尾水排放开展了监测。</w:t>
      </w:r>
    </w:p>
    <w:p w14:paraId="01A9C8E0" w14:textId="18711C0E" w:rsidR="00D067CC" w:rsidRPr="003B6701" w:rsidRDefault="00D067CC" w:rsidP="00D067CC">
      <w:pPr>
        <w:spacing w:line="560" w:lineRule="exact"/>
        <w:ind w:firstLineChars="200" w:firstLine="560"/>
        <w:rPr>
          <w:rFonts w:eastAsia="仿宋_GB2312"/>
          <w:sz w:val="28"/>
          <w:szCs w:val="28"/>
        </w:rPr>
      </w:pPr>
      <w:r w:rsidRPr="00315A59">
        <w:rPr>
          <w:rFonts w:ascii="Times New Roman" w:eastAsia="仿宋_GB2312" w:hAnsi="Times New Roman" w:cs="Times New Roman"/>
          <w:sz w:val="28"/>
          <w:szCs w:val="28"/>
        </w:rPr>
        <w:t>2312</w:t>
      </w:r>
      <w:r>
        <w:rPr>
          <w:rFonts w:eastAsia="仿宋_GB2312" w:hint="eastAsia"/>
          <w:sz w:val="28"/>
          <w:szCs w:val="28"/>
        </w:rPr>
        <w:t>家</w:t>
      </w:r>
      <w:r w:rsidR="0048314D">
        <w:rPr>
          <w:rFonts w:eastAsia="仿宋_GB2312" w:hint="eastAsia"/>
          <w:sz w:val="28"/>
          <w:szCs w:val="28"/>
        </w:rPr>
        <w:t>废水排污单位</w:t>
      </w:r>
      <w:r>
        <w:rPr>
          <w:rFonts w:eastAsia="仿宋_GB2312" w:hint="eastAsia"/>
          <w:sz w:val="28"/>
          <w:szCs w:val="28"/>
        </w:rPr>
        <w:t>监测总体</w:t>
      </w:r>
      <w:r w:rsidRPr="00315A59">
        <w:rPr>
          <w:rFonts w:eastAsia="仿宋_GB2312"/>
          <w:sz w:val="28"/>
          <w:szCs w:val="28"/>
        </w:rPr>
        <w:t>达标率为</w:t>
      </w:r>
      <w:r w:rsidRPr="00315A59">
        <w:rPr>
          <w:rFonts w:ascii="Times New Roman" w:eastAsia="仿宋_GB2312" w:hAnsi="Times New Roman" w:cs="Times New Roman"/>
          <w:sz w:val="28"/>
          <w:szCs w:val="28"/>
        </w:rPr>
        <w:t>96.9%</w:t>
      </w:r>
      <w:r w:rsidR="00E35FBD">
        <w:rPr>
          <w:rFonts w:ascii="Times New Roman" w:eastAsia="仿宋_GB2312" w:hAnsi="Times New Roman" w:cs="Times New Roman" w:hint="eastAsia"/>
          <w:sz w:val="28"/>
          <w:szCs w:val="28"/>
        </w:rPr>
        <w:t>，较上年</w:t>
      </w:r>
      <w:r w:rsidR="0012370F">
        <w:rPr>
          <w:rFonts w:ascii="Times New Roman" w:eastAsia="仿宋_GB2312" w:hAnsi="Times New Roman" w:cs="Times New Roman" w:hint="eastAsia"/>
          <w:bCs/>
          <w:kern w:val="44"/>
          <w:sz w:val="28"/>
          <w:szCs w:val="28"/>
        </w:rPr>
        <w:t>上升</w:t>
      </w:r>
      <w:r w:rsidR="00E35FBD" w:rsidRPr="00F70D6C">
        <w:rPr>
          <w:rFonts w:ascii="Times New Roman" w:eastAsia="仿宋_GB2312" w:hAnsi="Times New Roman" w:cs="Times New Roman"/>
          <w:bCs/>
          <w:kern w:val="44"/>
          <w:sz w:val="28"/>
          <w:szCs w:val="28"/>
        </w:rPr>
        <w:t>0.1</w:t>
      </w:r>
      <w:r w:rsidR="00E35FBD" w:rsidRPr="00F70D6C">
        <w:rPr>
          <w:rFonts w:ascii="Times New Roman" w:eastAsia="仿宋_GB2312" w:hAnsi="Times New Roman" w:cs="Times New Roman" w:hint="eastAsia"/>
          <w:bCs/>
          <w:kern w:val="44"/>
          <w:sz w:val="28"/>
          <w:szCs w:val="28"/>
        </w:rPr>
        <w:t>个百分点</w:t>
      </w:r>
      <w:r w:rsidR="00E35FBD">
        <w:rPr>
          <w:rFonts w:ascii="Times New Roman" w:eastAsia="仿宋_GB2312" w:hAnsi="Times New Roman" w:cs="Times New Roman" w:hint="eastAsia"/>
          <w:bCs/>
          <w:kern w:val="44"/>
          <w:sz w:val="28"/>
          <w:szCs w:val="28"/>
        </w:rPr>
        <w:t>。</w:t>
      </w:r>
      <w:r w:rsidRPr="003B6701">
        <w:rPr>
          <w:rFonts w:eastAsia="仿宋_GB2312"/>
          <w:sz w:val="28"/>
          <w:szCs w:val="28"/>
        </w:rPr>
        <w:t>达标率最高的设区市为</w:t>
      </w:r>
      <w:r>
        <w:rPr>
          <w:rFonts w:eastAsia="仿宋_GB2312" w:hint="eastAsia"/>
          <w:sz w:val="28"/>
          <w:szCs w:val="28"/>
        </w:rPr>
        <w:t>宁波、金华和丽水，</w:t>
      </w:r>
      <w:r w:rsidR="0012370F">
        <w:rPr>
          <w:rFonts w:eastAsia="仿宋_GB2312" w:hint="eastAsia"/>
          <w:sz w:val="28"/>
          <w:szCs w:val="28"/>
        </w:rPr>
        <w:t>均为</w:t>
      </w:r>
      <w:r w:rsidRPr="00961B26">
        <w:rPr>
          <w:rFonts w:ascii="Times New Roman" w:eastAsia="仿宋_GB2312" w:hAnsi="Times New Roman" w:cs="Times New Roman"/>
          <w:sz w:val="28"/>
          <w:szCs w:val="28"/>
        </w:rPr>
        <w:t>100%</w:t>
      </w:r>
      <w:r>
        <w:rPr>
          <w:rFonts w:eastAsia="仿宋_GB2312" w:hint="eastAsia"/>
          <w:sz w:val="28"/>
          <w:szCs w:val="28"/>
        </w:rPr>
        <w:t>；</w:t>
      </w:r>
      <w:r w:rsidRPr="003B6701">
        <w:rPr>
          <w:rFonts w:eastAsia="仿宋_GB2312"/>
          <w:sz w:val="28"/>
          <w:szCs w:val="28"/>
        </w:rPr>
        <w:t>最低的为</w:t>
      </w:r>
      <w:r>
        <w:rPr>
          <w:rFonts w:eastAsia="仿宋_GB2312"/>
          <w:sz w:val="28"/>
          <w:szCs w:val="28"/>
        </w:rPr>
        <w:t>绍兴（</w:t>
      </w:r>
      <w:r w:rsidRPr="003177BF">
        <w:rPr>
          <w:rFonts w:ascii="Times New Roman" w:eastAsia="仿宋_GB2312" w:hAnsi="Times New Roman" w:cs="Times New Roman"/>
          <w:sz w:val="28"/>
          <w:szCs w:val="28"/>
        </w:rPr>
        <w:t>85.8</w:t>
      </w:r>
      <w:r>
        <w:rPr>
          <w:rFonts w:eastAsia="仿宋_GB2312" w:hint="eastAsia"/>
          <w:sz w:val="28"/>
          <w:szCs w:val="28"/>
        </w:rPr>
        <w:t>%</w:t>
      </w:r>
      <w:r>
        <w:rPr>
          <w:rFonts w:eastAsia="仿宋_GB2312"/>
          <w:sz w:val="28"/>
          <w:szCs w:val="28"/>
        </w:rPr>
        <w:t>）</w:t>
      </w:r>
      <w:r w:rsidRPr="003B6701">
        <w:rPr>
          <w:rFonts w:eastAsia="仿宋_GB2312"/>
          <w:sz w:val="28"/>
          <w:szCs w:val="28"/>
        </w:rPr>
        <w:t>。主要超标行业为纺织业</w:t>
      </w:r>
      <w:r w:rsidRPr="003B6701">
        <w:rPr>
          <w:rFonts w:eastAsia="仿宋_GB2312" w:hint="eastAsia"/>
          <w:sz w:val="28"/>
          <w:szCs w:val="28"/>
        </w:rPr>
        <w:t>；</w:t>
      </w:r>
      <w:r w:rsidRPr="003B6701">
        <w:rPr>
          <w:rFonts w:eastAsia="仿宋_GB2312"/>
          <w:sz w:val="28"/>
          <w:szCs w:val="28"/>
        </w:rPr>
        <w:t>主要超标指标为</w:t>
      </w:r>
      <w:r w:rsidR="0012370F">
        <w:rPr>
          <w:rFonts w:eastAsia="仿宋_GB2312" w:hint="eastAsia"/>
          <w:sz w:val="28"/>
          <w:szCs w:val="28"/>
        </w:rPr>
        <w:t>苯胺类、色度和化学需氧量</w:t>
      </w:r>
      <w:r w:rsidRPr="003B6701">
        <w:rPr>
          <w:rFonts w:eastAsia="仿宋_GB2312"/>
          <w:sz w:val="28"/>
          <w:szCs w:val="28"/>
        </w:rPr>
        <w:t>。</w:t>
      </w:r>
    </w:p>
    <w:p w14:paraId="698BD8B1" w14:textId="30F54563" w:rsidR="00D067CC" w:rsidRPr="0012370F" w:rsidRDefault="00D067CC" w:rsidP="0012370F">
      <w:pPr>
        <w:spacing w:line="560" w:lineRule="exact"/>
        <w:ind w:firstLineChars="200" w:firstLine="560"/>
        <w:rPr>
          <w:rFonts w:ascii="Times New Roman" w:eastAsia="仿宋_GB2312" w:hAnsi="Times New Roman" w:cs="Times New Roman"/>
          <w:bCs/>
          <w:kern w:val="44"/>
          <w:sz w:val="28"/>
          <w:szCs w:val="28"/>
        </w:rPr>
      </w:pPr>
      <w:r w:rsidRPr="00D067CC">
        <w:rPr>
          <w:rFonts w:ascii="Times New Roman" w:eastAsia="仿宋_GB2312" w:hAnsi="Times New Roman" w:cs="Times New Roman"/>
          <w:sz w:val="28"/>
          <w:szCs w:val="28"/>
        </w:rPr>
        <w:t>359</w:t>
      </w:r>
      <w:r w:rsidRPr="00D067CC">
        <w:rPr>
          <w:rFonts w:ascii="Times New Roman" w:eastAsia="仿宋_GB2312" w:hAnsi="Times New Roman" w:cs="Times New Roman"/>
          <w:sz w:val="28"/>
          <w:szCs w:val="28"/>
        </w:rPr>
        <w:t>家集中式污水处理厂监测总体达标率为</w:t>
      </w:r>
      <w:r w:rsidRPr="00D067CC">
        <w:rPr>
          <w:rFonts w:ascii="Times New Roman" w:eastAsia="仿宋_GB2312" w:hAnsi="Times New Roman" w:cs="Times New Roman"/>
          <w:sz w:val="28"/>
          <w:szCs w:val="28"/>
        </w:rPr>
        <w:t>99.7%</w:t>
      </w:r>
      <w:r w:rsidRPr="00D067CC">
        <w:rPr>
          <w:rFonts w:ascii="Times New Roman" w:eastAsia="仿宋_GB2312" w:hAnsi="Times New Roman" w:cs="Times New Roman"/>
          <w:sz w:val="28"/>
          <w:szCs w:val="28"/>
        </w:rPr>
        <w:t>，</w:t>
      </w:r>
      <w:r w:rsidR="00E35FBD">
        <w:rPr>
          <w:rFonts w:ascii="Times New Roman" w:eastAsia="仿宋_GB2312" w:hAnsi="Times New Roman" w:cs="Times New Roman" w:hint="eastAsia"/>
          <w:sz w:val="28"/>
          <w:szCs w:val="28"/>
        </w:rPr>
        <w:t>较上年</w:t>
      </w:r>
      <w:r w:rsidR="0012370F">
        <w:rPr>
          <w:rFonts w:ascii="Times New Roman" w:eastAsia="仿宋_GB2312" w:hAnsi="Times New Roman" w:cs="Times New Roman" w:hint="eastAsia"/>
          <w:bCs/>
          <w:kern w:val="44"/>
          <w:sz w:val="28"/>
          <w:szCs w:val="28"/>
        </w:rPr>
        <w:t>上升</w:t>
      </w:r>
      <w:r w:rsidR="00E35FBD" w:rsidRPr="00F70D6C">
        <w:rPr>
          <w:rFonts w:ascii="Times New Roman" w:eastAsia="仿宋_GB2312" w:hAnsi="Times New Roman" w:cs="Times New Roman"/>
          <w:bCs/>
          <w:kern w:val="44"/>
          <w:sz w:val="28"/>
          <w:szCs w:val="28"/>
        </w:rPr>
        <w:t>0.1</w:t>
      </w:r>
      <w:r w:rsidR="00E35FBD" w:rsidRPr="00F70D6C">
        <w:rPr>
          <w:rFonts w:ascii="Times New Roman" w:eastAsia="仿宋_GB2312" w:hAnsi="Times New Roman" w:cs="Times New Roman" w:hint="eastAsia"/>
          <w:bCs/>
          <w:kern w:val="44"/>
          <w:sz w:val="28"/>
          <w:szCs w:val="28"/>
        </w:rPr>
        <w:t>个百分点</w:t>
      </w:r>
      <w:r w:rsidR="00E35FBD">
        <w:rPr>
          <w:rFonts w:ascii="Times New Roman" w:eastAsia="仿宋_GB2312" w:hAnsi="Times New Roman" w:cs="Times New Roman" w:hint="eastAsia"/>
          <w:bCs/>
          <w:kern w:val="44"/>
          <w:sz w:val="28"/>
          <w:szCs w:val="28"/>
        </w:rPr>
        <w:t>。</w:t>
      </w:r>
      <w:r w:rsidR="0012370F">
        <w:rPr>
          <w:rFonts w:ascii="Times New Roman" w:eastAsia="仿宋_GB2312" w:hAnsi="Times New Roman" w:cs="Times New Roman" w:hint="eastAsia"/>
          <w:bCs/>
          <w:kern w:val="44"/>
          <w:sz w:val="28"/>
          <w:szCs w:val="28"/>
        </w:rPr>
        <w:t>杭州、宁波、绍兴、金华、衢州、舟山、台州、丽水</w:t>
      </w:r>
      <w:r w:rsidR="0012370F">
        <w:rPr>
          <w:rFonts w:ascii="Times New Roman" w:eastAsia="仿宋_GB2312" w:hAnsi="Times New Roman" w:cs="Times New Roman" w:hint="eastAsia"/>
          <w:bCs/>
          <w:kern w:val="44"/>
          <w:sz w:val="28"/>
          <w:szCs w:val="28"/>
        </w:rPr>
        <w:t>8</w:t>
      </w:r>
      <w:r w:rsidR="0012370F">
        <w:rPr>
          <w:rFonts w:ascii="Times New Roman" w:eastAsia="仿宋_GB2312" w:hAnsi="Times New Roman" w:cs="Times New Roman" w:hint="eastAsia"/>
          <w:bCs/>
          <w:kern w:val="44"/>
          <w:sz w:val="28"/>
          <w:szCs w:val="28"/>
        </w:rPr>
        <w:t>个设区市达标率均为</w:t>
      </w:r>
      <w:r w:rsidR="0012370F" w:rsidRPr="00D067CC">
        <w:rPr>
          <w:rFonts w:ascii="Times New Roman" w:eastAsia="仿宋_GB2312" w:hAnsi="Times New Roman" w:cs="Times New Roman"/>
          <w:sz w:val="28"/>
          <w:szCs w:val="28"/>
        </w:rPr>
        <w:t>100%</w:t>
      </w:r>
      <w:r w:rsidR="0012370F">
        <w:rPr>
          <w:rFonts w:ascii="Times New Roman" w:eastAsia="仿宋_GB2312" w:hAnsi="Times New Roman" w:cs="Times New Roman" w:hint="eastAsia"/>
          <w:sz w:val="28"/>
          <w:szCs w:val="28"/>
        </w:rPr>
        <w:t>，最低的为</w:t>
      </w:r>
      <w:r w:rsidR="0012370F" w:rsidRPr="00D067CC">
        <w:rPr>
          <w:rFonts w:ascii="Times New Roman" w:eastAsia="仿宋_GB2312" w:hAnsi="Times New Roman" w:cs="Times New Roman"/>
          <w:sz w:val="28"/>
          <w:szCs w:val="28"/>
        </w:rPr>
        <w:t>嘉兴（</w:t>
      </w:r>
      <w:r w:rsidR="0012370F" w:rsidRPr="00D067CC">
        <w:rPr>
          <w:rFonts w:ascii="Times New Roman" w:eastAsia="仿宋_GB2312" w:hAnsi="Times New Roman" w:cs="Times New Roman"/>
          <w:sz w:val="28"/>
          <w:szCs w:val="28"/>
        </w:rPr>
        <w:t>98.6%</w:t>
      </w:r>
      <w:r w:rsidR="0012370F" w:rsidRPr="00D067CC">
        <w:rPr>
          <w:rFonts w:ascii="Times New Roman" w:eastAsia="仿宋_GB2312" w:hAnsi="Times New Roman" w:cs="Times New Roman"/>
          <w:sz w:val="28"/>
          <w:szCs w:val="28"/>
        </w:rPr>
        <w:t>）</w:t>
      </w:r>
      <w:r w:rsidR="0012370F">
        <w:rPr>
          <w:rFonts w:ascii="Times New Roman" w:eastAsia="仿宋_GB2312" w:hAnsi="Times New Roman" w:cs="Times New Roman" w:hint="eastAsia"/>
          <w:sz w:val="28"/>
          <w:szCs w:val="28"/>
        </w:rPr>
        <w:t>。</w:t>
      </w:r>
      <w:r w:rsidRPr="00D067CC">
        <w:rPr>
          <w:rFonts w:ascii="Times New Roman" w:eastAsia="仿宋_GB2312" w:hAnsi="Times New Roman" w:cs="Times New Roman"/>
          <w:sz w:val="28"/>
          <w:szCs w:val="28"/>
        </w:rPr>
        <w:t>超标指标为总氮、粪大肠菌群数、阴离子表面活性剂、悬浮物和动植物油。</w:t>
      </w:r>
    </w:p>
    <w:p w14:paraId="16F05DC3" w14:textId="11E35C57" w:rsidR="00CE5A9B" w:rsidRPr="00CE5A9B" w:rsidRDefault="00D067CC" w:rsidP="00D067CC">
      <w:pPr>
        <w:spacing w:line="560" w:lineRule="exact"/>
        <w:ind w:firstLineChars="200" w:firstLine="560"/>
        <w:rPr>
          <w:rFonts w:ascii="Times New Roman" w:eastAsia="仿宋_GB2312" w:hAnsi="Times New Roman" w:cs="Times New Roman"/>
          <w:sz w:val="28"/>
          <w:szCs w:val="28"/>
        </w:rPr>
        <w:sectPr w:rsidR="00CE5A9B" w:rsidRPr="00CE5A9B" w:rsidSect="008E5890">
          <w:footerReference w:type="default" r:id="rId9"/>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r w:rsidRPr="00CE5A9B">
        <w:rPr>
          <w:rFonts w:ascii="Times New Roman" w:eastAsia="仿宋_GB2312" w:hAnsi="Times New Roman" w:cs="Times New Roman"/>
          <w:sz w:val="28"/>
          <w:szCs w:val="28"/>
        </w:rPr>
        <w:t>1574</w:t>
      </w:r>
      <w:r w:rsidRPr="00CE5A9B">
        <w:rPr>
          <w:rFonts w:ascii="Times New Roman" w:eastAsia="仿宋_GB2312" w:hAnsi="Times New Roman" w:cs="Times New Roman"/>
          <w:sz w:val="28"/>
          <w:szCs w:val="28"/>
        </w:rPr>
        <w:t>家</w:t>
      </w:r>
      <w:r w:rsidR="0048314D">
        <w:rPr>
          <w:rFonts w:ascii="Times New Roman" w:eastAsia="仿宋_GB2312" w:hAnsi="Times New Roman" w:cs="Times New Roman" w:hint="eastAsia"/>
          <w:sz w:val="28"/>
          <w:szCs w:val="28"/>
        </w:rPr>
        <w:t>废气排污单位</w:t>
      </w:r>
      <w:r w:rsidRPr="00CE5A9B">
        <w:rPr>
          <w:rFonts w:ascii="Times New Roman" w:eastAsia="仿宋_GB2312" w:hAnsi="Times New Roman" w:cs="Times New Roman"/>
          <w:sz w:val="28"/>
          <w:szCs w:val="28"/>
        </w:rPr>
        <w:t>有组织排放</w:t>
      </w:r>
      <w:r w:rsidR="0048314D">
        <w:rPr>
          <w:rFonts w:ascii="Times New Roman" w:eastAsia="仿宋_GB2312" w:hAnsi="Times New Roman" w:cs="Times New Roman" w:hint="eastAsia"/>
          <w:sz w:val="28"/>
          <w:szCs w:val="28"/>
        </w:rPr>
        <w:t>监测</w:t>
      </w:r>
      <w:r w:rsidRPr="00CE5A9B">
        <w:rPr>
          <w:rFonts w:ascii="Times New Roman" w:eastAsia="仿宋_GB2312" w:hAnsi="Times New Roman" w:cs="Times New Roman"/>
          <w:sz w:val="28"/>
          <w:szCs w:val="28"/>
        </w:rPr>
        <w:t>总体达标率为</w:t>
      </w:r>
      <w:r w:rsidRPr="00CE5A9B">
        <w:rPr>
          <w:rFonts w:ascii="Times New Roman" w:eastAsia="仿宋_GB2312" w:hAnsi="Times New Roman" w:cs="Times New Roman"/>
          <w:sz w:val="28"/>
          <w:szCs w:val="28"/>
        </w:rPr>
        <w:t>99.4%</w:t>
      </w:r>
      <w:r w:rsidR="00E35FBD">
        <w:rPr>
          <w:rFonts w:ascii="Times New Roman" w:eastAsia="仿宋_GB2312" w:hAnsi="Times New Roman" w:cs="Times New Roman" w:hint="eastAsia"/>
          <w:sz w:val="28"/>
          <w:szCs w:val="28"/>
        </w:rPr>
        <w:t>，较上年</w:t>
      </w:r>
      <w:r w:rsidR="0012370F">
        <w:rPr>
          <w:rFonts w:ascii="Times New Roman" w:eastAsia="仿宋_GB2312" w:hAnsi="Times New Roman" w:cs="Times New Roman" w:hint="eastAsia"/>
          <w:bCs/>
          <w:kern w:val="44"/>
          <w:sz w:val="28"/>
          <w:szCs w:val="28"/>
        </w:rPr>
        <w:t>上升</w:t>
      </w:r>
      <w:r w:rsidR="00E35FBD" w:rsidRPr="00F70D6C">
        <w:rPr>
          <w:rFonts w:ascii="Times New Roman" w:eastAsia="仿宋_GB2312" w:hAnsi="Times New Roman" w:cs="Times New Roman"/>
          <w:bCs/>
          <w:kern w:val="44"/>
          <w:sz w:val="28"/>
          <w:szCs w:val="28"/>
        </w:rPr>
        <w:t>0.</w:t>
      </w:r>
      <w:r w:rsidR="00E35FBD">
        <w:rPr>
          <w:rFonts w:ascii="Times New Roman" w:eastAsia="仿宋_GB2312" w:hAnsi="Times New Roman" w:cs="Times New Roman"/>
          <w:bCs/>
          <w:kern w:val="44"/>
          <w:sz w:val="28"/>
          <w:szCs w:val="28"/>
        </w:rPr>
        <w:t>5</w:t>
      </w:r>
      <w:r w:rsidR="00E35FBD" w:rsidRPr="00F70D6C">
        <w:rPr>
          <w:rFonts w:ascii="Times New Roman" w:eastAsia="仿宋_GB2312" w:hAnsi="Times New Roman" w:cs="Times New Roman" w:hint="eastAsia"/>
          <w:bCs/>
          <w:kern w:val="44"/>
          <w:sz w:val="28"/>
          <w:szCs w:val="28"/>
        </w:rPr>
        <w:t>个百分点</w:t>
      </w:r>
      <w:r w:rsidR="00E35FBD">
        <w:rPr>
          <w:rFonts w:ascii="Times New Roman" w:eastAsia="仿宋_GB2312" w:hAnsi="Times New Roman" w:cs="Times New Roman" w:hint="eastAsia"/>
          <w:bCs/>
          <w:kern w:val="44"/>
          <w:sz w:val="28"/>
          <w:szCs w:val="28"/>
        </w:rPr>
        <w:t>。</w:t>
      </w:r>
      <w:r w:rsidRPr="00CE5A9B">
        <w:rPr>
          <w:rFonts w:ascii="Times New Roman" w:eastAsia="仿宋_GB2312" w:hAnsi="Times New Roman" w:cs="Times New Roman"/>
          <w:sz w:val="28"/>
          <w:szCs w:val="28"/>
        </w:rPr>
        <w:t>达标率最高的设区市为宁波、温州、金华和丽水，</w:t>
      </w:r>
      <w:r w:rsidR="0012370F">
        <w:rPr>
          <w:rFonts w:ascii="Times New Roman" w:eastAsia="仿宋_GB2312" w:hAnsi="Times New Roman" w:cs="Times New Roman" w:hint="eastAsia"/>
          <w:sz w:val="28"/>
          <w:szCs w:val="28"/>
        </w:rPr>
        <w:t>均为</w:t>
      </w:r>
      <w:r w:rsidRPr="00CE5A9B">
        <w:rPr>
          <w:rFonts w:ascii="Times New Roman" w:eastAsia="仿宋_GB2312" w:hAnsi="Times New Roman" w:cs="Times New Roman"/>
          <w:sz w:val="28"/>
          <w:szCs w:val="28"/>
        </w:rPr>
        <w:t>100%</w:t>
      </w:r>
      <w:r w:rsidRPr="00CE5A9B">
        <w:rPr>
          <w:rFonts w:ascii="Times New Roman" w:eastAsia="仿宋_GB2312" w:hAnsi="Times New Roman" w:cs="Times New Roman"/>
          <w:sz w:val="28"/>
          <w:szCs w:val="28"/>
        </w:rPr>
        <w:t>；最低的为舟山（</w:t>
      </w:r>
      <w:r w:rsidRPr="00CE5A9B">
        <w:rPr>
          <w:rFonts w:ascii="Times New Roman" w:eastAsia="仿宋_GB2312" w:hAnsi="Times New Roman" w:cs="Times New Roman"/>
          <w:sz w:val="28"/>
          <w:szCs w:val="28"/>
        </w:rPr>
        <w:t>96.0%</w:t>
      </w:r>
      <w:r w:rsidRPr="00CE5A9B">
        <w:rPr>
          <w:rFonts w:ascii="Times New Roman" w:eastAsia="仿宋_GB2312" w:hAnsi="Times New Roman" w:cs="Times New Roman"/>
          <w:sz w:val="28"/>
          <w:szCs w:val="28"/>
        </w:rPr>
        <w:t>）。超标行业主要</w:t>
      </w:r>
      <w:r w:rsidR="0012370F">
        <w:rPr>
          <w:rFonts w:ascii="Times New Roman" w:eastAsia="仿宋_GB2312" w:hAnsi="Times New Roman" w:cs="Times New Roman" w:hint="eastAsia"/>
          <w:sz w:val="28"/>
          <w:szCs w:val="28"/>
        </w:rPr>
        <w:t>为</w:t>
      </w:r>
      <w:r w:rsidRPr="00CE5A9B">
        <w:rPr>
          <w:rFonts w:ascii="Times New Roman" w:eastAsia="仿宋_GB2312" w:hAnsi="Times New Roman" w:cs="Times New Roman"/>
          <w:sz w:val="28"/>
          <w:szCs w:val="28"/>
        </w:rPr>
        <w:t>纺织业及化</w:t>
      </w:r>
      <w:r w:rsidR="00CE5A9B">
        <w:rPr>
          <w:rFonts w:ascii="Times New Roman" w:eastAsia="仿宋_GB2312" w:hAnsi="Times New Roman" w:cs="Times New Roman"/>
          <w:sz w:val="28"/>
          <w:szCs w:val="28"/>
        </w:rPr>
        <w:t>学原料和化学制品制造业</w:t>
      </w:r>
      <w:r w:rsidR="0012370F">
        <w:rPr>
          <w:rFonts w:ascii="Times New Roman" w:eastAsia="仿宋_GB2312" w:hAnsi="Times New Roman" w:cs="Times New Roman"/>
          <w:sz w:val="28"/>
          <w:szCs w:val="28"/>
        </w:rPr>
        <w:t>；超标指标</w:t>
      </w:r>
      <w:r w:rsidR="0012370F">
        <w:rPr>
          <w:rFonts w:ascii="Times New Roman" w:eastAsia="仿宋_GB2312" w:hAnsi="Times New Roman" w:cs="Times New Roman" w:hint="eastAsia"/>
          <w:sz w:val="28"/>
          <w:szCs w:val="28"/>
        </w:rPr>
        <w:t>主要为</w:t>
      </w:r>
      <w:r w:rsidR="00961B26">
        <w:rPr>
          <w:rFonts w:ascii="Times New Roman" w:eastAsia="仿宋_GB2312" w:hAnsi="Times New Roman" w:cs="Times New Roman" w:hint="eastAsia"/>
          <w:bCs/>
          <w:kern w:val="44"/>
          <w:sz w:val="28"/>
          <w:szCs w:val="28"/>
        </w:rPr>
        <w:t>甲烷和</w:t>
      </w:r>
      <w:r w:rsidR="00961B26" w:rsidRPr="00523AEA">
        <w:rPr>
          <w:rFonts w:ascii="Times New Roman" w:eastAsia="仿宋_GB2312" w:hAnsi="Times New Roman" w:cs="Times New Roman" w:hint="eastAsia"/>
          <w:bCs/>
          <w:kern w:val="44"/>
          <w:sz w:val="28"/>
          <w:szCs w:val="28"/>
        </w:rPr>
        <w:t>臭气浓度</w:t>
      </w:r>
      <w:r w:rsidR="00961B26">
        <w:rPr>
          <w:rFonts w:ascii="Times New Roman" w:eastAsia="仿宋_GB2312" w:hAnsi="Times New Roman" w:cs="Times New Roman" w:hint="eastAsia"/>
          <w:sz w:val="28"/>
          <w:szCs w:val="28"/>
        </w:rPr>
        <w:t>。</w:t>
      </w:r>
      <w:r w:rsidR="0012370F">
        <w:rPr>
          <w:rFonts w:ascii="Times New Roman" w:eastAsia="仿宋_GB2312" w:hAnsi="Times New Roman" w:cs="Times New Roman" w:hint="eastAsia"/>
          <w:sz w:val="28"/>
          <w:szCs w:val="28"/>
        </w:rPr>
        <w:t>其中</w:t>
      </w:r>
      <w:r w:rsidR="0048314D">
        <w:rPr>
          <w:rFonts w:ascii="Times New Roman" w:eastAsia="仿宋_GB2312" w:hAnsi="Times New Roman" w:cs="Times New Roman"/>
          <w:bCs/>
          <w:kern w:val="44"/>
          <w:sz w:val="28"/>
          <w:szCs w:val="28"/>
        </w:rPr>
        <w:t>664</w:t>
      </w:r>
      <w:r w:rsidR="0048314D" w:rsidRPr="00E95B6F">
        <w:rPr>
          <w:rFonts w:ascii="Times New Roman" w:eastAsia="仿宋_GB2312" w:hAnsi="Times New Roman" w:cs="Times New Roman"/>
          <w:bCs/>
          <w:kern w:val="44"/>
          <w:sz w:val="28"/>
          <w:szCs w:val="28"/>
        </w:rPr>
        <w:t>家废气</w:t>
      </w:r>
      <w:r w:rsidR="003177BF">
        <w:rPr>
          <w:rFonts w:ascii="Times New Roman" w:eastAsia="仿宋_GB2312" w:hAnsi="Times New Roman" w:cs="Times New Roman" w:hint="eastAsia"/>
          <w:bCs/>
          <w:kern w:val="44"/>
          <w:sz w:val="28"/>
          <w:szCs w:val="28"/>
        </w:rPr>
        <w:t>排污单位</w:t>
      </w:r>
      <w:r w:rsidR="0012370F">
        <w:rPr>
          <w:rFonts w:ascii="Times New Roman" w:eastAsia="仿宋_GB2312" w:hAnsi="Times New Roman" w:cs="Times New Roman" w:hint="eastAsia"/>
          <w:bCs/>
          <w:kern w:val="44"/>
          <w:sz w:val="28"/>
          <w:szCs w:val="28"/>
        </w:rPr>
        <w:t>开展了</w:t>
      </w:r>
      <w:r w:rsidR="0048314D" w:rsidRPr="00E95B6F">
        <w:rPr>
          <w:rFonts w:ascii="Times New Roman" w:eastAsia="仿宋_GB2312" w:hAnsi="Times New Roman" w:cs="Times New Roman"/>
          <w:bCs/>
          <w:kern w:val="44"/>
          <w:sz w:val="28"/>
          <w:szCs w:val="28"/>
        </w:rPr>
        <w:t>无组织</w:t>
      </w:r>
      <w:r w:rsidR="0048314D">
        <w:rPr>
          <w:rFonts w:ascii="Times New Roman" w:eastAsia="仿宋_GB2312" w:hAnsi="Times New Roman" w:cs="Times New Roman" w:hint="eastAsia"/>
          <w:bCs/>
          <w:kern w:val="44"/>
          <w:sz w:val="28"/>
          <w:szCs w:val="28"/>
        </w:rPr>
        <w:t>排放</w:t>
      </w:r>
      <w:r w:rsidR="0048314D" w:rsidRPr="00E95B6F">
        <w:rPr>
          <w:rFonts w:ascii="Times New Roman" w:eastAsia="仿宋_GB2312" w:hAnsi="Times New Roman" w:cs="Times New Roman"/>
          <w:bCs/>
          <w:kern w:val="44"/>
          <w:sz w:val="28"/>
          <w:szCs w:val="28"/>
        </w:rPr>
        <w:t>监测</w:t>
      </w:r>
      <w:r w:rsidR="0012370F">
        <w:rPr>
          <w:rFonts w:ascii="Times New Roman" w:eastAsia="仿宋_GB2312" w:hAnsi="Times New Roman" w:cs="Times New Roman" w:hint="eastAsia"/>
          <w:bCs/>
          <w:kern w:val="44"/>
          <w:sz w:val="28"/>
          <w:szCs w:val="28"/>
        </w:rPr>
        <w:t>，</w:t>
      </w:r>
      <w:r w:rsidR="0048314D">
        <w:rPr>
          <w:rFonts w:ascii="Times New Roman" w:eastAsia="仿宋_GB2312" w:hAnsi="Times New Roman" w:cs="Times New Roman" w:hint="eastAsia"/>
          <w:bCs/>
          <w:kern w:val="44"/>
          <w:sz w:val="28"/>
          <w:szCs w:val="28"/>
        </w:rPr>
        <w:t>总体</w:t>
      </w:r>
      <w:r w:rsidR="0048314D" w:rsidRPr="00E95B6F">
        <w:rPr>
          <w:rFonts w:ascii="Times New Roman" w:eastAsia="仿宋_GB2312" w:hAnsi="Times New Roman" w:cs="Times New Roman"/>
          <w:bCs/>
          <w:kern w:val="44"/>
          <w:sz w:val="28"/>
          <w:szCs w:val="28"/>
        </w:rPr>
        <w:t>达标率为</w:t>
      </w:r>
      <w:r w:rsidR="0048314D" w:rsidRPr="00E95B6F">
        <w:rPr>
          <w:rFonts w:ascii="Times New Roman" w:eastAsia="仿宋_GB2312" w:hAnsi="Times New Roman" w:cs="Times New Roman"/>
          <w:bCs/>
          <w:kern w:val="44"/>
          <w:sz w:val="28"/>
          <w:szCs w:val="28"/>
        </w:rPr>
        <w:t>9</w:t>
      </w:r>
      <w:r w:rsidR="0048314D">
        <w:rPr>
          <w:rFonts w:ascii="Times New Roman" w:eastAsia="仿宋_GB2312" w:hAnsi="Times New Roman" w:cs="Times New Roman"/>
          <w:bCs/>
          <w:kern w:val="44"/>
          <w:sz w:val="28"/>
          <w:szCs w:val="28"/>
        </w:rPr>
        <w:t>9.8</w:t>
      </w:r>
      <w:r w:rsidR="0048314D" w:rsidRPr="00E95B6F">
        <w:rPr>
          <w:rFonts w:ascii="Times New Roman" w:eastAsia="仿宋_GB2312" w:hAnsi="Times New Roman" w:cs="Times New Roman"/>
          <w:bCs/>
          <w:kern w:val="44"/>
          <w:sz w:val="28"/>
          <w:szCs w:val="28"/>
        </w:rPr>
        <w:t>%</w:t>
      </w:r>
      <w:r w:rsidR="0012370F">
        <w:rPr>
          <w:rFonts w:ascii="Times New Roman" w:eastAsia="仿宋_GB2312" w:hAnsi="Times New Roman" w:cs="Times New Roman" w:hint="eastAsia"/>
          <w:bCs/>
          <w:kern w:val="44"/>
          <w:sz w:val="28"/>
          <w:szCs w:val="28"/>
        </w:rPr>
        <w:t>，较上年上升</w:t>
      </w:r>
      <w:r w:rsidR="0048314D">
        <w:rPr>
          <w:rFonts w:ascii="Times New Roman" w:eastAsia="仿宋_GB2312" w:hAnsi="Times New Roman" w:cs="Times New Roman" w:hint="eastAsia"/>
          <w:bCs/>
          <w:kern w:val="44"/>
          <w:sz w:val="28"/>
          <w:szCs w:val="28"/>
        </w:rPr>
        <w:t>0</w:t>
      </w:r>
      <w:r w:rsidR="0048314D">
        <w:rPr>
          <w:rFonts w:ascii="Times New Roman" w:eastAsia="仿宋_GB2312" w:hAnsi="Times New Roman" w:cs="Times New Roman"/>
          <w:bCs/>
          <w:kern w:val="44"/>
          <w:sz w:val="28"/>
          <w:szCs w:val="28"/>
        </w:rPr>
        <w:t>.4</w:t>
      </w:r>
      <w:r w:rsidR="0048314D">
        <w:rPr>
          <w:rFonts w:ascii="Times New Roman" w:eastAsia="仿宋_GB2312" w:hAnsi="Times New Roman" w:cs="Times New Roman" w:hint="eastAsia"/>
          <w:bCs/>
          <w:kern w:val="44"/>
          <w:sz w:val="28"/>
          <w:szCs w:val="28"/>
        </w:rPr>
        <w:t>个百分点</w:t>
      </w:r>
      <w:r w:rsidR="0048314D" w:rsidRPr="00E95B6F">
        <w:rPr>
          <w:rFonts w:ascii="Times New Roman" w:eastAsia="仿宋_GB2312" w:hAnsi="Times New Roman" w:cs="Times New Roman"/>
          <w:bCs/>
          <w:kern w:val="44"/>
          <w:sz w:val="28"/>
          <w:szCs w:val="28"/>
        </w:rPr>
        <w:t>。</w:t>
      </w:r>
    </w:p>
    <w:sdt>
      <w:sdtPr>
        <w:rPr>
          <w:rFonts w:asciiTheme="minorHAnsi" w:eastAsiaTheme="minorEastAsia" w:hAnsiTheme="minorHAnsi" w:cstheme="minorBidi"/>
          <w:color w:val="auto"/>
          <w:kern w:val="2"/>
          <w:sz w:val="21"/>
          <w:szCs w:val="22"/>
          <w:lang w:val="zh-CN"/>
        </w:rPr>
        <w:id w:val="1245371763"/>
        <w:docPartObj>
          <w:docPartGallery w:val="Table of Contents"/>
          <w:docPartUnique/>
        </w:docPartObj>
      </w:sdtPr>
      <w:sdtEndPr>
        <w:rPr>
          <w:rFonts w:ascii="Times New Roman" w:eastAsia="仿宋" w:hAnsi="Times New Roman" w:cs="Times New Roman"/>
          <w:b/>
          <w:bCs/>
          <w:sz w:val="28"/>
          <w:szCs w:val="28"/>
        </w:rPr>
      </w:sdtEndPr>
      <w:sdtContent>
        <w:p w14:paraId="1267344D" w14:textId="110C36B8" w:rsidR="001D68F7" w:rsidRPr="001D68F7" w:rsidRDefault="001D68F7" w:rsidP="001D68F7">
          <w:pPr>
            <w:pStyle w:val="TOC"/>
            <w:jc w:val="center"/>
            <w:rPr>
              <w:rFonts w:ascii="黑体" w:eastAsia="黑体" w:hAnsi="黑体"/>
              <w:color w:val="auto"/>
            </w:rPr>
          </w:pPr>
          <w:r w:rsidRPr="001D68F7">
            <w:rPr>
              <w:rFonts w:ascii="黑体" w:eastAsia="黑体" w:hAnsi="黑体"/>
              <w:color w:val="auto"/>
              <w:lang w:val="zh-CN"/>
            </w:rPr>
            <w:t>目</w:t>
          </w:r>
          <w:r w:rsidRPr="001D68F7">
            <w:rPr>
              <w:rFonts w:ascii="黑体" w:eastAsia="黑体" w:hAnsi="黑体" w:hint="eastAsia"/>
              <w:color w:val="auto"/>
              <w:lang w:val="zh-CN"/>
            </w:rPr>
            <w:t xml:space="preserve"> </w:t>
          </w:r>
          <w:r w:rsidRPr="001D68F7">
            <w:rPr>
              <w:rFonts w:ascii="黑体" w:eastAsia="黑体" w:hAnsi="黑体"/>
              <w:color w:val="auto"/>
              <w:lang w:val="zh-CN"/>
            </w:rPr>
            <w:t xml:space="preserve"> 录</w:t>
          </w:r>
        </w:p>
        <w:p w14:paraId="0800089D" w14:textId="199AD8F6" w:rsidR="00384238" w:rsidRPr="00384238" w:rsidRDefault="001D68F7">
          <w:pPr>
            <w:pStyle w:val="11"/>
            <w:tabs>
              <w:tab w:val="right" w:leader="dot" w:pos="8296"/>
            </w:tabs>
            <w:rPr>
              <w:rFonts w:ascii="Times New Roman" w:eastAsia="仿宋" w:hAnsi="Times New Roman" w:cs="Times New Roman"/>
              <w:noProof/>
              <w:sz w:val="28"/>
              <w:szCs w:val="28"/>
            </w:rPr>
          </w:pPr>
          <w:r w:rsidRPr="00384238">
            <w:rPr>
              <w:rFonts w:ascii="Times New Roman" w:eastAsia="仿宋" w:hAnsi="Times New Roman" w:cs="Times New Roman"/>
              <w:sz w:val="28"/>
              <w:szCs w:val="28"/>
            </w:rPr>
            <w:fldChar w:fldCharType="begin"/>
          </w:r>
          <w:r w:rsidRPr="00384238">
            <w:rPr>
              <w:rFonts w:ascii="Times New Roman" w:eastAsia="仿宋" w:hAnsi="Times New Roman" w:cs="Times New Roman"/>
              <w:sz w:val="28"/>
              <w:szCs w:val="28"/>
            </w:rPr>
            <w:instrText xml:space="preserve"> TOC \o "1-3" \h \z \u </w:instrText>
          </w:r>
          <w:r w:rsidRPr="00384238">
            <w:rPr>
              <w:rFonts w:ascii="Times New Roman" w:eastAsia="仿宋" w:hAnsi="Times New Roman" w:cs="Times New Roman"/>
              <w:sz w:val="28"/>
              <w:szCs w:val="28"/>
            </w:rPr>
            <w:fldChar w:fldCharType="separate"/>
          </w:r>
          <w:hyperlink w:anchor="_Toc126401591" w:history="1">
            <w:r w:rsidR="00384238" w:rsidRPr="00384238">
              <w:rPr>
                <w:rStyle w:val="ab"/>
                <w:rFonts w:ascii="Times New Roman" w:eastAsia="仿宋" w:hAnsi="Times New Roman" w:cs="Times New Roman"/>
                <w:b/>
                <w:bCs/>
                <w:noProof/>
                <w:kern w:val="44"/>
                <w:sz w:val="28"/>
                <w:szCs w:val="28"/>
              </w:rPr>
              <w:t>一、组织实施情况</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_Toc126401591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F37A71">
              <w:rPr>
                <w:rFonts w:ascii="Times New Roman" w:eastAsia="仿宋" w:hAnsi="Times New Roman" w:cs="Times New Roman"/>
                <w:noProof/>
                <w:webHidden/>
                <w:sz w:val="28"/>
                <w:szCs w:val="28"/>
              </w:rPr>
              <w:t>1</w:t>
            </w:r>
            <w:r w:rsidR="00384238" w:rsidRPr="00384238">
              <w:rPr>
                <w:rFonts w:ascii="Times New Roman" w:eastAsia="仿宋" w:hAnsi="Times New Roman" w:cs="Times New Roman"/>
                <w:noProof/>
                <w:webHidden/>
                <w:sz w:val="28"/>
                <w:szCs w:val="28"/>
              </w:rPr>
              <w:fldChar w:fldCharType="end"/>
            </w:r>
          </w:hyperlink>
        </w:p>
        <w:p w14:paraId="04571255" w14:textId="0A11EE54" w:rsidR="00384238" w:rsidRPr="00384238" w:rsidRDefault="00F46343">
          <w:pPr>
            <w:pStyle w:val="11"/>
            <w:tabs>
              <w:tab w:val="right" w:leader="dot" w:pos="8296"/>
            </w:tabs>
            <w:rPr>
              <w:rFonts w:ascii="Times New Roman" w:eastAsia="仿宋" w:hAnsi="Times New Roman" w:cs="Times New Roman"/>
              <w:noProof/>
              <w:sz w:val="28"/>
              <w:szCs w:val="28"/>
            </w:rPr>
          </w:pPr>
          <w:hyperlink w:anchor="_Toc126401592" w:history="1">
            <w:r w:rsidR="00384238" w:rsidRPr="00384238">
              <w:rPr>
                <w:rStyle w:val="ab"/>
                <w:rFonts w:ascii="Times New Roman" w:eastAsia="仿宋" w:hAnsi="Times New Roman" w:cs="Times New Roman"/>
                <w:b/>
                <w:bCs/>
                <w:noProof/>
                <w:kern w:val="44"/>
                <w:sz w:val="28"/>
                <w:szCs w:val="28"/>
              </w:rPr>
              <w:t>二、监测概况</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_Toc126401592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F37A71">
              <w:rPr>
                <w:rFonts w:ascii="Times New Roman" w:eastAsia="仿宋" w:hAnsi="Times New Roman" w:cs="Times New Roman"/>
                <w:noProof/>
                <w:webHidden/>
                <w:sz w:val="28"/>
                <w:szCs w:val="28"/>
              </w:rPr>
              <w:t>1</w:t>
            </w:r>
            <w:r w:rsidR="00384238" w:rsidRPr="00384238">
              <w:rPr>
                <w:rFonts w:ascii="Times New Roman" w:eastAsia="仿宋" w:hAnsi="Times New Roman" w:cs="Times New Roman"/>
                <w:noProof/>
                <w:webHidden/>
                <w:sz w:val="28"/>
                <w:szCs w:val="28"/>
              </w:rPr>
              <w:fldChar w:fldCharType="end"/>
            </w:r>
          </w:hyperlink>
        </w:p>
        <w:p w14:paraId="1B66E933" w14:textId="6AA64915" w:rsidR="00384238" w:rsidRPr="00384238" w:rsidRDefault="00F46343">
          <w:pPr>
            <w:pStyle w:val="11"/>
            <w:tabs>
              <w:tab w:val="right" w:leader="dot" w:pos="8296"/>
            </w:tabs>
            <w:rPr>
              <w:rFonts w:ascii="Times New Roman" w:eastAsia="仿宋" w:hAnsi="Times New Roman" w:cs="Times New Roman"/>
              <w:noProof/>
              <w:sz w:val="28"/>
              <w:szCs w:val="28"/>
            </w:rPr>
          </w:pPr>
          <w:hyperlink w:anchor="_Toc126401593" w:history="1">
            <w:r w:rsidR="00384238" w:rsidRPr="00384238">
              <w:rPr>
                <w:rStyle w:val="ab"/>
                <w:rFonts w:ascii="Times New Roman" w:eastAsia="仿宋" w:hAnsi="Times New Roman" w:cs="Times New Roman"/>
                <w:b/>
                <w:bCs/>
                <w:noProof/>
                <w:kern w:val="44"/>
                <w:sz w:val="28"/>
                <w:szCs w:val="28"/>
              </w:rPr>
              <w:t>三、达标情况</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_Toc126401593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F37A71">
              <w:rPr>
                <w:rFonts w:ascii="Times New Roman" w:eastAsia="仿宋" w:hAnsi="Times New Roman" w:cs="Times New Roman"/>
                <w:noProof/>
                <w:webHidden/>
                <w:sz w:val="28"/>
                <w:szCs w:val="28"/>
              </w:rPr>
              <w:t>1</w:t>
            </w:r>
            <w:r w:rsidR="00384238" w:rsidRPr="00384238">
              <w:rPr>
                <w:rFonts w:ascii="Times New Roman" w:eastAsia="仿宋" w:hAnsi="Times New Roman" w:cs="Times New Roman"/>
                <w:noProof/>
                <w:webHidden/>
                <w:sz w:val="28"/>
                <w:szCs w:val="28"/>
              </w:rPr>
              <w:fldChar w:fldCharType="end"/>
            </w:r>
          </w:hyperlink>
        </w:p>
        <w:p w14:paraId="560D0458" w14:textId="49B524D0" w:rsidR="00384238" w:rsidRPr="00384238" w:rsidRDefault="00F46343">
          <w:pPr>
            <w:pStyle w:val="21"/>
            <w:rPr>
              <w:rFonts w:eastAsia="仿宋"/>
              <w:bCs w:val="0"/>
              <w:kern w:val="2"/>
              <w:sz w:val="28"/>
              <w:szCs w:val="28"/>
            </w:rPr>
          </w:pPr>
          <w:hyperlink w:anchor="_Toc126401594" w:history="1">
            <w:r w:rsidR="00384238" w:rsidRPr="00384238">
              <w:rPr>
                <w:rStyle w:val="ab"/>
                <w:rFonts w:eastAsia="仿宋"/>
                <w:b/>
                <w:sz w:val="28"/>
                <w:szCs w:val="28"/>
              </w:rPr>
              <w:t>（一）废水排污单位</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_Toc126401594 \h </w:instrText>
            </w:r>
            <w:r w:rsidR="00384238" w:rsidRPr="00384238">
              <w:rPr>
                <w:rFonts w:eastAsia="仿宋"/>
                <w:webHidden/>
                <w:sz w:val="28"/>
                <w:szCs w:val="28"/>
              </w:rPr>
            </w:r>
            <w:r w:rsidR="00384238" w:rsidRPr="00384238">
              <w:rPr>
                <w:rFonts w:eastAsia="仿宋"/>
                <w:webHidden/>
                <w:sz w:val="28"/>
                <w:szCs w:val="28"/>
              </w:rPr>
              <w:fldChar w:fldCharType="separate"/>
            </w:r>
            <w:r w:rsidR="00F37A71">
              <w:rPr>
                <w:rFonts w:eastAsia="仿宋"/>
                <w:webHidden/>
                <w:sz w:val="28"/>
                <w:szCs w:val="28"/>
              </w:rPr>
              <w:t>1</w:t>
            </w:r>
            <w:r w:rsidR="00384238" w:rsidRPr="00384238">
              <w:rPr>
                <w:rFonts w:eastAsia="仿宋"/>
                <w:webHidden/>
                <w:sz w:val="28"/>
                <w:szCs w:val="28"/>
              </w:rPr>
              <w:fldChar w:fldCharType="end"/>
            </w:r>
          </w:hyperlink>
        </w:p>
        <w:p w14:paraId="4C6C945C" w14:textId="7BB07E8D" w:rsidR="00384238" w:rsidRPr="00384238" w:rsidRDefault="00F46343">
          <w:pPr>
            <w:pStyle w:val="21"/>
            <w:rPr>
              <w:rFonts w:eastAsia="仿宋"/>
              <w:bCs w:val="0"/>
              <w:kern w:val="2"/>
              <w:sz w:val="28"/>
              <w:szCs w:val="28"/>
            </w:rPr>
          </w:pPr>
          <w:hyperlink w:anchor="_Toc126401595" w:history="1">
            <w:r w:rsidR="00384238" w:rsidRPr="00384238">
              <w:rPr>
                <w:rStyle w:val="ab"/>
                <w:rFonts w:eastAsia="仿宋"/>
                <w:b/>
                <w:sz w:val="28"/>
                <w:szCs w:val="28"/>
              </w:rPr>
              <w:t>（二）集中式污水处理厂</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_Toc126401595 \h </w:instrText>
            </w:r>
            <w:r w:rsidR="00384238" w:rsidRPr="00384238">
              <w:rPr>
                <w:rFonts w:eastAsia="仿宋"/>
                <w:webHidden/>
                <w:sz w:val="28"/>
                <w:szCs w:val="28"/>
              </w:rPr>
            </w:r>
            <w:r w:rsidR="00384238" w:rsidRPr="00384238">
              <w:rPr>
                <w:rFonts w:eastAsia="仿宋"/>
                <w:webHidden/>
                <w:sz w:val="28"/>
                <w:szCs w:val="28"/>
              </w:rPr>
              <w:fldChar w:fldCharType="separate"/>
            </w:r>
            <w:r w:rsidR="00F37A71">
              <w:rPr>
                <w:rFonts w:eastAsia="仿宋"/>
                <w:webHidden/>
                <w:sz w:val="28"/>
                <w:szCs w:val="28"/>
              </w:rPr>
              <w:t>5</w:t>
            </w:r>
            <w:r w:rsidR="00384238" w:rsidRPr="00384238">
              <w:rPr>
                <w:rFonts w:eastAsia="仿宋"/>
                <w:webHidden/>
                <w:sz w:val="28"/>
                <w:szCs w:val="28"/>
              </w:rPr>
              <w:fldChar w:fldCharType="end"/>
            </w:r>
          </w:hyperlink>
        </w:p>
        <w:p w14:paraId="7C8478F1" w14:textId="70C63796" w:rsidR="00384238" w:rsidRPr="00384238" w:rsidRDefault="00F46343">
          <w:pPr>
            <w:pStyle w:val="21"/>
            <w:rPr>
              <w:rFonts w:eastAsia="仿宋"/>
              <w:bCs w:val="0"/>
              <w:kern w:val="2"/>
              <w:sz w:val="28"/>
              <w:szCs w:val="28"/>
            </w:rPr>
          </w:pPr>
          <w:hyperlink w:anchor="_Toc126401596" w:history="1">
            <w:r w:rsidR="00384238" w:rsidRPr="00384238">
              <w:rPr>
                <w:rStyle w:val="ab"/>
                <w:rFonts w:eastAsia="仿宋"/>
                <w:b/>
                <w:sz w:val="28"/>
                <w:szCs w:val="28"/>
              </w:rPr>
              <w:t>（三）废气排污单位</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_Toc126401596 \h </w:instrText>
            </w:r>
            <w:r w:rsidR="00384238" w:rsidRPr="00384238">
              <w:rPr>
                <w:rFonts w:eastAsia="仿宋"/>
                <w:webHidden/>
                <w:sz w:val="28"/>
                <w:szCs w:val="28"/>
              </w:rPr>
            </w:r>
            <w:r w:rsidR="00384238" w:rsidRPr="00384238">
              <w:rPr>
                <w:rFonts w:eastAsia="仿宋"/>
                <w:webHidden/>
                <w:sz w:val="28"/>
                <w:szCs w:val="28"/>
              </w:rPr>
              <w:fldChar w:fldCharType="separate"/>
            </w:r>
            <w:r w:rsidR="00F37A71">
              <w:rPr>
                <w:rFonts w:eastAsia="仿宋"/>
                <w:webHidden/>
                <w:sz w:val="28"/>
                <w:szCs w:val="28"/>
              </w:rPr>
              <w:t>7</w:t>
            </w:r>
            <w:r w:rsidR="00384238" w:rsidRPr="00384238">
              <w:rPr>
                <w:rFonts w:eastAsia="仿宋"/>
                <w:webHidden/>
                <w:sz w:val="28"/>
                <w:szCs w:val="28"/>
              </w:rPr>
              <w:fldChar w:fldCharType="end"/>
            </w:r>
          </w:hyperlink>
        </w:p>
        <w:p w14:paraId="0120A87F" w14:textId="27011860" w:rsidR="00384238" w:rsidRPr="00384238" w:rsidRDefault="00F46343">
          <w:pPr>
            <w:pStyle w:val="21"/>
            <w:rPr>
              <w:rFonts w:eastAsia="仿宋"/>
              <w:bCs w:val="0"/>
              <w:kern w:val="2"/>
              <w:sz w:val="28"/>
              <w:szCs w:val="28"/>
            </w:rPr>
          </w:pPr>
          <w:hyperlink w:anchor="_Toc126401597" w:history="1">
            <w:r w:rsidR="00384238" w:rsidRPr="00384238">
              <w:rPr>
                <w:rStyle w:val="ab"/>
                <w:rFonts w:eastAsia="仿宋"/>
                <w:b/>
                <w:sz w:val="28"/>
                <w:szCs w:val="28"/>
              </w:rPr>
              <w:t>（四）涉重金属行业排污单位</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_Toc126401597 \h </w:instrText>
            </w:r>
            <w:r w:rsidR="00384238" w:rsidRPr="00384238">
              <w:rPr>
                <w:rFonts w:eastAsia="仿宋"/>
                <w:webHidden/>
                <w:sz w:val="28"/>
                <w:szCs w:val="28"/>
              </w:rPr>
            </w:r>
            <w:r w:rsidR="00384238" w:rsidRPr="00384238">
              <w:rPr>
                <w:rFonts w:eastAsia="仿宋"/>
                <w:webHidden/>
                <w:sz w:val="28"/>
                <w:szCs w:val="28"/>
              </w:rPr>
              <w:fldChar w:fldCharType="separate"/>
            </w:r>
            <w:r w:rsidR="00F37A71">
              <w:rPr>
                <w:rFonts w:eastAsia="仿宋"/>
                <w:webHidden/>
                <w:sz w:val="28"/>
                <w:szCs w:val="28"/>
              </w:rPr>
              <w:t>11</w:t>
            </w:r>
            <w:r w:rsidR="00384238" w:rsidRPr="00384238">
              <w:rPr>
                <w:rFonts w:eastAsia="仿宋"/>
                <w:webHidden/>
                <w:sz w:val="28"/>
                <w:szCs w:val="28"/>
              </w:rPr>
              <w:fldChar w:fldCharType="end"/>
            </w:r>
          </w:hyperlink>
        </w:p>
        <w:p w14:paraId="5CECB5D3" w14:textId="525886E1" w:rsidR="00384238" w:rsidRPr="00384238" w:rsidRDefault="00F46343">
          <w:pPr>
            <w:pStyle w:val="21"/>
            <w:rPr>
              <w:rFonts w:eastAsia="仿宋"/>
              <w:bCs w:val="0"/>
              <w:kern w:val="2"/>
              <w:sz w:val="28"/>
              <w:szCs w:val="28"/>
            </w:rPr>
          </w:pPr>
          <w:hyperlink w:anchor="_Toc126401598" w:history="1">
            <w:r w:rsidR="00384238" w:rsidRPr="00384238">
              <w:rPr>
                <w:rStyle w:val="ab"/>
                <w:rFonts w:eastAsia="仿宋"/>
                <w:b/>
                <w:sz w:val="28"/>
                <w:szCs w:val="28"/>
              </w:rPr>
              <w:t>（五）生活垃圾焚烧厂</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_Toc126401598 \h </w:instrText>
            </w:r>
            <w:r w:rsidR="00384238" w:rsidRPr="00384238">
              <w:rPr>
                <w:rFonts w:eastAsia="仿宋"/>
                <w:webHidden/>
                <w:sz w:val="28"/>
                <w:szCs w:val="28"/>
              </w:rPr>
            </w:r>
            <w:r w:rsidR="00384238" w:rsidRPr="00384238">
              <w:rPr>
                <w:rFonts w:eastAsia="仿宋"/>
                <w:webHidden/>
                <w:sz w:val="28"/>
                <w:szCs w:val="28"/>
              </w:rPr>
              <w:fldChar w:fldCharType="separate"/>
            </w:r>
            <w:r w:rsidR="00F37A71">
              <w:rPr>
                <w:rFonts w:eastAsia="仿宋"/>
                <w:webHidden/>
                <w:sz w:val="28"/>
                <w:szCs w:val="28"/>
              </w:rPr>
              <w:t>12</w:t>
            </w:r>
            <w:r w:rsidR="00384238" w:rsidRPr="00384238">
              <w:rPr>
                <w:rFonts w:eastAsia="仿宋"/>
                <w:webHidden/>
                <w:sz w:val="28"/>
                <w:szCs w:val="28"/>
              </w:rPr>
              <w:fldChar w:fldCharType="end"/>
            </w:r>
          </w:hyperlink>
        </w:p>
        <w:p w14:paraId="00084782" w14:textId="63E2C154" w:rsidR="00384238" w:rsidRPr="00384238" w:rsidRDefault="00F46343">
          <w:pPr>
            <w:pStyle w:val="21"/>
            <w:rPr>
              <w:rFonts w:eastAsia="仿宋"/>
              <w:bCs w:val="0"/>
              <w:kern w:val="2"/>
              <w:sz w:val="28"/>
              <w:szCs w:val="28"/>
            </w:rPr>
          </w:pPr>
          <w:hyperlink w:anchor="_Toc126401599" w:history="1">
            <w:r w:rsidR="00384238" w:rsidRPr="00384238">
              <w:rPr>
                <w:rStyle w:val="ab"/>
                <w:rFonts w:eastAsia="仿宋"/>
                <w:b/>
                <w:sz w:val="28"/>
                <w:szCs w:val="28"/>
              </w:rPr>
              <w:t>（六）生活垃圾填埋场</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_Toc126401599 \h </w:instrText>
            </w:r>
            <w:r w:rsidR="00384238" w:rsidRPr="00384238">
              <w:rPr>
                <w:rFonts w:eastAsia="仿宋"/>
                <w:webHidden/>
                <w:sz w:val="28"/>
                <w:szCs w:val="28"/>
              </w:rPr>
            </w:r>
            <w:r w:rsidR="00384238" w:rsidRPr="00384238">
              <w:rPr>
                <w:rFonts w:eastAsia="仿宋"/>
                <w:webHidden/>
                <w:sz w:val="28"/>
                <w:szCs w:val="28"/>
              </w:rPr>
              <w:fldChar w:fldCharType="separate"/>
            </w:r>
            <w:r w:rsidR="00F37A71">
              <w:rPr>
                <w:rFonts w:eastAsia="仿宋"/>
                <w:webHidden/>
                <w:sz w:val="28"/>
                <w:szCs w:val="28"/>
              </w:rPr>
              <w:t>13</w:t>
            </w:r>
            <w:r w:rsidR="00384238" w:rsidRPr="00384238">
              <w:rPr>
                <w:rFonts w:eastAsia="仿宋"/>
                <w:webHidden/>
                <w:sz w:val="28"/>
                <w:szCs w:val="28"/>
              </w:rPr>
              <w:fldChar w:fldCharType="end"/>
            </w:r>
          </w:hyperlink>
        </w:p>
        <w:p w14:paraId="58ABFBB9" w14:textId="114D4D67" w:rsidR="00384238" w:rsidRPr="00384238" w:rsidRDefault="00F46343">
          <w:pPr>
            <w:pStyle w:val="21"/>
            <w:rPr>
              <w:rFonts w:eastAsia="仿宋"/>
              <w:bCs w:val="0"/>
              <w:kern w:val="2"/>
              <w:sz w:val="28"/>
              <w:szCs w:val="28"/>
            </w:rPr>
          </w:pPr>
          <w:hyperlink w:anchor="_Toc126401600" w:history="1">
            <w:r w:rsidR="00384238" w:rsidRPr="00384238">
              <w:rPr>
                <w:rStyle w:val="ab"/>
                <w:rFonts w:eastAsia="仿宋"/>
                <w:b/>
                <w:sz w:val="28"/>
                <w:szCs w:val="28"/>
              </w:rPr>
              <w:t>（七）尾矿库</w:t>
            </w:r>
            <w:r w:rsidR="00384238" w:rsidRPr="00384238">
              <w:rPr>
                <w:rFonts w:eastAsia="仿宋"/>
                <w:webHidden/>
                <w:sz w:val="28"/>
                <w:szCs w:val="28"/>
              </w:rPr>
              <w:tab/>
            </w:r>
            <w:r w:rsidR="00384238" w:rsidRPr="00384238">
              <w:rPr>
                <w:rFonts w:eastAsia="仿宋"/>
                <w:webHidden/>
                <w:sz w:val="28"/>
                <w:szCs w:val="28"/>
              </w:rPr>
              <w:fldChar w:fldCharType="begin"/>
            </w:r>
            <w:r w:rsidR="00384238" w:rsidRPr="00384238">
              <w:rPr>
                <w:rFonts w:eastAsia="仿宋"/>
                <w:webHidden/>
                <w:sz w:val="28"/>
                <w:szCs w:val="28"/>
              </w:rPr>
              <w:instrText xml:space="preserve"> PAGEREF _Toc126401600 \h </w:instrText>
            </w:r>
            <w:r w:rsidR="00384238" w:rsidRPr="00384238">
              <w:rPr>
                <w:rFonts w:eastAsia="仿宋"/>
                <w:webHidden/>
                <w:sz w:val="28"/>
                <w:szCs w:val="28"/>
              </w:rPr>
            </w:r>
            <w:r w:rsidR="00384238" w:rsidRPr="00384238">
              <w:rPr>
                <w:rFonts w:eastAsia="仿宋"/>
                <w:webHidden/>
                <w:sz w:val="28"/>
                <w:szCs w:val="28"/>
              </w:rPr>
              <w:fldChar w:fldCharType="separate"/>
            </w:r>
            <w:r w:rsidR="00F37A71">
              <w:rPr>
                <w:rFonts w:eastAsia="仿宋"/>
                <w:webHidden/>
                <w:sz w:val="28"/>
                <w:szCs w:val="28"/>
              </w:rPr>
              <w:t>14</w:t>
            </w:r>
            <w:r w:rsidR="00384238" w:rsidRPr="00384238">
              <w:rPr>
                <w:rFonts w:eastAsia="仿宋"/>
                <w:webHidden/>
                <w:sz w:val="28"/>
                <w:szCs w:val="28"/>
              </w:rPr>
              <w:fldChar w:fldCharType="end"/>
            </w:r>
          </w:hyperlink>
        </w:p>
        <w:p w14:paraId="58E4DC92" w14:textId="3CC16912" w:rsidR="00384238" w:rsidRPr="00384238" w:rsidRDefault="00F46343">
          <w:pPr>
            <w:pStyle w:val="11"/>
            <w:tabs>
              <w:tab w:val="right" w:leader="dot" w:pos="8296"/>
            </w:tabs>
            <w:rPr>
              <w:rFonts w:ascii="Times New Roman" w:eastAsia="仿宋" w:hAnsi="Times New Roman" w:cs="Times New Roman"/>
              <w:noProof/>
              <w:sz w:val="28"/>
              <w:szCs w:val="28"/>
            </w:rPr>
          </w:pPr>
          <w:hyperlink w:anchor="_Toc126401601" w:history="1">
            <w:r w:rsidR="00384238" w:rsidRPr="00384238">
              <w:rPr>
                <w:rStyle w:val="ab"/>
                <w:rFonts w:ascii="Times New Roman" w:eastAsia="仿宋" w:hAnsi="Times New Roman" w:cs="Times New Roman"/>
                <w:b/>
                <w:bCs/>
                <w:noProof/>
                <w:kern w:val="44"/>
                <w:sz w:val="28"/>
                <w:szCs w:val="28"/>
              </w:rPr>
              <w:t>四、</w:t>
            </w:r>
            <w:r w:rsidR="003D30D8">
              <w:rPr>
                <w:rStyle w:val="ab"/>
                <w:rFonts w:ascii="Times New Roman" w:eastAsia="仿宋" w:hAnsi="Times New Roman" w:cs="Times New Roman" w:hint="eastAsia"/>
                <w:b/>
                <w:bCs/>
                <w:noProof/>
                <w:kern w:val="44"/>
                <w:sz w:val="28"/>
                <w:szCs w:val="28"/>
              </w:rPr>
              <w:t>存在问题</w:t>
            </w:r>
            <w:r w:rsidR="00384238" w:rsidRPr="00384238">
              <w:rPr>
                <w:rStyle w:val="ab"/>
                <w:rFonts w:ascii="Times New Roman" w:eastAsia="仿宋" w:hAnsi="Times New Roman" w:cs="Times New Roman"/>
                <w:b/>
                <w:bCs/>
                <w:noProof/>
                <w:kern w:val="44"/>
                <w:sz w:val="28"/>
                <w:szCs w:val="28"/>
              </w:rPr>
              <w:t>及下一步建议</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_Toc126401601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F37A71">
              <w:rPr>
                <w:rFonts w:ascii="Times New Roman" w:eastAsia="仿宋" w:hAnsi="Times New Roman" w:cs="Times New Roman"/>
                <w:noProof/>
                <w:webHidden/>
                <w:sz w:val="28"/>
                <w:szCs w:val="28"/>
              </w:rPr>
              <w:t>14</w:t>
            </w:r>
            <w:r w:rsidR="00384238" w:rsidRPr="00384238">
              <w:rPr>
                <w:rFonts w:ascii="Times New Roman" w:eastAsia="仿宋" w:hAnsi="Times New Roman" w:cs="Times New Roman"/>
                <w:noProof/>
                <w:webHidden/>
                <w:sz w:val="28"/>
                <w:szCs w:val="28"/>
              </w:rPr>
              <w:fldChar w:fldCharType="end"/>
            </w:r>
          </w:hyperlink>
        </w:p>
        <w:p w14:paraId="5EEEB7E3" w14:textId="1217FCDD" w:rsidR="00384238" w:rsidRPr="00384238" w:rsidRDefault="00F46343">
          <w:pPr>
            <w:pStyle w:val="11"/>
            <w:tabs>
              <w:tab w:val="right" w:leader="dot" w:pos="8296"/>
            </w:tabs>
            <w:rPr>
              <w:rFonts w:ascii="Times New Roman" w:eastAsia="仿宋" w:hAnsi="Times New Roman" w:cs="Times New Roman"/>
              <w:noProof/>
              <w:sz w:val="28"/>
              <w:szCs w:val="28"/>
            </w:rPr>
          </w:pPr>
          <w:hyperlink w:anchor="_Toc126401602" w:history="1">
            <w:r w:rsidR="00384238" w:rsidRPr="00384238">
              <w:rPr>
                <w:rStyle w:val="ab"/>
                <w:rFonts w:ascii="Times New Roman" w:eastAsia="仿宋" w:hAnsi="Times New Roman" w:cs="Times New Roman"/>
                <w:b/>
                <w:bCs/>
                <w:noProof/>
                <w:kern w:val="0"/>
                <w:sz w:val="28"/>
                <w:szCs w:val="28"/>
              </w:rPr>
              <w:t>附录一：监测项目、监测频次以及评价标准</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_Toc126401602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F37A71">
              <w:rPr>
                <w:rFonts w:ascii="Times New Roman" w:eastAsia="仿宋" w:hAnsi="Times New Roman" w:cs="Times New Roman"/>
                <w:noProof/>
                <w:webHidden/>
                <w:sz w:val="28"/>
                <w:szCs w:val="28"/>
              </w:rPr>
              <w:t>34</w:t>
            </w:r>
            <w:r w:rsidR="00384238" w:rsidRPr="00384238">
              <w:rPr>
                <w:rFonts w:ascii="Times New Roman" w:eastAsia="仿宋" w:hAnsi="Times New Roman" w:cs="Times New Roman"/>
                <w:noProof/>
                <w:webHidden/>
                <w:sz w:val="28"/>
                <w:szCs w:val="28"/>
              </w:rPr>
              <w:fldChar w:fldCharType="end"/>
            </w:r>
          </w:hyperlink>
        </w:p>
        <w:p w14:paraId="07115A0F" w14:textId="37F4B9A6" w:rsidR="00384238" w:rsidRPr="00384238" w:rsidRDefault="00F46343">
          <w:pPr>
            <w:pStyle w:val="11"/>
            <w:tabs>
              <w:tab w:val="right" w:leader="dot" w:pos="8296"/>
            </w:tabs>
            <w:rPr>
              <w:rFonts w:ascii="Times New Roman" w:eastAsia="仿宋" w:hAnsi="Times New Roman" w:cs="Times New Roman"/>
              <w:noProof/>
              <w:sz w:val="28"/>
              <w:szCs w:val="28"/>
            </w:rPr>
          </w:pPr>
          <w:hyperlink w:anchor="_Toc126401603" w:history="1">
            <w:r w:rsidR="00384238" w:rsidRPr="00384238">
              <w:rPr>
                <w:rStyle w:val="ab"/>
                <w:rFonts w:ascii="Times New Roman" w:eastAsia="仿宋" w:hAnsi="Times New Roman" w:cs="Times New Roman"/>
                <w:b/>
                <w:bCs/>
                <w:noProof/>
                <w:kern w:val="0"/>
                <w:sz w:val="28"/>
                <w:szCs w:val="28"/>
              </w:rPr>
              <w:t>附录二：达标评价与达标率计算</w:t>
            </w:r>
            <w:r w:rsidR="003D30D8">
              <w:rPr>
                <w:rStyle w:val="ab"/>
                <w:rFonts w:ascii="Times New Roman" w:eastAsia="仿宋" w:hAnsi="Times New Roman" w:cs="Times New Roman" w:hint="eastAsia"/>
                <w:b/>
                <w:bCs/>
                <w:noProof/>
                <w:kern w:val="0"/>
                <w:sz w:val="28"/>
                <w:szCs w:val="28"/>
              </w:rPr>
              <w:t>方法</w:t>
            </w:r>
            <w:r w:rsidR="00384238" w:rsidRPr="00384238">
              <w:rPr>
                <w:rFonts w:ascii="Times New Roman" w:eastAsia="仿宋" w:hAnsi="Times New Roman" w:cs="Times New Roman"/>
                <w:noProof/>
                <w:webHidden/>
                <w:sz w:val="28"/>
                <w:szCs w:val="28"/>
              </w:rPr>
              <w:tab/>
            </w:r>
            <w:r w:rsidR="00384238" w:rsidRPr="00384238">
              <w:rPr>
                <w:rFonts w:ascii="Times New Roman" w:eastAsia="仿宋" w:hAnsi="Times New Roman" w:cs="Times New Roman"/>
                <w:noProof/>
                <w:webHidden/>
                <w:sz w:val="28"/>
                <w:szCs w:val="28"/>
              </w:rPr>
              <w:fldChar w:fldCharType="begin"/>
            </w:r>
            <w:r w:rsidR="00384238" w:rsidRPr="00384238">
              <w:rPr>
                <w:rFonts w:ascii="Times New Roman" w:eastAsia="仿宋" w:hAnsi="Times New Roman" w:cs="Times New Roman"/>
                <w:noProof/>
                <w:webHidden/>
                <w:sz w:val="28"/>
                <w:szCs w:val="28"/>
              </w:rPr>
              <w:instrText xml:space="preserve"> PAGEREF _Toc126401603 \h </w:instrText>
            </w:r>
            <w:r w:rsidR="00384238" w:rsidRPr="00384238">
              <w:rPr>
                <w:rFonts w:ascii="Times New Roman" w:eastAsia="仿宋" w:hAnsi="Times New Roman" w:cs="Times New Roman"/>
                <w:noProof/>
                <w:webHidden/>
                <w:sz w:val="28"/>
                <w:szCs w:val="28"/>
              </w:rPr>
            </w:r>
            <w:r w:rsidR="00384238" w:rsidRPr="00384238">
              <w:rPr>
                <w:rFonts w:ascii="Times New Roman" w:eastAsia="仿宋" w:hAnsi="Times New Roman" w:cs="Times New Roman"/>
                <w:noProof/>
                <w:webHidden/>
                <w:sz w:val="28"/>
                <w:szCs w:val="28"/>
              </w:rPr>
              <w:fldChar w:fldCharType="separate"/>
            </w:r>
            <w:r w:rsidR="00F37A71">
              <w:rPr>
                <w:rFonts w:ascii="Times New Roman" w:eastAsia="仿宋" w:hAnsi="Times New Roman" w:cs="Times New Roman"/>
                <w:noProof/>
                <w:webHidden/>
                <w:sz w:val="28"/>
                <w:szCs w:val="28"/>
              </w:rPr>
              <w:t>35</w:t>
            </w:r>
            <w:r w:rsidR="00384238" w:rsidRPr="00384238">
              <w:rPr>
                <w:rFonts w:ascii="Times New Roman" w:eastAsia="仿宋" w:hAnsi="Times New Roman" w:cs="Times New Roman"/>
                <w:noProof/>
                <w:webHidden/>
                <w:sz w:val="28"/>
                <w:szCs w:val="28"/>
              </w:rPr>
              <w:fldChar w:fldCharType="end"/>
            </w:r>
          </w:hyperlink>
        </w:p>
        <w:p w14:paraId="1C4E3B27" w14:textId="3FB895B7" w:rsidR="001D68F7" w:rsidRPr="001D68F7" w:rsidRDefault="001D68F7">
          <w:pPr>
            <w:rPr>
              <w:rFonts w:ascii="Times New Roman" w:eastAsia="仿宋" w:hAnsi="Times New Roman" w:cs="Times New Roman"/>
              <w:sz w:val="28"/>
              <w:szCs w:val="28"/>
            </w:rPr>
          </w:pPr>
          <w:r w:rsidRPr="00384238">
            <w:rPr>
              <w:rFonts w:ascii="Times New Roman" w:eastAsia="仿宋" w:hAnsi="Times New Roman" w:cs="Times New Roman"/>
              <w:b/>
              <w:bCs/>
              <w:sz w:val="28"/>
              <w:szCs w:val="28"/>
              <w:lang w:val="zh-CN"/>
            </w:rPr>
            <w:fldChar w:fldCharType="end"/>
          </w:r>
        </w:p>
      </w:sdtContent>
    </w:sdt>
    <w:p w14:paraId="7DF1C131" w14:textId="77777777" w:rsidR="00894AD2" w:rsidRPr="00894AD2" w:rsidRDefault="00894AD2" w:rsidP="00894AD2">
      <w:pPr>
        <w:rPr>
          <w:rFonts w:ascii="Times New Roman" w:eastAsia="宋体" w:hAnsi="Times New Roman" w:cs="Times New Roman"/>
          <w:szCs w:val="24"/>
        </w:rPr>
      </w:pPr>
    </w:p>
    <w:p w14:paraId="3E8D5D8D" w14:textId="77777777" w:rsidR="00894AD2" w:rsidRPr="00894AD2" w:rsidRDefault="00894AD2" w:rsidP="00894AD2">
      <w:pPr>
        <w:rPr>
          <w:rFonts w:ascii="Times New Roman" w:eastAsia="宋体" w:hAnsi="Times New Roman" w:cs="Times New Roman"/>
          <w:szCs w:val="24"/>
        </w:rPr>
      </w:pPr>
    </w:p>
    <w:p w14:paraId="60A6DACF" w14:textId="58F6C0C5" w:rsidR="00894AD2" w:rsidRPr="00894AD2" w:rsidRDefault="00894AD2" w:rsidP="001D68F7">
      <w:pPr>
        <w:tabs>
          <w:tab w:val="right" w:leader="dot" w:pos="8302"/>
        </w:tabs>
        <w:jc w:val="distribute"/>
        <w:rPr>
          <w:rFonts w:ascii="Times New Roman" w:eastAsia="宋体" w:hAnsi="Times New Roman" w:cs="Times New Roman"/>
          <w:noProof/>
          <w:webHidden/>
          <w:kern w:val="0"/>
          <w:sz w:val="28"/>
          <w:szCs w:val="28"/>
        </w:rPr>
      </w:pPr>
      <w:r w:rsidRPr="00894AD2">
        <w:rPr>
          <w:rFonts w:ascii="Times New Roman" w:eastAsia="黑体" w:hAnsi="Times New Roman" w:cs="Times New Roman"/>
          <w:bCs/>
          <w:noProof/>
          <w:kern w:val="44"/>
          <w:sz w:val="28"/>
          <w:szCs w:val="28"/>
        </w:rPr>
        <w:fldChar w:fldCharType="begin"/>
      </w:r>
      <w:r w:rsidRPr="00894AD2">
        <w:rPr>
          <w:rFonts w:ascii="Times New Roman" w:eastAsia="黑体" w:hAnsi="Times New Roman" w:cs="Times New Roman"/>
          <w:bCs/>
          <w:noProof/>
          <w:kern w:val="44"/>
          <w:sz w:val="28"/>
          <w:szCs w:val="28"/>
        </w:rPr>
        <w:instrText xml:space="preserve"> TOC \o "1-2" \h \z \u </w:instrText>
      </w:r>
      <w:r w:rsidRPr="00894AD2">
        <w:rPr>
          <w:rFonts w:ascii="Times New Roman" w:eastAsia="黑体" w:hAnsi="Times New Roman" w:cs="Times New Roman"/>
          <w:bCs/>
          <w:noProof/>
          <w:kern w:val="44"/>
          <w:sz w:val="28"/>
          <w:szCs w:val="28"/>
        </w:rPr>
        <w:fldChar w:fldCharType="separate"/>
      </w:r>
    </w:p>
    <w:p w14:paraId="7C252903" w14:textId="77777777" w:rsidR="00894AD2" w:rsidRPr="00894AD2" w:rsidRDefault="00894AD2" w:rsidP="00894AD2">
      <w:pPr>
        <w:rPr>
          <w:rFonts w:ascii="Times New Roman" w:eastAsia="宋体" w:hAnsi="Times New Roman" w:cs="Times New Roman"/>
          <w:webHidden/>
          <w:szCs w:val="24"/>
        </w:rPr>
      </w:pPr>
    </w:p>
    <w:p w14:paraId="38A354EC" w14:textId="77777777" w:rsidR="00894AD2" w:rsidRPr="00894AD2" w:rsidRDefault="00894AD2" w:rsidP="00894AD2">
      <w:pPr>
        <w:jc w:val="distribute"/>
        <w:rPr>
          <w:rFonts w:ascii="Times New Roman" w:eastAsia="宋体" w:hAnsi="Times New Roman" w:cs="Times New Roman"/>
          <w:szCs w:val="24"/>
        </w:rPr>
      </w:pPr>
    </w:p>
    <w:p w14:paraId="6CFDACE3" w14:textId="77777777" w:rsidR="00894AD2" w:rsidRPr="00894AD2" w:rsidRDefault="00894AD2" w:rsidP="00894AD2">
      <w:pPr>
        <w:rPr>
          <w:rFonts w:ascii="Times New Roman" w:eastAsia="宋体" w:hAnsi="Times New Roman" w:cs="Times New Roman"/>
          <w:szCs w:val="24"/>
        </w:rPr>
      </w:pPr>
      <w:r w:rsidRPr="00894AD2">
        <w:rPr>
          <w:rFonts w:ascii="Times New Roman" w:eastAsia="宋体" w:hAnsi="Times New Roman" w:cs="Times New Roman"/>
          <w:sz w:val="28"/>
          <w:szCs w:val="28"/>
        </w:rPr>
        <w:fldChar w:fldCharType="end"/>
      </w:r>
    </w:p>
    <w:p w14:paraId="4E311944" w14:textId="77777777" w:rsidR="00CE5A9B" w:rsidRDefault="00CE5A9B" w:rsidP="002A52E0">
      <w:pPr>
        <w:widowControl/>
        <w:spacing w:afterLines="50" w:after="156"/>
        <w:jc w:val="center"/>
        <w:rPr>
          <w:rFonts w:ascii="Times New Roman" w:eastAsia="方正小标宋简体" w:hAnsi="Times New Roman" w:cs="Times New Roman"/>
          <w:bCs/>
          <w:kern w:val="44"/>
          <w:sz w:val="32"/>
          <w:szCs w:val="32"/>
        </w:rPr>
        <w:sectPr w:rsidR="00CE5A9B" w:rsidSect="00E471FD">
          <w:footerReference w:type="default" r:id="rId1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pgNumType w:fmt="lowerRoman" w:start="1"/>
          <w:cols w:space="425"/>
          <w:docGrid w:type="lines" w:linePitch="312"/>
        </w:sectPr>
      </w:pPr>
    </w:p>
    <w:p w14:paraId="6F7CD4C9" w14:textId="595728F9" w:rsidR="001953FF" w:rsidRPr="00E95B6F" w:rsidRDefault="00A06EB1" w:rsidP="002A52E0">
      <w:pPr>
        <w:widowControl/>
        <w:spacing w:afterLines="50" w:after="156"/>
        <w:jc w:val="center"/>
        <w:rPr>
          <w:rFonts w:ascii="Times New Roman" w:eastAsia="方正小标宋简体" w:hAnsi="Times New Roman" w:cs="Times New Roman"/>
          <w:bCs/>
          <w:kern w:val="44"/>
          <w:sz w:val="32"/>
          <w:szCs w:val="32"/>
        </w:rPr>
      </w:pPr>
      <w:r w:rsidRPr="00E95B6F">
        <w:rPr>
          <w:rFonts w:ascii="Times New Roman" w:eastAsia="方正小标宋简体" w:hAnsi="Times New Roman" w:cs="Times New Roman"/>
          <w:bCs/>
          <w:kern w:val="44"/>
          <w:sz w:val="32"/>
          <w:szCs w:val="32"/>
        </w:rPr>
        <w:lastRenderedPageBreak/>
        <w:t>20</w:t>
      </w:r>
      <w:r w:rsidR="00C62AB3" w:rsidRPr="00E95B6F">
        <w:rPr>
          <w:rFonts w:ascii="Times New Roman" w:eastAsia="方正小标宋简体" w:hAnsi="Times New Roman" w:cs="Times New Roman"/>
          <w:bCs/>
          <w:kern w:val="44"/>
          <w:sz w:val="32"/>
          <w:szCs w:val="32"/>
        </w:rPr>
        <w:t>2</w:t>
      </w:r>
      <w:r w:rsidR="00CC795A">
        <w:rPr>
          <w:rFonts w:ascii="Times New Roman" w:eastAsia="方正小标宋简体" w:hAnsi="Times New Roman" w:cs="Times New Roman"/>
          <w:bCs/>
          <w:kern w:val="44"/>
          <w:sz w:val="32"/>
          <w:szCs w:val="32"/>
        </w:rPr>
        <w:t>2</w:t>
      </w:r>
      <w:r w:rsidR="001953FF" w:rsidRPr="00E95B6F">
        <w:rPr>
          <w:rFonts w:ascii="Times New Roman" w:eastAsia="方正小标宋简体" w:hAnsi="Times New Roman" w:cs="Times New Roman"/>
          <w:bCs/>
          <w:kern w:val="44"/>
          <w:sz w:val="32"/>
          <w:szCs w:val="32"/>
        </w:rPr>
        <w:t>年</w:t>
      </w:r>
      <w:r w:rsidR="00C62AB3" w:rsidRPr="00E95B6F">
        <w:rPr>
          <w:rFonts w:ascii="Times New Roman" w:eastAsia="方正小标宋简体" w:hAnsi="Times New Roman" w:cs="Times New Roman"/>
          <w:bCs/>
          <w:kern w:val="44"/>
          <w:sz w:val="32"/>
          <w:szCs w:val="32"/>
        </w:rPr>
        <w:t>浙江省</w:t>
      </w:r>
      <w:r w:rsidR="001953FF" w:rsidRPr="00E95B6F">
        <w:rPr>
          <w:rFonts w:ascii="Times New Roman" w:eastAsia="方正小标宋简体" w:hAnsi="Times New Roman" w:cs="Times New Roman"/>
          <w:bCs/>
          <w:kern w:val="44"/>
          <w:sz w:val="32"/>
          <w:szCs w:val="32"/>
        </w:rPr>
        <w:t>排污单位</w:t>
      </w:r>
      <w:r w:rsidR="00D70507">
        <w:rPr>
          <w:rFonts w:ascii="Times New Roman" w:eastAsia="方正小标宋简体" w:hAnsi="Times New Roman" w:cs="Times New Roman" w:hint="eastAsia"/>
          <w:bCs/>
          <w:kern w:val="44"/>
          <w:sz w:val="32"/>
          <w:szCs w:val="32"/>
        </w:rPr>
        <w:t>执法</w:t>
      </w:r>
      <w:r w:rsidR="001953FF" w:rsidRPr="00E95B6F">
        <w:rPr>
          <w:rFonts w:ascii="Times New Roman" w:eastAsia="方正小标宋简体" w:hAnsi="Times New Roman" w:cs="Times New Roman"/>
          <w:bCs/>
          <w:kern w:val="44"/>
          <w:sz w:val="32"/>
          <w:szCs w:val="32"/>
        </w:rPr>
        <w:t>监测评价报告</w:t>
      </w:r>
    </w:p>
    <w:p w14:paraId="3C8722F9" w14:textId="7981CAA3" w:rsidR="00A819D2" w:rsidRPr="00E95B6F" w:rsidRDefault="00FF4B0B"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2022</w:t>
      </w:r>
      <w:r w:rsidR="00E43741">
        <w:rPr>
          <w:rFonts w:ascii="Times New Roman" w:eastAsia="仿宋_GB2312" w:hAnsi="Times New Roman" w:cs="Times New Roman"/>
          <w:bCs/>
          <w:kern w:val="44"/>
          <w:sz w:val="28"/>
          <w:szCs w:val="28"/>
        </w:rPr>
        <w:t>年，全省各级生态环境监测部门按照</w:t>
      </w:r>
      <w:r w:rsidR="00A819D2" w:rsidRPr="00E95B6F">
        <w:rPr>
          <w:rFonts w:ascii="Times New Roman" w:eastAsia="仿宋_GB2312" w:hAnsi="Times New Roman" w:cs="Times New Roman"/>
          <w:bCs/>
          <w:kern w:val="44"/>
          <w:sz w:val="28"/>
          <w:szCs w:val="28"/>
        </w:rPr>
        <w:t>202</w:t>
      </w:r>
      <w:r>
        <w:rPr>
          <w:rFonts w:ascii="Times New Roman" w:eastAsia="仿宋_GB2312" w:hAnsi="Times New Roman" w:cs="Times New Roman"/>
          <w:bCs/>
          <w:kern w:val="44"/>
          <w:sz w:val="28"/>
          <w:szCs w:val="28"/>
        </w:rPr>
        <w:t>2</w:t>
      </w:r>
      <w:r w:rsidR="00A819D2" w:rsidRPr="00E95B6F">
        <w:rPr>
          <w:rFonts w:ascii="Times New Roman" w:eastAsia="仿宋_GB2312" w:hAnsi="Times New Roman" w:cs="Times New Roman"/>
          <w:bCs/>
          <w:kern w:val="44"/>
          <w:sz w:val="28"/>
          <w:szCs w:val="28"/>
        </w:rPr>
        <w:t>年</w:t>
      </w:r>
      <w:r w:rsidR="00E43741">
        <w:rPr>
          <w:rFonts w:ascii="Times New Roman" w:eastAsia="仿宋_GB2312" w:hAnsi="Times New Roman" w:cs="Times New Roman" w:hint="eastAsia"/>
          <w:bCs/>
          <w:kern w:val="44"/>
          <w:sz w:val="28"/>
          <w:szCs w:val="28"/>
        </w:rPr>
        <w:t>国家</w:t>
      </w:r>
      <w:r w:rsidR="008C0C18" w:rsidRPr="00E95B6F">
        <w:rPr>
          <w:rFonts w:ascii="Times New Roman" w:eastAsia="仿宋_GB2312" w:hAnsi="Times New Roman" w:cs="Times New Roman"/>
          <w:bCs/>
          <w:kern w:val="44"/>
          <w:sz w:val="28"/>
          <w:szCs w:val="28"/>
        </w:rPr>
        <w:t>生态环境</w:t>
      </w:r>
      <w:r w:rsidR="00E43741">
        <w:rPr>
          <w:rFonts w:ascii="Times New Roman" w:eastAsia="仿宋_GB2312" w:hAnsi="Times New Roman" w:cs="Times New Roman" w:hint="eastAsia"/>
          <w:bCs/>
          <w:kern w:val="44"/>
          <w:sz w:val="28"/>
          <w:szCs w:val="28"/>
        </w:rPr>
        <w:t>监测方案</w:t>
      </w:r>
      <w:r w:rsidR="00E43741">
        <w:rPr>
          <w:rFonts w:ascii="Times New Roman" w:eastAsia="仿宋_GB2312" w:hAnsi="Times New Roman" w:cs="Times New Roman"/>
          <w:bCs/>
          <w:kern w:val="44"/>
          <w:sz w:val="28"/>
          <w:szCs w:val="28"/>
        </w:rPr>
        <w:t>、</w:t>
      </w:r>
      <w:r w:rsidR="00A819D2" w:rsidRPr="00E95B6F">
        <w:rPr>
          <w:rFonts w:ascii="Times New Roman" w:eastAsia="仿宋_GB2312" w:hAnsi="Times New Roman" w:cs="Times New Roman"/>
          <w:bCs/>
          <w:kern w:val="44"/>
          <w:sz w:val="28"/>
          <w:szCs w:val="28"/>
        </w:rPr>
        <w:t>202</w:t>
      </w:r>
      <w:r>
        <w:rPr>
          <w:rFonts w:ascii="Times New Roman" w:eastAsia="仿宋_GB2312" w:hAnsi="Times New Roman" w:cs="Times New Roman"/>
          <w:bCs/>
          <w:kern w:val="44"/>
          <w:sz w:val="28"/>
          <w:szCs w:val="28"/>
        </w:rPr>
        <w:t>2</w:t>
      </w:r>
      <w:r w:rsidR="00A819D2" w:rsidRPr="00E95B6F">
        <w:rPr>
          <w:rFonts w:ascii="Times New Roman" w:eastAsia="仿宋_GB2312" w:hAnsi="Times New Roman" w:cs="Times New Roman"/>
          <w:bCs/>
          <w:kern w:val="44"/>
          <w:sz w:val="28"/>
          <w:szCs w:val="28"/>
        </w:rPr>
        <w:t>年</w:t>
      </w:r>
      <w:r w:rsidR="00E43741">
        <w:rPr>
          <w:rFonts w:ascii="Times New Roman" w:eastAsia="仿宋_GB2312" w:hAnsi="Times New Roman" w:cs="Times New Roman" w:hint="eastAsia"/>
          <w:bCs/>
          <w:kern w:val="44"/>
          <w:sz w:val="28"/>
          <w:szCs w:val="28"/>
        </w:rPr>
        <w:t>浙江省</w:t>
      </w:r>
      <w:r w:rsidR="008C0C18" w:rsidRPr="00E95B6F">
        <w:rPr>
          <w:rFonts w:ascii="Times New Roman" w:eastAsia="仿宋_GB2312" w:hAnsi="Times New Roman" w:cs="Times New Roman"/>
          <w:bCs/>
          <w:kern w:val="44"/>
          <w:sz w:val="28"/>
          <w:szCs w:val="28"/>
        </w:rPr>
        <w:t>生态</w:t>
      </w:r>
      <w:r w:rsidR="00E43741">
        <w:rPr>
          <w:rFonts w:ascii="Times New Roman" w:eastAsia="仿宋_GB2312" w:hAnsi="Times New Roman" w:cs="Times New Roman" w:hint="eastAsia"/>
          <w:bCs/>
          <w:kern w:val="44"/>
          <w:sz w:val="28"/>
          <w:szCs w:val="28"/>
        </w:rPr>
        <w:t>环境监测工作要点</w:t>
      </w:r>
      <w:r w:rsidR="00E43741">
        <w:rPr>
          <w:rFonts w:ascii="Times New Roman" w:eastAsia="仿宋_GB2312" w:hAnsi="Times New Roman" w:cs="Times New Roman"/>
          <w:bCs/>
          <w:kern w:val="44"/>
          <w:sz w:val="28"/>
          <w:szCs w:val="28"/>
        </w:rPr>
        <w:t>、</w:t>
      </w:r>
      <w:r w:rsidR="005E1C0F" w:rsidRPr="00E95B6F">
        <w:rPr>
          <w:rFonts w:ascii="Times New Roman" w:eastAsia="仿宋_GB2312" w:hAnsi="Times New Roman" w:cs="Times New Roman"/>
          <w:bCs/>
          <w:kern w:val="44"/>
          <w:sz w:val="28"/>
          <w:szCs w:val="28"/>
        </w:rPr>
        <w:t>202</w:t>
      </w:r>
      <w:r>
        <w:rPr>
          <w:rFonts w:ascii="Times New Roman" w:eastAsia="仿宋_GB2312" w:hAnsi="Times New Roman" w:cs="Times New Roman"/>
          <w:bCs/>
          <w:kern w:val="44"/>
          <w:sz w:val="28"/>
          <w:szCs w:val="28"/>
        </w:rPr>
        <w:t>2</w:t>
      </w:r>
      <w:r w:rsidR="00E43741">
        <w:rPr>
          <w:rFonts w:ascii="Times New Roman" w:eastAsia="仿宋_GB2312" w:hAnsi="Times New Roman" w:cs="Times New Roman"/>
          <w:bCs/>
          <w:kern w:val="44"/>
          <w:sz w:val="28"/>
          <w:szCs w:val="28"/>
        </w:rPr>
        <w:t>年浙江省排污单位执法监测工作方案</w:t>
      </w:r>
      <w:r w:rsidR="00A819D2" w:rsidRPr="00E95B6F">
        <w:rPr>
          <w:rFonts w:ascii="Times New Roman" w:eastAsia="仿宋_GB2312" w:hAnsi="Times New Roman" w:cs="Times New Roman"/>
          <w:bCs/>
          <w:kern w:val="44"/>
          <w:sz w:val="28"/>
          <w:szCs w:val="28"/>
        </w:rPr>
        <w:t>等相关要求开展了排污单位执法监测，现将监测评价结果报告如下。</w:t>
      </w:r>
    </w:p>
    <w:p w14:paraId="2E406CA7" w14:textId="77777777" w:rsidR="00D70507" w:rsidRPr="00D70507" w:rsidRDefault="00D70507" w:rsidP="00D70507">
      <w:pPr>
        <w:spacing w:line="560" w:lineRule="exact"/>
        <w:ind w:firstLineChars="200" w:firstLine="562"/>
        <w:outlineLvl w:val="0"/>
        <w:rPr>
          <w:rFonts w:ascii="Times New Roman" w:eastAsia="楷体_GB2312" w:hAnsi="Times New Roman" w:cs="Times New Roman"/>
          <w:b/>
          <w:bCs/>
          <w:kern w:val="44"/>
          <w:sz w:val="28"/>
          <w:szCs w:val="28"/>
        </w:rPr>
      </w:pPr>
      <w:bookmarkStart w:id="0" w:name="_Toc126401591"/>
      <w:r w:rsidRPr="00D70507">
        <w:rPr>
          <w:rFonts w:ascii="Times New Roman" w:eastAsia="楷体_GB2312" w:hAnsi="Times New Roman" w:cs="Times New Roman" w:hint="eastAsia"/>
          <w:b/>
          <w:bCs/>
          <w:kern w:val="44"/>
          <w:sz w:val="28"/>
          <w:szCs w:val="28"/>
        </w:rPr>
        <w:t>一、组织实施情况</w:t>
      </w:r>
      <w:bookmarkEnd w:id="0"/>
    </w:p>
    <w:p w14:paraId="78951503" w14:textId="194DBA1E" w:rsidR="00D70507" w:rsidRPr="00D70507" w:rsidRDefault="00D70507" w:rsidP="00D70507">
      <w:pPr>
        <w:adjustRightInd w:val="0"/>
        <w:snapToGrid w:val="0"/>
        <w:spacing w:line="560" w:lineRule="exact"/>
        <w:ind w:firstLineChars="200" w:firstLine="560"/>
        <w:rPr>
          <w:rFonts w:ascii="Times New Roman" w:eastAsia="仿宋_GB2312" w:hAnsi="Times New Roman" w:cs="Times New Roman"/>
          <w:bCs/>
          <w:kern w:val="44"/>
          <w:sz w:val="28"/>
          <w:szCs w:val="28"/>
        </w:rPr>
      </w:pPr>
      <w:r w:rsidRPr="00D70507">
        <w:rPr>
          <w:rFonts w:ascii="Times New Roman" w:eastAsia="仿宋_GB2312" w:hAnsi="Times New Roman" w:cs="Times New Roman" w:hint="eastAsia"/>
          <w:bCs/>
          <w:kern w:val="44"/>
          <w:sz w:val="28"/>
          <w:szCs w:val="28"/>
        </w:rPr>
        <w:t>省级生态环境行政主管部门统筹组织开展执法监测工作。执法监测范围包括行政区域内不少于</w:t>
      </w:r>
      <w:r w:rsidRPr="00D70507">
        <w:rPr>
          <w:rFonts w:ascii="Times New Roman" w:eastAsia="仿宋_GB2312" w:hAnsi="Times New Roman" w:cs="Times New Roman"/>
          <w:bCs/>
          <w:kern w:val="44"/>
          <w:sz w:val="28"/>
          <w:szCs w:val="28"/>
        </w:rPr>
        <w:t>5%</w:t>
      </w:r>
      <w:r w:rsidRPr="00D70507">
        <w:rPr>
          <w:rFonts w:ascii="Times New Roman" w:eastAsia="仿宋_GB2312" w:hAnsi="Times New Roman" w:cs="Times New Roman"/>
          <w:bCs/>
          <w:kern w:val="44"/>
          <w:sz w:val="28"/>
          <w:szCs w:val="28"/>
        </w:rPr>
        <w:t>的已核发排污许可证</w:t>
      </w:r>
      <w:r w:rsidR="00A87EF6">
        <w:rPr>
          <w:rFonts w:ascii="Times New Roman" w:eastAsia="仿宋_GB2312" w:hAnsi="Times New Roman" w:cs="Times New Roman" w:hint="eastAsia"/>
          <w:bCs/>
          <w:kern w:val="44"/>
          <w:sz w:val="28"/>
          <w:szCs w:val="28"/>
        </w:rPr>
        <w:t>单位</w:t>
      </w:r>
      <w:r w:rsidRPr="00D70507">
        <w:rPr>
          <w:rFonts w:ascii="Times New Roman" w:eastAsia="仿宋_GB2312" w:hAnsi="Times New Roman" w:cs="Times New Roman"/>
          <w:bCs/>
          <w:kern w:val="44"/>
          <w:sz w:val="28"/>
          <w:szCs w:val="28"/>
        </w:rPr>
        <w:t>，其中</w:t>
      </w:r>
      <w:r w:rsidRPr="00D70507">
        <w:rPr>
          <w:rFonts w:ascii="Times New Roman" w:eastAsia="仿宋_GB2312" w:hAnsi="Times New Roman" w:cs="Times New Roman"/>
          <w:bCs/>
          <w:kern w:val="44"/>
          <w:sz w:val="28"/>
          <w:szCs w:val="28"/>
        </w:rPr>
        <w:t>10%</w:t>
      </w:r>
      <w:proofErr w:type="gramStart"/>
      <w:r w:rsidRPr="00D70507">
        <w:rPr>
          <w:rFonts w:ascii="Times New Roman" w:eastAsia="仿宋_GB2312" w:hAnsi="Times New Roman" w:cs="Times New Roman"/>
          <w:bCs/>
          <w:kern w:val="44"/>
          <w:sz w:val="28"/>
          <w:szCs w:val="28"/>
        </w:rPr>
        <w:t>为涉废气</w:t>
      </w:r>
      <w:proofErr w:type="gramEnd"/>
      <w:r w:rsidRPr="00D70507">
        <w:rPr>
          <w:rFonts w:ascii="Times New Roman" w:eastAsia="仿宋_GB2312" w:hAnsi="Times New Roman" w:cs="Times New Roman"/>
          <w:bCs/>
          <w:kern w:val="44"/>
          <w:sz w:val="28"/>
          <w:szCs w:val="28"/>
        </w:rPr>
        <w:t>VOCs</w:t>
      </w:r>
      <w:r w:rsidRPr="00D70507">
        <w:rPr>
          <w:rFonts w:ascii="Times New Roman" w:eastAsia="仿宋_GB2312" w:hAnsi="Times New Roman" w:cs="Times New Roman"/>
          <w:bCs/>
          <w:kern w:val="44"/>
          <w:sz w:val="28"/>
          <w:szCs w:val="28"/>
        </w:rPr>
        <w:t>排放</w:t>
      </w:r>
      <w:r w:rsidR="00A87EF6">
        <w:rPr>
          <w:rFonts w:ascii="Times New Roman" w:eastAsia="仿宋_GB2312" w:hAnsi="Times New Roman" w:cs="Times New Roman" w:hint="eastAsia"/>
          <w:bCs/>
          <w:kern w:val="44"/>
          <w:sz w:val="28"/>
          <w:szCs w:val="28"/>
        </w:rPr>
        <w:t>单位、</w:t>
      </w:r>
      <w:r w:rsidRPr="00D70507">
        <w:rPr>
          <w:rFonts w:ascii="Times New Roman" w:eastAsia="仿宋_GB2312" w:hAnsi="Times New Roman" w:cs="Times New Roman"/>
          <w:bCs/>
          <w:kern w:val="44"/>
          <w:sz w:val="28"/>
          <w:szCs w:val="28"/>
        </w:rPr>
        <w:t>县级以上城镇污水处理厂</w:t>
      </w:r>
      <w:r w:rsidR="00A87EF6">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涉重金属行业</w:t>
      </w:r>
      <w:r w:rsidR="00A87EF6">
        <w:rPr>
          <w:rFonts w:ascii="Times New Roman" w:eastAsia="仿宋_GB2312" w:hAnsi="Times New Roman" w:cs="Times New Roman" w:hint="eastAsia"/>
          <w:bCs/>
          <w:kern w:val="44"/>
          <w:sz w:val="28"/>
          <w:szCs w:val="28"/>
        </w:rPr>
        <w:t>排污单位</w:t>
      </w:r>
      <w:r w:rsidRPr="00D70507">
        <w:rPr>
          <w:rFonts w:ascii="Times New Roman" w:eastAsia="仿宋_GB2312" w:hAnsi="Times New Roman" w:cs="Times New Roman"/>
          <w:bCs/>
          <w:kern w:val="44"/>
          <w:sz w:val="28"/>
          <w:szCs w:val="28"/>
        </w:rPr>
        <w:t>及相关堆场、尾矿库</w:t>
      </w:r>
      <w:r w:rsidR="00A87EF6">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生活垃圾焚烧厂</w:t>
      </w:r>
      <w:r w:rsidR="00A87EF6">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生活垃圾填埋场</w:t>
      </w:r>
      <w:r w:rsidRPr="00D70507">
        <w:rPr>
          <w:rFonts w:ascii="Times New Roman" w:eastAsia="仿宋_GB2312" w:hAnsi="Times New Roman" w:cs="Times New Roman" w:hint="eastAsia"/>
          <w:bCs/>
          <w:kern w:val="44"/>
          <w:sz w:val="28"/>
          <w:szCs w:val="28"/>
        </w:rPr>
        <w:t>等。执法监测频次原则上一年至少监测一次；列入年度</w:t>
      </w:r>
      <w:r w:rsidRPr="00D70507">
        <w:rPr>
          <w:rFonts w:ascii="Times New Roman" w:eastAsia="仿宋_GB2312" w:hAnsi="Times New Roman" w:cs="Times New Roman"/>
          <w:bCs/>
          <w:kern w:val="44"/>
          <w:sz w:val="28"/>
          <w:szCs w:val="28"/>
        </w:rPr>
        <w:t>考核范围的县级以上城镇污水处理厂一季度监测一次</w:t>
      </w:r>
      <w:r w:rsidRPr="00D70507">
        <w:rPr>
          <w:rFonts w:ascii="Times New Roman" w:eastAsia="仿宋_GB2312" w:hAnsi="Times New Roman" w:cs="Times New Roman" w:hint="eastAsia"/>
          <w:bCs/>
          <w:kern w:val="44"/>
          <w:sz w:val="28"/>
          <w:szCs w:val="28"/>
        </w:rPr>
        <w:t>；</w:t>
      </w:r>
      <w:r w:rsidRPr="00D70507">
        <w:rPr>
          <w:rFonts w:ascii="Times New Roman" w:eastAsia="仿宋_GB2312" w:hAnsi="Times New Roman" w:cs="Times New Roman"/>
          <w:bCs/>
          <w:kern w:val="44"/>
          <w:sz w:val="28"/>
          <w:szCs w:val="28"/>
        </w:rPr>
        <w:t>执行的排放标准、环评报告书及批复、排污许可等有明确要求的，监测频次从其规定。</w:t>
      </w:r>
    </w:p>
    <w:p w14:paraId="2755869F" w14:textId="3873B3A6" w:rsidR="00C460EE" w:rsidRPr="00E95B6F" w:rsidRDefault="00D70507" w:rsidP="00D067CC">
      <w:pPr>
        <w:spacing w:line="560" w:lineRule="exact"/>
        <w:ind w:firstLineChars="200" w:firstLine="562"/>
        <w:outlineLvl w:val="0"/>
        <w:rPr>
          <w:rFonts w:ascii="Times New Roman" w:eastAsia="楷体_GB2312" w:hAnsi="Times New Roman" w:cs="Times New Roman"/>
          <w:b/>
          <w:bCs/>
          <w:kern w:val="44"/>
          <w:sz w:val="28"/>
          <w:szCs w:val="28"/>
        </w:rPr>
      </w:pPr>
      <w:bookmarkStart w:id="1" w:name="_Toc126401592"/>
      <w:r>
        <w:rPr>
          <w:rFonts w:ascii="Times New Roman" w:eastAsia="楷体_GB2312" w:hAnsi="Times New Roman" w:cs="Times New Roman" w:hint="eastAsia"/>
          <w:b/>
          <w:bCs/>
          <w:kern w:val="44"/>
          <w:sz w:val="28"/>
          <w:szCs w:val="28"/>
        </w:rPr>
        <w:t>二</w:t>
      </w:r>
      <w:r w:rsidR="00C460EE" w:rsidRPr="00E95B6F">
        <w:rPr>
          <w:rFonts w:ascii="Times New Roman" w:eastAsia="楷体_GB2312" w:hAnsi="Times New Roman" w:cs="Times New Roman"/>
          <w:b/>
          <w:bCs/>
          <w:kern w:val="44"/>
          <w:sz w:val="28"/>
          <w:szCs w:val="28"/>
        </w:rPr>
        <w:t>、监测概况</w:t>
      </w:r>
      <w:bookmarkEnd w:id="1"/>
    </w:p>
    <w:p w14:paraId="171A4546" w14:textId="2AFFAE7A" w:rsidR="000D1A76" w:rsidRPr="00E95B6F" w:rsidRDefault="002F34D5"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20</w:t>
      </w:r>
      <w:r w:rsidR="00AA68CE" w:rsidRPr="00E95B6F">
        <w:rPr>
          <w:rFonts w:ascii="Times New Roman" w:eastAsia="仿宋_GB2312" w:hAnsi="Times New Roman" w:cs="Times New Roman"/>
          <w:bCs/>
          <w:kern w:val="44"/>
          <w:sz w:val="28"/>
          <w:szCs w:val="28"/>
        </w:rPr>
        <w:t>2</w:t>
      </w:r>
      <w:r w:rsidR="00FF4B0B">
        <w:rPr>
          <w:rFonts w:ascii="Times New Roman" w:eastAsia="仿宋_GB2312" w:hAnsi="Times New Roman" w:cs="Times New Roman"/>
          <w:bCs/>
          <w:kern w:val="44"/>
          <w:sz w:val="28"/>
          <w:szCs w:val="28"/>
        </w:rPr>
        <w:t>2</w:t>
      </w:r>
      <w:r w:rsidRPr="00E95B6F">
        <w:rPr>
          <w:rFonts w:ascii="Times New Roman" w:eastAsia="仿宋_GB2312" w:hAnsi="Times New Roman" w:cs="Times New Roman"/>
          <w:bCs/>
          <w:kern w:val="44"/>
          <w:sz w:val="28"/>
          <w:szCs w:val="28"/>
        </w:rPr>
        <w:t>年</w:t>
      </w:r>
      <w:r w:rsidR="000D1A76" w:rsidRPr="00E95B6F">
        <w:rPr>
          <w:rFonts w:ascii="Times New Roman" w:eastAsia="仿宋_GB2312" w:hAnsi="Times New Roman" w:cs="Times New Roman"/>
          <w:bCs/>
          <w:kern w:val="44"/>
          <w:sz w:val="28"/>
          <w:szCs w:val="28"/>
        </w:rPr>
        <w:t>，全省共</w:t>
      </w:r>
      <w:r w:rsidR="00304FC4">
        <w:rPr>
          <w:rFonts w:ascii="Times New Roman" w:eastAsia="仿宋_GB2312" w:hAnsi="Times New Roman" w:cs="Times New Roman" w:hint="eastAsia"/>
          <w:bCs/>
          <w:kern w:val="44"/>
          <w:sz w:val="28"/>
          <w:szCs w:val="28"/>
        </w:rPr>
        <w:t>对</w:t>
      </w:r>
      <w:r w:rsidR="00BF2D29">
        <w:rPr>
          <w:rFonts w:ascii="Times New Roman" w:eastAsia="仿宋_GB2312" w:hAnsi="Times New Roman" w:cs="Times New Roman"/>
          <w:bCs/>
          <w:kern w:val="44"/>
          <w:sz w:val="28"/>
          <w:szCs w:val="28"/>
        </w:rPr>
        <w:t>4</w:t>
      </w:r>
      <w:r w:rsidR="004C28BC">
        <w:rPr>
          <w:rFonts w:ascii="Times New Roman" w:eastAsia="仿宋_GB2312" w:hAnsi="Times New Roman" w:cs="Times New Roman"/>
          <w:bCs/>
          <w:kern w:val="44"/>
          <w:sz w:val="28"/>
          <w:szCs w:val="28"/>
        </w:rPr>
        <w:t>245</w:t>
      </w:r>
      <w:r w:rsidR="000D1A76" w:rsidRPr="00E95B6F">
        <w:rPr>
          <w:rFonts w:ascii="Times New Roman" w:eastAsia="仿宋_GB2312" w:hAnsi="Times New Roman" w:cs="Times New Roman"/>
          <w:bCs/>
          <w:kern w:val="44"/>
          <w:sz w:val="28"/>
          <w:szCs w:val="28"/>
        </w:rPr>
        <w:t>家</w:t>
      </w:r>
      <w:r w:rsidR="00304FC4" w:rsidRPr="00E95B6F">
        <w:rPr>
          <w:rFonts w:ascii="Times New Roman" w:eastAsia="仿宋_GB2312" w:hAnsi="Times New Roman" w:cs="Times New Roman"/>
          <w:bCs/>
          <w:kern w:val="44"/>
          <w:sz w:val="28"/>
          <w:szCs w:val="28"/>
        </w:rPr>
        <w:t>排污单位</w:t>
      </w:r>
      <w:r w:rsidR="00BF2D29">
        <w:rPr>
          <w:rFonts w:ascii="Times New Roman" w:eastAsia="仿宋_GB2312" w:hAnsi="Times New Roman" w:cs="Times New Roman" w:hint="eastAsia"/>
          <w:bCs/>
          <w:kern w:val="44"/>
          <w:sz w:val="28"/>
          <w:szCs w:val="28"/>
        </w:rPr>
        <w:t>开展了</w:t>
      </w:r>
      <w:r w:rsidR="00FF4B0B">
        <w:rPr>
          <w:rFonts w:ascii="Times New Roman" w:eastAsia="仿宋_GB2312" w:hAnsi="Times New Roman" w:cs="Times New Roman"/>
          <w:bCs/>
          <w:kern w:val="44"/>
          <w:sz w:val="28"/>
          <w:szCs w:val="28"/>
        </w:rPr>
        <w:t>7004</w:t>
      </w:r>
      <w:r w:rsidR="00BF2D29">
        <w:rPr>
          <w:rFonts w:ascii="Times New Roman" w:eastAsia="仿宋_GB2312" w:hAnsi="Times New Roman" w:cs="Times New Roman" w:hint="eastAsia"/>
          <w:bCs/>
          <w:kern w:val="44"/>
          <w:sz w:val="28"/>
          <w:szCs w:val="28"/>
        </w:rPr>
        <w:t>次监测。</w:t>
      </w:r>
      <w:r w:rsidR="000D1A76" w:rsidRPr="00E95B6F">
        <w:rPr>
          <w:rFonts w:ascii="Times New Roman" w:eastAsia="仿宋_GB2312" w:hAnsi="Times New Roman" w:cs="Times New Roman"/>
          <w:bCs/>
          <w:kern w:val="44"/>
          <w:sz w:val="28"/>
          <w:szCs w:val="28"/>
        </w:rPr>
        <w:t>其中</w:t>
      </w:r>
      <w:r w:rsidR="00A87EF6">
        <w:rPr>
          <w:rFonts w:ascii="Times New Roman" w:eastAsia="仿宋_GB2312" w:hAnsi="Times New Roman" w:cs="Times New Roman" w:hint="eastAsia"/>
          <w:bCs/>
          <w:kern w:val="44"/>
          <w:sz w:val="28"/>
          <w:szCs w:val="28"/>
        </w:rPr>
        <w:t>废水排污单位</w:t>
      </w:r>
      <w:r w:rsidR="00FF4B0B">
        <w:rPr>
          <w:rFonts w:ascii="Times New Roman" w:eastAsia="仿宋_GB2312" w:hAnsi="Times New Roman" w:cs="Times New Roman"/>
          <w:bCs/>
          <w:kern w:val="44"/>
          <w:sz w:val="28"/>
          <w:szCs w:val="28"/>
        </w:rPr>
        <w:t>2312</w:t>
      </w:r>
      <w:r w:rsidR="00347058" w:rsidRPr="00E95B6F">
        <w:rPr>
          <w:rFonts w:ascii="Times New Roman" w:eastAsia="仿宋_GB2312" w:hAnsi="Times New Roman" w:cs="Times New Roman"/>
          <w:bCs/>
          <w:kern w:val="44"/>
          <w:sz w:val="28"/>
          <w:szCs w:val="28"/>
        </w:rPr>
        <w:t>家（包含重金属</w:t>
      </w:r>
      <w:r w:rsidR="00C55EA6">
        <w:rPr>
          <w:rFonts w:ascii="Times New Roman" w:eastAsia="仿宋_GB2312" w:hAnsi="Times New Roman" w:cs="Times New Roman"/>
          <w:bCs/>
          <w:kern w:val="44"/>
          <w:sz w:val="28"/>
          <w:szCs w:val="28"/>
        </w:rPr>
        <w:t>8</w:t>
      </w:r>
      <w:r w:rsidR="00FF4B0B">
        <w:rPr>
          <w:rFonts w:ascii="Times New Roman" w:eastAsia="仿宋_GB2312" w:hAnsi="Times New Roman" w:cs="Times New Roman"/>
          <w:bCs/>
          <w:kern w:val="44"/>
          <w:sz w:val="28"/>
          <w:szCs w:val="28"/>
        </w:rPr>
        <w:t>20</w:t>
      </w:r>
      <w:r w:rsidR="00347058" w:rsidRPr="00E95B6F">
        <w:rPr>
          <w:rFonts w:ascii="Times New Roman" w:eastAsia="仿宋_GB2312" w:hAnsi="Times New Roman" w:cs="Times New Roman"/>
          <w:bCs/>
          <w:kern w:val="44"/>
          <w:sz w:val="28"/>
          <w:szCs w:val="28"/>
        </w:rPr>
        <w:t>家、生活垃圾焚烧厂</w:t>
      </w:r>
      <w:r w:rsidR="00C55EA6">
        <w:rPr>
          <w:rFonts w:ascii="Times New Roman" w:eastAsia="仿宋_GB2312" w:hAnsi="Times New Roman" w:cs="Times New Roman"/>
          <w:bCs/>
          <w:kern w:val="44"/>
          <w:sz w:val="28"/>
          <w:szCs w:val="28"/>
        </w:rPr>
        <w:t>2</w:t>
      </w:r>
      <w:r w:rsidR="00FF4B0B">
        <w:rPr>
          <w:rFonts w:ascii="Times New Roman" w:eastAsia="仿宋_GB2312" w:hAnsi="Times New Roman" w:cs="Times New Roman"/>
          <w:bCs/>
          <w:kern w:val="44"/>
          <w:sz w:val="28"/>
          <w:szCs w:val="28"/>
        </w:rPr>
        <w:t>7</w:t>
      </w:r>
      <w:r w:rsidR="00347058" w:rsidRPr="00E95B6F">
        <w:rPr>
          <w:rFonts w:ascii="Times New Roman" w:eastAsia="仿宋_GB2312" w:hAnsi="Times New Roman" w:cs="Times New Roman"/>
          <w:bCs/>
          <w:kern w:val="44"/>
          <w:sz w:val="28"/>
          <w:szCs w:val="28"/>
        </w:rPr>
        <w:t>家、生活垃圾填埋场</w:t>
      </w:r>
      <w:r w:rsidR="00C55EA6">
        <w:rPr>
          <w:rFonts w:ascii="Times New Roman" w:eastAsia="仿宋_GB2312" w:hAnsi="Times New Roman" w:cs="Times New Roman"/>
          <w:bCs/>
          <w:kern w:val="44"/>
          <w:sz w:val="28"/>
          <w:szCs w:val="28"/>
        </w:rPr>
        <w:t>7</w:t>
      </w:r>
      <w:r w:rsidR="00FF4B0B">
        <w:rPr>
          <w:rFonts w:ascii="Times New Roman" w:eastAsia="仿宋_GB2312" w:hAnsi="Times New Roman" w:cs="Times New Roman"/>
          <w:bCs/>
          <w:kern w:val="44"/>
          <w:sz w:val="28"/>
          <w:szCs w:val="28"/>
        </w:rPr>
        <w:t>9</w:t>
      </w:r>
      <w:r w:rsidR="00347058" w:rsidRPr="00E95B6F">
        <w:rPr>
          <w:rFonts w:ascii="Times New Roman" w:eastAsia="仿宋_GB2312" w:hAnsi="Times New Roman" w:cs="Times New Roman"/>
          <w:bCs/>
          <w:kern w:val="44"/>
          <w:sz w:val="28"/>
          <w:szCs w:val="28"/>
        </w:rPr>
        <w:t>家</w:t>
      </w:r>
      <w:r w:rsidR="00A87EF6">
        <w:rPr>
          <w:rFonts w:ascii="Times New Roman" w:eastAsia="仿宋_GB2312" w:hAnsi="Times New Roman" w:cs="Times New Roman" w:hint="eastAsia"/>
          <w:bCs/>
          <w:kern w:val="44"/>
          <w:sz w:val="28"/>
          <w:szCs w:val="28"/>
        </w:rPr>
        <w:t>等</w:t>
      </w:r>
      <w:r w:rsidR="00347058" w:rsidRPr="00E95B6F">
        <w:rPr>
          <w:rFonts w:ascii="Times New Roman" w:eastAsia="仿宋_GB2312" w:hAnsi="Times New Roman" w:cs="Times New Roman"/>
          <w:bCs/>
          <w:kern w:val="44"/>
          <w:sz w:val="28"/>
          <w:szCs w:val="28"/>
        </w:rPr>
        <w:t>）、</w:t>
      </w:r>
      <w:r w:rsidR="00464AB2" w:rsidRPr="00E95B6F">
        <w:rPr>
          <w:rFonts w:ascii="Times New Roman" w:eastAsia="仿宋_GB2312" w:hAnsi="Times New Roman" w:cs="Times New Roman"/>
          <w:bCs/>
          <w:kern w:val="44"/>
          <w:sz w:val="28"/>
          <w:szCs w:val="28"/>
        </w:rPr>
        <w:t>集中式污水处理厂</w:t>
      </w:r>
      <w:r w:rsidR="00FF4B0B">
        <w:rPr>
          <w:rFonts w:ascii="Times New Roman" w:eastAsia="仿宋_GB2312" w:hAnsi="Times New Roman" w:cs="Times New Roman"/>
          <w:bCs/>
          <w:kern w:val="44"/>
          <w:sz w:val="28"/>
          <w:szCs w:val="28"/>
        </w:rPr>
        <w:t>359</w:t>
      </w:r>
      <w:r w:rsidR="00464AB2" w:rsidRPr="00E95B6F">
        <w:rPr>
          <w:rFonts w:ascii="Times New Roman" w:eastAsia="仿宋_GB2312" w:hAnsi="Times New Roman" w:cs="Times New Roman"/>
          <w:bCs/>
          <w:kern w:val="44"/>
          <w:sz w:val="28"/>
          <w:szCs w:val="28"/>
        </w:rPr>
        <w:t>家、</w:t>
      </w:r>
      <w:r w:rsidR="00A87EF6">
        <w:rPr>
          <w:rFonts w:ascii="Times New Roman" w:eastAsia="仿宋_GB2312" w:hAnsi="Times New Roman" w:cs="Times New Roman" w:hint="eastAsia"/>
          <w:bCs/>
          <w:kern w:val="44"/>
          <w:sz w:val="28"/>
          <w:szCs w:val="28"/>
        </w:rPr>
        <w:t>废气排污单位</w:t>
      </w:r>
      <w:r w:rsidR="00BF2D29">
        <w:rPr>
          <w:rFonts w:ascii="Times New Roman" w:eastAsia="仿宋_GB2312" w:hAnsi="Times New Roman" w:cs="Times New Roman"/>
          <w:bCs/>
          <w:kern w:val="44"/>
          <w:sz w:val="28"/>
          <w:szCs w:val="28"/>
        </w:rPr>
        <w:t>15</w:t>
      </w:r>
      <w:r w:rsidR="00FF4B0B">
        <w:rPr>
          <w:rFonts w:ascii="Times New Roman" w:eastAsia="仿宋_GB2312" w:hAnsi="Times New Roman" w:cs="Times New Roman"/>
          <w:bCs/>
          <w:kern w:val="44"/>
          <w:sz w:val="28"/>
          <w:szCs w:val="28"/>
        </w:rPr>
        <w:t>74</w:t>
      </w:r>
      <w:r w:rsidR="00464AB2" w:rsidRPr="00E95B6F">
        <w:rPr>
          <w:rFonts w:ascii="Times New Roman" w:eastAsia="仿宋_GB2312" w:hAnsi="Times New Roman" w:cs="Times New Roman"/>
          <w:bCs/>
          <w:kern w:val="44"/>
          <w:sz w:val="28"/>
          <w:szCs w:val="28"/>
        </w:rPr>
        <w:t>家（包含重金属</w:t>
      </w:r>
      <w:r w:rsidR="00FF4B0B">
        <w:rPr>
          <w:rFonts w:ascii="Times New Roman" w:eastAsia="仿宋_GB2312" w:hAnsi="Times New Roman" w:cs="Times New Roman"/>
          <w:bCs/>
          <w:kern w:val="44"/>
          <w:sz w:val="28"/>
          <w:szCs w:val="28"/>
        </w:rPr>
        <w:t>361</w:t>
      </w:r>
      <w:r w:rsidR="00464AB2" w:rsidRPr="00E95B6F">
        <w:rPr>
          <w:rFonts w:ascii="Times New Roman" w:eastAsia="仿宋_GB2312" w:hAnsi="Times New Roman" w:cs="Times New Roman"/>
          <w:bCs/>
          <w:kern w:val="44"/>
          <w:sz w:val="28"/>
          <w:szCs w:val="28"/>
        </w:rPr>
        <w:t>家、生活垃圾焚烧厂</w:t>
      </w:r>
      <w:r w:rsidR="00FF4B0B">
        <w:rPr>
          <w:rFonts w:ascii="Times New Roman" w:eastAsia="仿宋_GB2312" w:hAnsi="Times New Roman" w:cs="Times New Roman"/>
          <w:bCs/>
          <w:kern w:val="44"/>
          <w:sz w:val="28"/>
          <w:szCs w:val="28"/>
        </w:rPr>
        <w:t>83</w:t>
      </w:r>
      <w:r w:rsidR="00464AB2" w:rsidRPr="00E95B6F">
        <w:rPr>
          <w:rFonts w:ascii="Times New Roman" w:eastAsia="仿宋_GB2312" w:hAnsi="Times New Roman" w:cs="Times New Roman"/>
          <w:bCs/>
          <w:kern w:val="44"/>
          <w:sz w:val="28"/>
          <w:szCs w:val="28"/>
        </w:rPr>
        <w:t>家、生活垃圾填埋场</w:t>
      </w:r>
      <w:r w:rsidR="00FF4B0B">
        <w:rPr>
          <w:rFonts w:ascii="Times New Roman" w:eastAsia="仿宋_GB2312" w:hAnsi="Times New Roman" w:cs="Times New Roman"/>
          <w:bCs/>
          <w:kern w:val="44"/>
          <w:sz w:val="28"/>
          <w:szCs w:val="28"/>
        </w:rPr>
        <w:t>60</w:t>
      </w:r>
      <w:r w:rsidR="00464AB2" w:rsidRPr="00E95B6F">
        <w:rPr>
          <w:rFonts w:ascii="Times New Roman" w:eastAsia="仿宋_GB2312" w:hAnsi="Times New Roman" w:cs="Times New Roman"/>
          <w:bCs/>
          <w:kern w:val="44"/>
          <w:sz w:val="28"/>
          <w:szCs w:val="28"/>
        </w:rPr>
        <w:t>家</w:t>
      </w:r>
      <w:r w:rsidR="00A87EF6">
        <w:rPr>
          <w:rFonts w:ascii="Times New Roman" w:eastAsia="仿宋_GB2312" w:hAnsi="Times New Roman" w:cs="Times New Roman" w:hint="eastAsia"/>
          <w:bCs/>
          <w:kern w:val="44"/>
          <w:sz w:val="28"/>
          <w:szCs w:val="28"/>
        </w:rPr>
        <w:t>等</w:t>
      </w:r>
      <w:r w:rsidR="00464AB2" w:rsidRPr="00E95B6F">
        <w:rPr>
          <w:rFonts w:ascii="Times New Roman" w:eastAsia="仿宋_GB2312" w:hAnsi="Times New Roman" w:cs="Times New Roman"/>
          <w:bCs/>
          <w:kern w:val="44"/>
          <w:sz w:val="28"/>
          <w:szCs w:val="28"/>
        </w:rPr>
        <w:t>）</w:t>
      </w:r>
      <w:r w:rsidR="0094550A" w:rsidRPr="00E95B6F">
        <w:rPr>
          <w:rFonts w:ascii="Times New Roman" w:eastAsia="仿宋_GB2312" w:hAnsi="Times New Roman" w:cs="Times New Roman"/>
          <w:bCs/>
          <w:kern w:val="44"/>
          <w:sz w:val="28"/>
          <w:szCs w:val="28"/>
        </w:rPr>
        <w:t>。</w:t>
      </w:r>
      <w:r w:rsidR="00A87EF6">
        <w:rPr>
          <w:rFonts w:ascii="Times New Roman" w:eastAsia="仿宋_GB2312" w:hAnsi="Times New Roman" w:cs="Times New Roman" w:hint="eastAsia"/>
          <w:bCs/>
          <w:kern w:val="44"/>
          <w:sz w:val="28"/>
          <w:szCs w:val="28"/>
        </w:rPr>
        <w:t>另</w:t>
      </w:r>
      <w:r w:rsidR="00FD0BE6">
        <w:rPr>
          <w:rFonts w:ascii="Times New Roman" w:eastAsia="仿宋_GB2312" w:hAnsi="Times New Roman" w:cs="Times New Roman" w:hint="eastAsia"/>
          <w:bCs/>
          <w:kern w:val="44"/>
          <w:sz w:val="28"/>
          <w:szCs w:val="28"/>
        </w:rPr>
        <w:t>对</w:t>
      </w:r>
      <w:r w:rsidR="00FD0BE6">
        <w:rPr>
          <w:rFonts w:ascii="Times New Roman" w:eastAsia="仿宋_GB2312" w:hAnsi="Times New Roman" w:cs="Times New Roman" w:hint="eastAsia"/>
          <w:bCs/>
          <w:kern w:val="44"/>
          <w:sz w:val="28"/>
          <w:szCs w:val="28"/>
        </w:rPr>
        <w:t>2</w:t>
      </w:r>
      <w:r w:rsidR="00FF4B0B">
        <w:rPr>
          <w:rFonts w:ascii="Times New Roman" w:eastAsia="仿宋_GB2312" w:hAnsi="Times New Roman" w:cs="Times New Roman"/>
          <w:bCs/>
          <w:kern w:val="44"/>
          <w:sz w:val="28"/>
          <w:szCs w:val="28"/>
        </w:rPr>
        <w:t>1</w:t>
      </w:r>
      <w:r w:rsidR="00FD0BE6">
        <w:rPr>
          <w:rFonts w:ascii="Times New Roman" w:eastAsia="仿宋_GB2312" w:hAnsi="Times New Roman" w:cs="Times New Roman" w:hint="eastAsia"/>
          <w:bCs/>
          <w:kern w:val="44"/>
          <w:sz w:val="28"/>
          <w:szCs w:val="28"/>
        </w:rPr>
        <w:t>座尾矿库尾水排放开展了监测。</w:t>
      </w:r>
    </w:p>
    <w:p w14:paraId="65E05B27" w14:textId="090D24D4" w:rsidR="00292D4F" w:rsidRDefault="00D70507" w:rsidP="00D067CC">
      <w:pPr>
        <w:spacing w:line="560" w:lineRule="exact"/>
        <w:ind w:firstLineChars="200" w:firstLine="562"/>
        <w:outlineLvl w:val="0"/>
        <w:rPr>
          <w:rFonts w:ascii="Times New Roman" w:eastAsia="楷体_GB2312" w:hAnsi="Times New Roman" w:cs="Times New Roman"/>
          <w:b/>
          <w:bCs/>
          <w:kern w:val="44"/>
          <w:sz w:val="28"/>
          <w:szCs w:val="28"/>
        </w:rPr>
      </w:pPr>
      <w:bookmarkStart w:id="2" w:name="_Toc126401593"/>
      <w:r>
        <w:rPr>
          <w:rFonts w:ascii="Times New Roman" w:eastAsia="楷体_GB2312" w:hAnsi="Times New Roman" w:cs="Times New Roman" w:hint="eastAsia"/>
          <w:b/>
          <w:bCs/>
          <w:kern w:val="44"/>
          <w:sz w:val="28"/>
          <w:szCs w:val="28"/>
        </w:rPr>
        <w:t>三</w:t>
      </w:r>
      <w:r w:rsidR="00C43CC5" w:rsidRPr="00E95B6F">
        <w:rPr>
          <w:rFonts w:ascii="Times New Roman" w:eastAsia="楷体_GB2312" w:hAnsi="Times New Roman" w:cs="Times New Roman"/>
          <w:b/>
          <w:bCs/>
          <w:kern w:val="44"/>
          <w:sz w:val="28"/>
          <w:szCs w:val="28"/>
        </w:rPr>
        <w:t>、</w:t>
      </w:r>
      <w:r w:rsidR="00292D4F">
        <w:rPr>
          <w:rFonts w:ascii="Times New Roman" w:eastAsia="楷体_GB2312" w:hAnsi="Times New Roman" w:cs="Times New Roman" w:hint="eastAsia"/>
          <w:b/>
          <w:bCs/>
          <w:kern w:val="44"/>
          <w:sz w:val="28"/>
          <w:szCs w:val="28"/>
        </w:rPr>
        <w:t>达标情况</w:t>
      </w:r>
      <w:bookmarkEnd w:id="2"/>
    </w:p>
    <w:p w14:paraId="6B15E75E" w14:textId="06A40BF3" w:rsidR="00903347" w:rsidRPr="00317502" w:rsidRDefault="00292D4F"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3" w:name="_Toc126401594"/>
      <w:r w:rsidRPr="00317502">
        <w:rPr>
          <w:rFonts w:ascii="仿宋" w:eastAsia="仿宋" w:hAnsi="仿宋" w:cs="Times New Roman" w:hint="eastAsia"/>
          <w:b/>
          <w:bCs/>
          <w:kern w:val="44"/>
          <w:sz w:val="28"/>
          <w:szCs w:val="28"/>
        </w:rPr>
        <w:t>（一）</w:t>
      </w:r>
      <w:r w:rsidR="00A87EF6">
        <w:rPr>
          <w:rFonts w:ascii="仿宋" w:eastAsia="仿宋" w:hAnsi="仿宋" w:cs="Times New Roman" w:hint="eastAsia"/>
          <w:b/>
          <w:bCs/>
          <w:kern w:val="44"/>
          <w:sz w:val="28"/>
          <w:szCs w:val="28"/>
        </w:rPr>
        <w:t>废水排污单位</w:t>
      </w:r>
      <w:bookmarkEnd w:id="3"/>
    </w:p>
    <w:p w14:paraId="4259F92F" w14:textId="77777777" w:rsidR="00416E30" w:rsidRPr="00E95B6F" w:rsidRDefault="00416E30"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F70D6C">
        <w:rPr>
          <w:rFonts w:ascii="Times New Roman" w:eastAsia="仿宋_GB2312" w:hAnsi="Times New Roman" w:cs="Times New Roman" w:hint="eastAsia"/>
          <w:bCs/>
          <w:kern w:val="44"/>
          <w:sz w:val="28"/>
          <w:szCs w:val="28"/>
        </w:rPr>
        <w:t>.</w:t>
      </w:r>
      <w:r w:rsidRPr="00E95B6F">
        <w:rPr>
          <w:rFonts w:ascii="Times New Roman" w:eastAsia="仿宋_GB2312" w:hAnsi="Times New Roman" w:cs="Times New Roman"/>
          <w:bCs/>
          <w:kern w:val="44"/>
          <w:sz w:val="28"/>
          <w:szCs w:val="28"/>
        </w:rPr>
        <w:t>达标情况</w:t>
      </w:r>
    </w:p>
    <w:p w14:paraId="236AFA82" w14:textId="355A536B" w:rsidR="004840CF" w:rsidRPr="00E95B6F"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全省共对</w:t>
      </w:r>
      <w:r>
        <w:rPr>
          <w:rFonts w:ascii="Times New Roman" w:eastAsia="仿宋_GB2312" w:hAnsi="Times New Roman" w:cs="Times New Roman"/>
          <w:bCs/>
          <w:kern w:val="44"/>
          <w:sz w:val="28"/>
          <w:szCs w:val="28"/>
        </w:rPr>
        <w:t>2312</w:t>
      </w:r>
      <w:r w:rsidRPr="00E95B6F">
        <w:rPr>
          <w:rFonts w:ascii="Times New Roman" w:eastAsia="仿宋_GB2312" w:hAnsi="Times New Roman" w:cs="Times New Roman"/>
          <w:bCs/>
          <w:kern w:val="44"/>
          <w:sz w:val="28"/>
          <w:szCs w:val="28"/>
        </w:rPr>
        <w:t>家</w:t>
      </w:r>
      <w:r w:rsidR="00A87EF6">
        <w:rPr>
          <w:rFonts w:ascii="Times New Roman" w:eastAsia="仿宋_GB2312" w:hAnsi="Times New Roman" w:cs="Times New Roman" w:hint="eastAsia"/>
          <w:bCs/>
          <w:kern w:val="44"/>
          <w:sz w:val="28"/>
          <w:szCs w:val="28"/>
        </w:rPr>
        <w:t>废水排污单位</w:t>
      </w:r>
      <w:r w:rsidRPr="00E95B6F">
        <w:rPr>
          <w:rFonts w:ascii="Times New Roman" w:eastAsia="仿宋_GB2312" w:hAnsi="Times New Roman" w:cs="Times New Roman"/>
          <w:bCs/>
          <w:kern w:val="44"/>
          <w:sz w:val="28"/>
          <w:szCs w:val="28"/>
        </w:rPr>
        <w:t>开展</w:t>
      </w:r>
      <w:r w:rsidR="009F06A6">
        <w:rPr>
          <w:rFonts w:ascii="Times New Roman" w:eastAsia="仿宋_GB2312" w:hAnsi="Times New Roman" w:cs="Times New Roman" w:hint="eastAsia"/>
          <w:bCs/>
          <w:kern w:val="44"/>
          <w:sz w:val="28"/>
          <w:szCs w:val="28"/>
        </w:rPr>
        <w:t>了</w:t>
      </w:r>
      <w:r w:rsidRPr="00E95B6F">
        <w:rPr>
          <w:rFonts w:ascii="Times New Roman" w:eastAsia="仿宋_GB2312" w:hAnsi="Times New Roman" w:cs="Times New Roman"/>
          <w:bCs/>
          <w:kern w:val="44"/>
          <w:sz w:val="28"/>
          <w:szCs w:val="28"/>
        </w:rPr>
        <w:t>监测，总体达标率为</w:t>
      </w:r>
      <w:r>
        <w:rPr>
          <w:rFonts w:ascii="Times New Roman" w:eastAsia="仿宋_GB2312" w:hAnsi="Times New Roman" w:cs="Times New Roman"/>
          <w:bCs/>
          <w:kern w:val="44"/>
          <w:sz w:val="28"/>
          <w:szCs w:val="28"/>
        </w:rPr>
        <w:t>96.9</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bCs/>
          <w:kern w:val="44"/>
          <w:sz w:val="28"/>
          <w:szCs w:val="28"/>
        </w:rPr>
        <w:t>85.8%</w:t>
      </w:r>
      <w:r w:rsidRPr="00E95B6F">
        <w:rPr>
          <w:rFonts w:ascii="Times New Roman" w:eastAsia="仿宋_GB2312" w:hAnsi="Times New Roman" w:cs="Times New Roman"/>
          <w:bCs/>
          <w:kern w:val="44"/>
          <w:sz w:val="28"/>
          <w:szCs w:val="28"/>
        </w:rPr>
        <w:t>-100%</w:t>
      </w:r>
      <w:r w:rsidRPr="00E95B6F">
        <w:rPr>
          <w:rFonts w:ascii="Times New Roman" w:eastAsia="仿宋_GB2312" w:hAnsi="Times New Roman" w:cs="Times New Roman"/>
          <w:bCs/>
          <w:kern w:val="44"/>
          <w:sz w:val="28"/>
          <w:szCs w:val="28"/>
        </w:rPr>
        <w:t>。涉及</w:t>
      </w:r>
      <w:r>
        <w:rPr>
          <w:rFonts w:ascii="Times New Roman" w:eastAsia="仿宋_GB2312" w:hAnsi="Times New Roman" w:cs="Times New Roman"/>
          <w:bCs/>
          <w:kern w:val="44"/>
          <w:sz w:val="28"/>
          <w:szCs w:val="28"/>
        </w:rPr>
        <w:t>39</w:t>
      </w:r>
      <w:r w:rsidRPr="00E95B6F">
        <w:rPr>
          <w:rFonts w:ascii="Times New Roman" w:eastAsia="仿宋_GB2312" w:hAnsi="Times New Roman" w:cs="Times New Roman"/>
          <w:bCs/>
          <w:kern w:val="44"/>
          <w:sz w:val="28"/>
          <w:szCs w:val="28"/>
        </w:rPr>
        <w:t>个行业大类，达标率范</w:t>
      </w:r>
      <w:r w:rsidRPr="00E95B6F">
        <w:rPr>
          <w:rFonts w:ascii="Times New Roman" w:eastAsia="仿宋_GB2312" w:hAnsi="Times New Roman" w:cs="Times New Roman"/>
          <w:bCs/>
          <w:kern w:val="44"/>
          <w:sz w:val="28"/>
          <w:szCs w:val="28"/>
        </w:rPr>
        <w:lastRenderedPageBreak/>
        <w:t>围为</w:t>
      </w:r>
      <w:r>
        <w:rPr>
          <w:rFonts w:ascii="Times New Roman" w:eastAsia="仿宋_GB2312" w:hAnsi="Times New Roman" w:cs="Times New Roman"/>
          <w:bCs/>
          <w:kern w:val="44"/>
          <w:sz w:val="28"/>
          <w:szCs w:val="28"/>
        </w:rPr>
        <w:t>85.7%</w:t>
      </w:r>
      <w:r w:rsidRPr="00E95B6F">
        <w:rPr>
          <w:rFonts w:ascii="Times New Roman" w:eastAsia="仿宋_GB2312" w:hAnsi="Times New Roman" w:cs="Times New Roman"/>
          <w:bCs/>
          <w:kern w:val="44"/>
          <w:sz w:val="28"/>
          <w:szCs w:val="28"/>
        </w:rPr>
        <w:t>-100%</w:t>
      </w:r>
      <w:r w:rsidR="00D00A91">
        <w:rPr>
          <w:rFonts w:ascii="Times New Roman" w:eastAsia="仿宋_GB2312" w:hAnsi="Times New Roman" w:cs="Times New Roman" w:hint="eastAsia"/>
          <w:bCs/>
          <w:kern w:val="44"/>
          <w:sz w:val="28"/>
          <w:szCs w:val="28"/>
        </w:rPr>
        <w:t>（</w:t>
      </w:r>
      <w:r w:rsidR="00D00A91" w:rsidRPr="00682DC2">
        <w:rPr>
          <w:rFonts w:ascii="Times New Roman" w:eastAsia="仿宋_GB2312" w:hAnsi="Times New Roman" w:cs="Times New Roman" w:hint="eastAsia"/>
          <w:bCs/>
          <w:kern w:val="44"/>
          <w:sz w:val="28"/>
          <w:szCs w:val="28"/>
        </w:rPr>
        <w:t>其中黑色金属冶炼和压延加工业监测</w:t>
      </w:r>
      <w:r w:rsidR="00D00A91" w:rsidRPr="00682DC2">
        <w:rPr>
          <w:rFonts w:ascii="Times New Roman" w:eastAsia="仿宋_GB2312" w:hAnsi="Times New Roman" w:cs="Times New Roman"/>
          <w:bCs/>
          <w:kern w:val="44"/>
          <w:sz w:val="28"/>
          <w:szCs w:val="28"/>
        </w:rPr>
        <w:t>14</w:t>
      </w:r>
      <w:r w:rsidR="00D00A91" w:rsidRPr="00682DC2">
        <w:rPr>
          <w:rFonts w:ascii="Times New Roman" w:eastAsia="仿宋_GB2312" w:hAnsi="Times New Roman" w:cs="Times New Roman" w:hint="eastAsia"/>
          <w:bCs/>
          <w:kern w:val="44"/>
          <w:sz w:val="28"/>
          <w:szCs w:val="28"/>
        </w:rPr>
        <w:t>家，达标率</w:t>
      </w:r>
      <w:r w:rsidR="00CE499C">
        <w:rPr>
          <w:rFonts w:ascii="Times New Roman" w:eastAsia="仿宋_GB2312" w:hAnsi="Times New Roman" w:cs="Times New Roman" w:hint="eastAsia"/>
          <w:bCs/>
          <w:kern w:val="44"/>
          <w:sz w:val="28"/>
          <w:szCs w:val="28"/>
        </w:rPr>
        <w:t>为</w:t>
      </w:r>
      <w:r w:rsidR="00D00A91" w:rsidRPr="00682DC2">
        <w:rPr>
          <w:rFonts w:ascii="Times New Roman" w:eastAsia="仿宋_GB2312" w:hAnsi="Times New Roman" w:cs="Times New Roman" w:hint="eastAsia"/>
          <w:bCs/>
          <w:kern w:val="44"/>
          <w:sz w:val="28"/>
          <w:szCs w:val="28"/>
        </w:rPr>
        <w:t>8</w:t>
      </w:r>
      <w:r w:rsidR="00D00A91" w:rsidRPr="00682DC2">
        <w:rPr>
          <w:rFonts w:ascii="Times New Roman" w:eastAsia="仿宋_GB2312" w:hAnsi="Times New Roman" w:cs="Times New Roman"/>
          <w:bCs/>
          <w:kern w:val="44"/>
          <w:sz w:val="28"/>
          <w:szCs w:val="28"/>
        </w:rPr>
        <w:t>5.7%</w:t>
      </w:r>
      <w:r w:rsidR="00D00A91">
        <w:rPr>
          <w:rFonts w:ascii="Times New Roman" w:eastAsia="仿宋_GB2312" w:hAnsi="Times New Roman" w:cs="Times New Roman" w:hint="eastAsia"/>
          <w:bCs/>
          <w:kern w:val="44"/>
          <w:sz w:val="28"/>
          <w:szCs w:val="28"/>
        </w:rPr>
        <w:t>）</w:t>
      </w:r>
      <w:r w:rsidR="006B0D02">
        <w:rPr>
          <w:rFonts w:ascii="Times New Roman" w:eastAsia="仿宋_GB2312" w:hAnsi="Times New Roman" w:cs="Times New Roman" w:hint="eastAsia"/>
          <w:bCs/>
          <w:kern w:val="44"/>
          <w:sz w:val="28"/>
          <w:szCs w:val="28"/>
        </w:rPr>
        <w:t>。</w:t>
      </w:r>
      <w:r w:rsidR="00D00A91">
        <w:rPr>
          <w:rFonts w:ascii="Times New Roman" w:eastAsia="仿宋_GB2312" w:hAnsi="Times New Roman" w:cs="Times New Roman" w:hint="eastAsia"/>
          <w:bCs/>
          <w:kern w:val="44"/>
          <w:sz w:val="28"/>
          <w:szCs w:val="28"/>
        </w:rPr>
        <w:t>根据监测企业数</w:t>
      </w:r>
      <w:r w:rsidR="00CE499C">
        <w:rPr>
          <w:rFonts w:ascii="Times New Roman" w:eastAsia="仿宋_GB2312" w:hAnsi="Times New Roman" w:cs="Times New Roman" w:hint="eastAsia"/>
          <w:bCs/>
          <w:kern w:val="44"/>
          <w:sz w:val="28"/>
          <w:szCs w:val="28"/>
        </w:rPr>
        <w:t>占比情况</w:t>
      </w:r>
      <w:r w:rsidR="00D00A91">
        <w:rPr>
          <w:rFonts w:ascii="Times New Roman" w:eastAsia="仿宋_GB2312" w:hAnsi="Times New Roman" w:cs="Times New Roman" w:hint="eastAsia"/>
          <w:bCs/>
          <w:kern w:val="44"/>
          <w:sz w:val="28"/>
          <w:szCs w:val="28"/>
        </w:rPr>
        <w:t>，把行业分为主要行业和其他行业。主要</w:t>
      </w:r>
      <w:r w:rsidR="00D00A91">
        <w:rPr>
          <w:rFonts w:ascii="Times New Roman" w:eastAsia="仿宋_GB2312" w:hAnsi="Times New Roman" w:cs="Times New Roman"/>
          <w:bCs/>
          <w:kern w:val="44"/>
          <w:sz w:val="28"/>
          <w:szCs w:val="28"/>
        </w:rPr>
        <w:t>行业包括</w:t>
      </w:r>
      <w:r w:rsidR="00D00A91">
        <w:rPr>
          <w:rFonts w:ascii="Times New Roman" w:eastAsia="仿宋_GB2312" w:hAnsi="Times New Roman" w:cs="Times New Roman" w:hint="eastAsia"/>
          <w:bCs/>
          <w:kern w:val="44"/>
          <w:sz w:val="28"/>
          <w:szCs w:val="28"/>
        </w:rPr>
        <w:t>金属</w:t>
      </w:r>
      <w:r w:rsidR="00D00A91">
        <w:rPr>
          <w:rFonts w:ascii="Times New Roman" w:eastAsia="仿宋_GB2312" w:hAnsi="Times New Roman" w:cs="Times New Roman"/>
          <w:bCs/>
          <w:kern w:val="44"/>
          <w:sz w:val="28"/>
          <w:szCs w:val="28"/>
        </w:rPr>
        <w:t>制品业、纺织业、</w:t>
      </w:r>
      <w:r w:rsidR="00D00A91">
        <w:rPr>
          <w:rFonts w:ascii="Times New Roman" w:eastAsia="仿宋_GB2312" w:hAnsi="Times New Roman" w:cs="Times New Roman" w:hint="eastAsia"/>
          <w:bCs/>
          <w:kern w:val="44"/>
          <w:sz w:val="28"/>
          <w:szCs w:val="28"/>
        </w:rPr>
        <w:t>化学原料</w:t>
      </w:r>
      <w:r w:rsidR="00D00A91">
        <w:rPr>
          <w:rFonts w:ascii="Times New Roman" w:eastAsia="仿宋_GB2312" w:hAnsi="Times New Roman" w:cs="Times New Roman"/>
          <w:bCs/>
          <w:kern w:val="44"/>
          <w:sz w:val="28"/>
          <w:szCs w:val="28"/>
        </w:rPr>
        <w:t>和</w:t>
      </w:r>
      <w:r w:rsidR="00D00A91">
        <w:rPr>
          <w:rFonts w:ascii="Times New Roman" w:eastAsia="仿宋_GB2312" w:hAnsi="Times New Roman" w:cs="Times New Roman" w:hint="eastAsia"/>
          <w:bCs/>
          <w:kern w:val="44"/>
          <w:sz w:val="28"/>
          <w:szCs w:val="28"/>
        </w:rPr>
        <w:t>化学</w:t>
      </w:r>
      <w:r w:rsidR="00D00A91">
        <w:rPr>
          <w:rFonts w:ascii="Times New Roman" w:eastAsia="仿宋_GB2312" w:hAnsi="Times New Roman" w:cs="Times New Roman"/>
          <w:bCs/>
          <w:kern w:val="44"/>
          <w:sz w:val="28"/>
          <w:szCs w:val="28"/>
        </w:rPr>
        <w:t>制品制造业等</w:t>
      </w:r>
      <w:r w:rsidR="00D00A91">
        <w:rPr>
          <w:rFonts w:ascii="Times New Roman" w:eastAsia="仿宋_GB2312" w:hAnsi="Times New Roman" w:cs="Times New Roman" w:hint="eastAsia"/>
          <w:bCs/>
          <w:kern w:val="44"/>
          <w:sz w:val="28"/>
          <w:szCs w:val="28"/>
        </w:rPr>
        <w:t>12</w:t>
      </w:r>
      <w:r w:rsidR="00D00A91">
        <w:rPr>
          <w:rFonts w:ascii="Times New Roman" w:eastAsia="仿宋_GB2312" w:hAnsi="Times New Roman" w:cs="Times New Roman" w:hint="eastAsia"/>
          <w:bCs/>
          <w:kern w:val="44"/>
          <w:sz w:val="28"/>
          <w:szCs w:val="28"/>
        </w:rPr>
        <w:t>个</w:t>
      </w:r>
      <w:r w:rsidR="00D00A91">
        <w:rPr>
          <w:rFonts w:ascii="Times New Roman" w:eastAsia="仿宋_GB2312" w:hAnsi="Times New Roman" w:cs="Times New Roman"/>
          <w:bCs/>
          <w:kern w:val="44"/>
          <w:sz w:val="28"/>
          <w:szCs w:val="28"/>
        </w:rPr>
        <w:t>行业，</w:t>
      </w:r>
      <w:r w:rsidR="00D00A91">
        <w:rPr>
          <w:rFonts w:ascii="Times New Roman" w:eastAsia="仿宋_GB2312" w:hAnsi="Times New Roman" w:cs="Times New Roman" w:hint="eastAsia"/>
          <w:bCs/>
          <w:kern w:val="44"/>
          <w:sz w:val="28"/>
          <w:szCs w:val="28"/>
        </w:rPr>
        <w:t>其他行业</w:t>
      </w:r>
      <w:r w:rsidR="006B0D02">
        <w:rPr>
          <w:rFonts w:ascii="Times New Roman" w:eastAsia="仿宋_GB2312" w:hAnsi="Times New Roman" w:cs="Times New Roman" w:hint="eastAsia"/>
          <w:bCs/>
          <w:kern w:val="44"/>
          <w:sz w:val="28"/>
          <w:szCs w:val="28"/>
        </w:rPr>
        <w:t>包括</w:t>
      </w:r>
      <w:r w:rsidR="006B0D02" w:rsidRPr="006B0D02">
        <w:rPr>
          <w:rFonts w:ascii="Times New Roman" w:eastAsia="仿宋_GB2312" w:hAnsi="Times New Roman" w:cs="Times New Roman" w:hint="eastAsia"/>
          <w:bCs/>
          <w:kern w:val="44"/>
          <w:sz w:val="28"/>
          <w:szCs w:val="28"/>
        </w:rPr>
        <w:t>计算机、通信和其他电子设备制造业</w:t>
      </w:r>
      <w:r w:rsidR="006B0D02">
        <w:rPr>
          <w:rFonts w:ascii="Times New Roman" w:eastAsia="仿宋_GB2312" w:hAnsi="Times New Roman" w:cs="Times New Roman" w:hint="eastAsia"/>
          <w:bCs/>
          <w:kern w:val="44"/>
          <w:sz w:val="28"/>
          <w:szCs w:val="28"/>
        </w:rPr>
        <w:t>、</w:t>
      </w:r>
      <w:r w:rsidR="006B0D02" w:rsidRPr="006B0D02">
        <w:rPr>
          <w:rFonts w:ascii="Times New Roman" w:eastAsia="仿宋_GB2312" w:hAnsi="Times New Roman" w:cs="Times New Roman" w:hint="eastAsia"/>
          <w:bCs/>
          <w:kern w:val="44"/>
          <w:sz w:val="28"/>
          <w:szCs w:val="28"/>
        </w:rPr>
        <w:t>通用设备制造业</w:t>
      </w:r>
      <w:r w:rsidR="006B0D02">
        <w:rPr>
          <w:rFonts w:ascii="Times New Roman" w:eastAsia="仿宋_GB2312" w:hAnsi="Times New Roman" w:cs="Times New Roman" w:hint="eastAsia"/>
          <w:bCs/>
          <w:kern w:val="44"/>
          <w:sz w:val="28"/>
          <w:szCs w:val="28"/>
        </w:rPr>
        <w:t>等</w:t>
      </w:r>
      <w:r w:rsidR="006B0D02">
        <w:rPr>
          <w:rFonts w:ascii="Times New Roman" w:eastAsia="仿宋_GB2312" w:hAnsi="Times New Roman" w:cs="Times New Roman" w:hint="eastAsia"/>
          <w:bCs/>
          <w:kern w:val="44"/>
          <w:sz w:val="28"/>
          <w:szCs w:val="28"/>
        </w:rPr>
        <w:t>2</w:t>
      </w:r>
      <w:r w:rsidR="006B0D02">
        <w:rPr>
          <w:rFonts w:ascii="Times New Roman" w:eastAsia="仿宋_GB2312" w:hAnsi="Times New Roman" w:cs="Times New Roman"/>
          <w:bCs/>
          <w:kern w:val="44"/>
          <w:sz w:val="28"/>
          <w:szCs w:val="28"/>
        </w:rPr>
        <w:t>7</w:t>
      </w:r>
      <w:r w:rsidR="00D00A91">
        <w:rPr>
          <w:rFonts w:ascii="Times New Roman" w:eastAsia="仿宋_GB2312" w:hAnsi="Times New Roman" w:cs="Times New Roman" w:hint="eastAsia"/>
          <w:bCs/>
          <w:kern w:val="44"/>
          <w:sz w:val="28"/>
          <w:szCs w:val="28"/>
        </w:rPr>
        <w:t>个行业</w:t>
      </w:r>
      <w:r w:rsidR="00EA2B97" w:rsidRPr="00E95B6F">
        <w:rPr>
          <w:rFonts w:ascii="Times New Roman" w:eastAsia="仿宋_GB2312" w:hAnsi="Times New Roman" w:cs="Times New Roman"/>
          <w:bCs/>
          <w:kern w:val="44"/>
          <w:sz w:val="28"/>
          <w:szCs w:val="28"/>
        </w:rPr>
        <w:t>。</w:t>
      </w:r>
    </w:p>
    <w:p w14:paraId="5A1908B8" w14:textId="382D66CA" w:rsidR="004840CF" w:rsidRPr="00E95B6F" w:rsidRDefault="004840CF" w:rsidP="00561FBE">
      <w:pPr>
        <w:spacing w:line="5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1    </w:t>
      </w:r>
      <w:r w:rsidR="00DC4B64">
        <w:rPr>
          <w:rFonts w:ascii="Times New Roman" w:eastAsia="仿宋_GB2312" w:hAnsi="Times New Roman" w:cs="Times New Roman" w:hint="eastAsia"/>
          <w:b/>
          <w:bCs/>
          <w:kern w:val="44"/>
          <w:sz w:val="24"/>
          <w:szCs w:val="24"/>
        </w:rPr>
        <w:t>废水排污单位分区域</w:t>
      </w:r>
      <w:r w:rsidR="000644B4">
        <w:rPr>
          <w:rFonts w:ascii="Times New Roman" w:eastAsia="仿宋_GB2312" w:hAnsi="Times New Roman" w:cs="Times New Roman"/>
          <w:b/>
          <w:bCs/>
          <w:kern w:val="44"/>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603"/>
        <w:gridCol w:w="603"/>
        <w:gridCol w:w="603"/>
        <w:gridCol w:w="603"/>
        <w:gridCol w:w="602"/>
        <w:gridCol w:w="602"/>
        <w:gridCol w:w="602"/>
        <w:gridCol w:w="602"/>
        <w:gridCol w:w="602"/>
        <w:gridCol w:w="602"/>
        <w:gridCol w:w="645"/>
        <w:gridCol w:w="640"/>
      </w:tblGrid>
      <w:tr w:rsidR="00DC4B64" w:rsidRPr="008213AD" w14:paraId="19FA47C5" w14:textId="79493D96" w:rsidTr="00931E4F">
        <w:trPr>
          <w:trHeight w:val="601"/>
          <w:jc w:val="center"/>
        </w:trPr>
        <w:tc>
          <w:tcPr>
            <w:tcW w:w="594" w:type="pct"/>
            <w:shd w:val="clear" w:color="auto" w:fill="auto"/>
            <w:vAlign w:val="center"/>
          </w:tcPr>
          <w:p w14:paraId="0D705D3A" w14:textId="3C0B7507" w:rsidR="00DC4B64" w:rsidRPr="008213AD"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设区市</w:t>
            </w:r>
          </w:p>
        </w:tc>
        <w:tc>
          <w:tcPr>
            <w:tcW w:w="363" w:type="pct"/>
            <w:shd w:val="clear" w:color="auto" w:fill="auto"/>
            <w:vAlign w:val="center"/>
          </w:tcPr>
          <w:p w14:paraId="067864D1"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杭州</w:t>
            </w:r>
          </w:p>
        </w:tc>
        <w:tc>
          <w:tcPr>
            <w:tcW w:w="363" w:type="pct"/>
            <w:shd w:val="clear" w:color="auto" w:fill="auto"/>
            <w:vAlign w:val="center"/>
          </w:tcPr>
          <w:p w14:paraId="53C05222"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宁波</w:t>
            </w:r>
          </w:p>
        </w:tc>
        <w:tc>
          <w:tcPr>
            <w:tcW w:w="363" w:type="pct"/>
            <w:shd w:val="clear" w:color="auto" w:fill="auto"/>
            <w:vAlign w:val="center"/>
          </w:tcPr>
          <w:p w14:paraId="141BC2A3"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温州</w:t>
            </w:r>
          </w:p>
        </w:tc>
        <w:tc>
          <w:tcPr>
            <w:tcW w:w="363" w:type="pct"/>
            <w:shd w:val="clear" w:color="auto" w:fill="auto"/>
            <w:vAlign w:val="center"/>
          </w:tcPr>
          <w:p w14:paraId="0806AA5B"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湖州</w:t>
            </w:r>
            <w:r w:rsidRPr="008213AD">
              <w:rPr>
                <w:rFonts w:ascii="Times New Roman" w:eastAsia="仿宋_GB2312" w:hAnsi="Times New Roman" w:cs="Times New Roman" w:hint="eastAsia"/>
                <w:bCs/>
                <w:kern w:val="44"/>
                <w:sz w:val="22"/>
              </w:rPr>
              <w:t xml:space="preserve"> </w:t>
            </w:r>
          </w:p>
        </w:tc>
        <w:tc>
          <w:tcPr>
            <w:tcW w:w="363" w:type="pct"/>
            <w:shd w:val="clear" w:color="auto" w:fill="auto"/>
            <w:vAlign w:val="center"/>
          </w:tcPr>
          <w:p w14:paraId="02C20EF3"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嘉兴</w:t>
            </w:r>
          </w:p>
        </w:tc>
        <w:tc>
          <w:tcPr>
            <w:tcW w:w="363" w:type="pct"/>
            <w:shd w:val="clear" w:color="auto" w:fill="auto"/>
            <w:vAlign w:val="center"/>
          </w:tcPr>
          <w:p w14:paraId="69C421FE"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绍兴</w:t>
            </w:r>
          </w:p>
        </w:tc>
        <w:tc>
          <w:tcPr>
            <w:tcW w:w="363" w:type="pct"/>
            <w:shd w:val="clear" w:color="auto" w:fill="auto"/>
            <w:vAlign w:val="center"/>
          </w:tcPr>
          <w:p w14:paraId="24590371"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金华</w:t>
            </w:r>
          </w:p>
        </w:tc>
        <w:tc>
          <w:tcPr>
            <w:tcW w:w="363" w:type="pct"/>
            <w:shd w:val="clear" w:color="auto" w:fill="auto"/>
            <w:vAlign w:val="center"/>
          </w:tcPr>
          <w:p w14:paraId="05E5BB54"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衢州</w:t>
            </w:r>
          </w:p>
        </w:tc>
        <w:tc>
          <w:tcPr>
            <w:tcW w:w="363" w:type="pct"/>
            <w:shd w:val="clear" w:color="auto" w:fill="auto"/>
            <w:vAlign w:val="center"/>
          </w:tcPr>
          <w:p w14:paraId="59503E9C"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舟山</w:t>
            </w:r>
          </w:p>
        </w:tc>
        <w:tc>
          <w:tcPr>
            <w:tcW w:w="363" w:type="pct"/>
            <w:shd w:val="clear" w:color="auto" w:fill="auto"/>
            <w:vAlign w:val="center"/>
          </w:tcPr>
          <w:p w14:paraId="767ED03E"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台州</w:t>
            </w:r>
          </w:p>
        </w:tc>
        <w:tc>
          <w:tcPr>
            <w:tcW w:w="389" w:type="pct"/>
            <w:shd w:val="clear" w:color="auto" w:fill="auto"/>
            <w:vAlign w:val="center"/>
          </w:tcPr>
          <w:p w14:paraId="7A07D81A"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丽水</w:t>
            </w:r>
          </w:p>
        </w:tc>
        <w:tc>
          <w:tcPr>
            <w:tcW w:w="386" w:type="pct"/>
            <w:vAlign w:val="center"/>
          </w:tcPr>
          <w:p w14:paraId="09CCA100" w14:textId="75D61745" w:rsidR="00DC4B64" w:rsidRPr="00DC4B6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全省</w:t>
            </w:r>
          </w:p>
        </w:tc>
      </w:tr>
      <w:tr w:rsidR="00DC4B64" w:rsidRPr="008213AD" w14:paraId="74262B84" w14:textId="0A493A12" w:rsidTr="00931E4F">
        <w:trPr>
          <w:trHeight w:val="644"/>
          <w:jc w:val="center"/>
        </w:trPr>
        <w:tc>
          <w:tcPr>
            <w:tcW w:w="594" w:type="pct"/>
            <w:shd w:val="clear" w:color="auto" w:fill="auto"/>
            <w:vAlign w:val="center"/>
          </w:tcPr>
          <w:p w14:paraId="21D828CC" w14:textId="703B8E9D"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6717BA01" w14:textId="093DC5C1"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（家）</w:t>
            </w:r>
          </w:p>
        </w:tc>
        <w:tc>
          <w:tcPr>
            <w:tcW w:w="363" w:type="pct"/>
            <w:shd w:val="clear" w:color="auto" w:fill="auto"/>
            <w:vAlign w:val="center"/>
          </w:tcPr>
          <w:p w14:paraId="1CFF35AE"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189</w:t>
            </w:r>
          </w:p>
        </w:tc>
        <w:tc>
          <w:tcPr>
            <w:tcW w:w="363" w:type="pct"/>
            <w:shd w:val="clear" w:color="auto" w:fill="auto"/>
            <w:vAlign w:val="center"/>
          </w:tcPr>
          <w:p w14:paraId="05BB1660"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273</w:t>
            </w:r>
          </w:p>
        </w:tc>
        <w:tc>
          <w:tcPr>
            <w:tcW w:w="363" w:type="pct"/>
            <w:shd w:val="clear" w:color="auto" w:fill="auto"/>
            <w:vAlign w:val="center"/>
          </w:tcPr>
          <w:p w14:paraId="75562342"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531</w:t>
            </w:r>
          </w:p>
        </w:tc>
        <w:tc>
          <w:tcPr>
            <w:tcW w:w="363" w:type="pct"/>
            <w:shd w:val="clear" w:color="auto" w:fill="auto"/>
            <w:vAlign w:val="center"/>
          </w:tcPr>
          <w:p w14:paraId="049398A3"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122</w:t>
            </w:r>
          </w:p>
        </w:tc>
        <w:tc>
          <w:tcPr>
            <w:tcW w:w="363" w:type="pct"/>
            <w:shd w:val="clear" w:color="auto" w:fill="auto"/>
            <w:vAlign w:val="center"/>
          </w:tcPr>
          <w:p w14:paraId="2D5349DB"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182</w:t>
            </w:r>
          </w:p>
        </w:tc>
        <w:tc>
          <w:tcPr>
            <w:tcW w:w="363" w:type="pct"/>
            <w:shd w:val="clear" w:color="auto" w:fill="auto"/>
            <w:vAlign w:val="center"/>
          </w:tcPr>
          <w:p w14:paraId="6F452994"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399</w:t>
            </w:r>
          </w:p>
        </w:tc>
        <w:tc>
          <w:tcPr>
            <w:tcW w:w="363" w:type="pct"/>
            <w:shd w:val="clear" w:color="auto" w:fill="auto"/>
            <w:vAlign w:val="center"/>
          </w:tcPr>
          <w:p w14:paraId="4B58F67F"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220</w:t>
            </w:r>
          </w:p>
        </w:tc>
        <w:tc>
          <w:tcPr>
            <w:tcW w:w="363" w:type="pct"/>
            <w:shd w:val="clear" w:color="auto" w:fill="auto"/>
            <w:vAlign w:val="center"/>
          </w:tcPr>
          <w:p w14:paraId="2EF536FC"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65</w:t>
            </w:r>
          </w:p>
        </w:tc>
        <w:tc>
          <w:tcPr>
            <w:tcW w:w="363" w:type="pct"/>
            <w:shd w:val="clear" w:color="auto" w:fill="auto"/>
            <w:vAlign w:val="center"/>
          </w:tcPr>
          <w:p w14:paraId="104B3B04"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57</w:t>
            </w:r>
          </w:p>
        </w:tc>
        <w:tc>
          <w:tcPr>
            <w:tcW w:w="363" w:type="pct"/>
            <w:shd w:val="clear" w:color="auto" w:fill="auto"/>
            <w:vAlign w:val="center"/>
          </w:tcPr>
          <w:p w14:paraId="3123B749"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226</w:t>
            </w:r>
          </w:p>
        </w:tc>
        <w:tc>
          <w:tcPr>
            <w:tcW w:w="389" w:type="pct"/>
            <w:shd w:val="clear" w:color="auto" w:fill="auto"/>
            <w:vAlign w:val="center"/>
          </w:tcPr>
          <w:p w14:paraId="423B3327"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48</w:t>
            </w:r>
          </w:p>
        </w:tc>
        <w:tc>
          <w:tcPr>
            <w:tcW w:w="386" w:type="pct"/>
            <w:vAlign w:val="center"/>
          </w:tcPr>
          <w:p w14:paraId="36457970" w14:textId="3147AD1A" w:rsidR="00DC4B64" w:rsidRPr="00DC4B64" w:rsidRDefault="00DC4B64" w:rsidP="00DC4B64">
            <w:pPr>
              <w:ind w:leftChars="-50" w:left="-105" w:rightChars="-50" w:right="-105"/>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2312</w:t>
            </w:r>
          </w:p>
        </w:tc>
      </w:tr>
      <w:tr w:rsidR="00DC4B64" w:rsidRPr="008213AD" w14:paraId="748F32CB" w14:textId="2250A0AB" w:rsidTr="00931E4F">
        <w:trPr>
          <w:trHeight w:val="699"/>
          <w:jc w:val="center"/>
        </w:trPr>
        <w:tc>
          <w:tcPr>
            <w:tcW w:w="594" w:type="pct"/>
            <w:shd w:val="clear" w:color="auto" w:fill="auto"/>
            <w:vAlign w:val="center"/>
          </w:tcPr>
          <w:p w14:paraId="48E95546"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3A7943F5" w14:textId="77777777" w:rsidR="00DC4B64" w:rsidRPr="008213AD"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63" w:type="pct"/>
            <w:shd w:val="clear" w:color="auto" w:fill="auto"/>
            <w:vAlign w:val="center"/>
          </w:tcPr>
          <w:p w14:paraId="44F032FE"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98.7</w:t>
            </w:r>
          </w:p>
        </w:tc>
        <w:tc>
          <w:tcPr>
            <w:tcW w:w="363" w:type="pct"/>
            <w:shd w:val="clear" w:color="auto" w:fill="auto"/>
            <w:vAlign w:val="center"/>
          </w:tcPr>
          <w:p w14:paraId="4DE11C94"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100</w:t>
            </w:r>
          </w:p>
        </w:tc>
        <w:tc>
          <w:tcPr>
            <w:tcW w:w="363" w:type="pct"/>
            <w:shd w:val="clear" w:color="auto" w:fill="auto"/>
            <w:vAlign w:val="center"/>
          </w:tcPr>
          <w:p w14:paraId="50123F98"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99.6</w:t>
            </w:r>
          </w:p>
        </w:tc>
        <w:tc>
          <w:tcPr>
            <w:tcW w:w="363" w:type="pct"/>
            <w:shd w:val="clear" w:color="auto" w:fill="auto"/>
            <w:vAlign w:val="center"/>
          </w:tcPr>
          <w:p w14:paraId="671E7E49"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98.0</w:t>
            </w:r>
          </w:p>
        </w:tc>
        <w:tc>
          <w:tcPr>
            <w:tcW w:w="363" w:type="pct"/>
            <w:shd w:val="clear" w:color="auto" w:fill="auto"/>
            <w:vAlign w:val="center"/>
          </w:tcPr>
          <w:p w14:paraId="17DFAF15"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99.7</w:t>
            </w:r>
          </w:p>
        </w:tc>
        <w:tc>
          <w:tcPr>
            <w:tcW w:w="363" w:type="pct"/>
            <w:shd w:val="clear" w:color="auto" w:fill="auto"/>
            <w:vAlign w:val="center"/>
          </w:tcPr>
          <w:p w14:paraId="7B4C7611"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85.8</w:t>
            </w:r>
          </w:p>
        </w:tc>
        <w:tc>
          <w:tcPr>
            <w:tcW w:w="363" w:type="pct"/>
            <w:shd w:val="clear" w:color="auto" w:fill="auto"/>
            <w:vAlign w:val="center"/>
          </w:tcPr>
          <w:p w14:paraId="3F5A6848"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100</w:t>
            </w:r>
          </w:p>
        </w:tc>
        <w:tc>
          <w:tcPr>
            <w:tcW w:w="363" w:type="pct"/>
            <w:shd w:val="clear" w:color="auto" w:fill="auto"/>
            <w:vAlign w:val="center"/>
          </w:tcPr>
          <w:p w14:paraId="0A5F609C"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97.7</w:t>
            </w:r>
          </w:p>
        </w:tc>
        <w:tc>
          <w:tcPr>
            <w:tcW w:w="363" w:type="pct"/>
            <w:shd w:val="clear" w:color="auto" w:fill="auto"/>
            <w:vAlign w:val="center"/>
          </w:tcPr>
          <w:p w14:paraId="0809FAF8"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9</w:t>
            </w:r>
            <w:r w:rsidRPr="008213AD">
              <w:rPr>
                <w:rFonts w:ascii="Times New Roman" w:eastAsia="仿宋_GB2312" w:hAnsi="Times New Roman" w:cs="Times New Roman"/>
                <w:bCs/>
                <w:kern w:val="44"/>
                <w:sz w:val="22"/>
              </w:rPr>
              <w:t>8.3</w:t>
            </w:r>
          </w:p>
        </w:tc>
        <w:tc>
          <w:tcPr>
            <w:tcW w:w="363" w:type="pct"/>
            <w:shd w:val="clear" w:color="auto" w:fill="auto"/>
            <w:vAlign w:val="center"/>
          </w:tcPr>
          <w:p w14:paraId="01EDBBB6"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98.1</w:t>
            </w:r>
          </w:p>
        </w:tc>
        <w:tc>
          <w:tcPr>
            <w:tcW w:w="389" w:type="pct"/>
            <w:shd w:val="clear" w:color="auto" w:fill="auto"/>
            <w:vAlign w:val="center"/>
          </w:tcPr>
          <w:p w14:paraId="1846F0C3" w14:textId="77777777" w:rsidR="00DC4B64" w:rsidRPr="008213AD" w:rsidRDefault="00DC4B64" w:rsidP="00DC4B64">
            <w:pPr>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hint="eastAsia"/>
                <w:bCs/>
                <w:kern w:val="44"/>
                <w:sz w:val="22"/>
              </w:rPr>
              <w:t>100</w:t>
            </w:r>
          </w:p>
        </w:tc>
        <w:tc>
          <w:tcPr>
            <w:tcW w:w="386" w:type="pct"/>
            <w:vAlign w:val="center"/>
          </w:tcPr>
          <w:p w14:paraId="0A3097F1" w14:textId="25C87BD0" w:rsidR="00DC4B64" w:rsidRPr="00DC4B64" w:rsidRDefault="00DC4B64" w:rsidP="00DC4B64">
            <w:pPr>
              <w:ind w:leftChars="-50" w:left="-105" w:rightChars="-50" w:right="-105"/>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96.9</w:t>
            </w:r>
          </w:p>
        </w:tc>
      </w:tr>
    </w:tbl>
    <w:p w14:paraId="275CAD97" w14:textId="10374608" w:rsidR="000F5BD7" w:rsidRDefault="007E73CD" w:rsidP="007E73CD">
      <w:pPr>
        <w:spacing w:line="360" w:lineRule="auto"/>
        <w:ind w:firstLineChars="202" w:firstLine="424"/>
        <w:jc w:val="center"/>
        <w:rPr>
          <w:rFonts w:ascii="Times New Roman" w:eastAsia="仿宋_GB2312" w:hAnsi="Times New Roman" w:cs="Times New Roman"/>
          <w:b/>
          <w:bCs/>
          <w:kern w:val="44"/>
          <w:sz w:val="24"/>
          <w:szCs w:val="24"/>
        </w:rPr>
      </w:pPr>
      <w:r>
        <w:rPr>
          <w:noProof/>
        </w:rPr>
        <w:drawing>
          <wp:inline distT="0" distB="0" distL="0" distR="0" wp14:anchorId="3386537C" wp14:editId="6373A016">
            <wp:extent cx="4943475" cy="317182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75FEAA" w14:textId="38007256" w:rsidR="004840CF" w:rsidRPr="00FF4B0B" w:rsidRDefault="004840CF" w:rsidP="00DC4B64">
      <w:pPr>
        <w:spacing w:line="360" w:lineRule="auto"/>
        <w:jc w:val="center"/>
        <w:rPr>
          <w:rFonts w:ascii="Times New Roman" w:eastAsia="仿宋_GB2312" w:hAnsi="Times New Roman" w:cs="Times New Roman"/>
          <w:bCs/>
          <w:kern w:val="44"/>
          <w:sz w:val="28"/>
          <w:szCs w:val="28"/>
        </w:rPr>
      </w:pPr>
      <w:r w:rsidRPr="00E95B6F">
        <w:rPr>
          <w:rFonts w:ascii="Times New Roman" w:eastAsia="仿宋_GB2312" w:hAnsi="Times New Roman" w:cs="Times New Roman"/>
          <w:b/>
          <w:bCs/>
          <w:kern w:val="44"/>
          <w:sz w:val="24"/>
          <w:szCs w:val="24"/>
        </w:rPr>
        <w:t>图</w:t>
      </w:r>
      <w:r w:rsidRPr="00E95B6F">
        <w:rPr>
          <w:rFonts w:ascii="Times New Roman" w:eastAsia="仿宋_GB2312" w:hAnsi="Times New Roman" w:cs="Times New Roman"/>
          <w:b/>
          <w:bCs/>
          <w:kern w:val="44"/>
          <w:sz w:val="24"/>
          <w:szCs w:val="24"/>
        </w:rPr>
        <w:t xml:space="preserve">1   </w:t>
      </w:r>
      <w:r w:rsidR="00561FBE">
        <w:rPr>
          <w:rFonts w:ascii="Times New Roman" w:eastAsia="仿宋_GB2312" w:hAnsi="Times New Roman" w:cs="Times New Roman"/>
          <w:b/>
          <w:bCs/>
          <w:kern w:val="44"/>
          <w:sz w:val="24"/>
          <w:szCs w:val="24"/>
        </w:rPr>
        <w:t xml:space="preserve"> </w:t>
      </w:r>
      <w:r w:rsidR="00561FBE">
        <w:rPr>
          <w:rFonts w:ascii="Times New Roman" w:eastAsia="仿宋_GB2312" w:hAnsi="Times New Roman" w:cs="Times New Roman" w:hint="eastAsia"/>
          <w:b/>
          <w:bCs/>
          <w:kern w:val="44"/>
          <w:sz w:val="24"/>
          <w:szCs w:val="24"/>
        </w:rPr>
        <w:t xml:space="preserve"> </w:t>
      </w:r>
      <w:r w:rsidR="00DC4B64">
        <w:rPr>
          <w:rFonts w:ascii="Times New Roman" w:eastAsia="仿宋_GB2312" w:hAnsi="Times New Roman" w:cs="Times New Roman" w:hint="eastAsia"/>
          <w:b/>
          <w:bCs/>
          <w:kern w:val="44"/>
          <w:sz w:val="24"/>
          <w:szCs w:val="24"/>
        </w:rPr>
        <w:t>废水排污单位分行业达标情况</w:t>
      </w:r>
      <w:r w:rsidR="00CE499C">
        <w:rPr>
          <w:rFonts w:ascii="Times New Roman" w:eastAsia="仿宋_GB2312" w:hAnsi="Times New Roman" w:cs="Times New Roman" w:hint="eastAsia"/>
          <w:b/>
          <w:bCs/>
          <w:kern w:val="44"/>
          <w:sz w:val="24"/>
          <w:szCs w:val="24"/>
        </w:rPr>
        <w:t>（按企业数排序）</w:t>
      </w:r>
    </w:p>
    <w:p w14:paraId="7CB7A668" w14:textId="147AB14C" w:rsidR="004840CF" w:rsidRDefault="004840CF"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与上年相比</w:t>
      </w:r>
      <w:r>
        <w:rPr>
          <w:rFonts w:ascii="Times New Roman" w:eastAsia="仿宋_GB2312" w:hAnsi="Times New Roman" w:cs="Times New Roman"/>
          <w:bCs/>
          <w:kern w:val="44"/>
          <w:sz w:val="28"/>
          <w:szCs w:val="28"/>
        </w:rPr>
        <w:t>，废水</w:t>
      </w:r>
      <w:r w:rsidR="00CE499C">
        <w:rPr>
          <w:rFonts w:ascii="Times New Roman" w:eastAsia="仿宋_GB2312" w:hAnsi="Times New Roman" w:cs="Times New Roman" w:hint="eastAsia"/>
          <w:bCs/>
          <w:kern w:val="44"/>
          <w:sz w:val="28"/>
          <w:szCs w:val="28"/>
        </w:rPr>
        <w:t>排污单位</w:t>
      </w:r>
      <w:r w:rsidRPr="007E4A5A">
        <w:rPr>
          <w:rFonts w:ascii="Times New Roman" w:eastAsia="仿宋_GB2312" w:hAnsi="Times New Roman" w:cs="Times New Roman"/>
          <w:bCs/>
          <w:kern w:val="44"/>
          <w:sz w:val="28"/>
          <w:szCs w:val="28"/>
        </w:rPr>
        <w:t>达标率</w:t>
      </w:r>
      <w:r>
        <w:rPr>
          <w:rFonts w:ascii="Times New Roman" w:eastAsia="仿宋_GB2312" w:hAnsi="Times New Roman" w:cs="Times New Roman" w:hint="eastAsia"/>
          <w:bCs/>
          <w:kern w:val="44"/>
          <w:sz w:val="28"/>
          <w:szCs w:val="28"/>
        </w:rPr>
        <w:t>上升</w:t>
      </w:r>
      <w:r w:rsidRPr="007E4A5A">
        <w:rPr>
          <w:rFonts w:ascii="Times New Roman" w:eastAsia="仿宋_GB2312" w:hAnsi="Times New Roman" w:cs="Times New Roman"/>
          <w:bCs/>
          <w:kern w:val="44"/>
          <w:sz w:val="28"/>
          <w:szCs w:val="28"/>
        </w:rPr>
        <w:t>了</w:t>
      </w:r>
      <w:r>
        <w:rPr>
          <w:rFonts w:ascii="Times New Roman" w:eastAsia="仿宋_GB2312" w:hAnsi="Times New Roman" w:cs="Times New Roman"/>
          <w:bCs/>
          <w:kern w:val="44"/>
          <w:sz w:val="28"/>
          <w:szCs w:val="28"/>
        </w:rPr>
        <w:t>0.1</w:t>
      </w:r>
      <w:r>
        <w:rPr>
          <w:rFonts w:ascii="Times New Roman" w:eastAsia="仿宋_GB2312" w:hAnsi="Times New Roman" w:cs="Times New Roman"/>
          <w:bCs/>
          <w:kern w:val="44"/>
          <w:sz w:val="28"/>
          <w:szCs w:val="28"/>
        </w:rPr>
        <w:t>个百分点。</w:t>
      </w:r>
    </w:p>
    <w:p w14:paraId="2C77DE24" w14:textId="1F14A1EA" w:rsidR="004840CF" w:rsidRDefault="004840CF" w:rsidP="00F70D6C">
      <w:pPr>
        <w:spacing w:line="56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hint="eastAsia"/>
          <w:bCs/>
          <w:kern w:val="44"/>
          <w:sz w:val="28"/>
          <w:szCs w:val="28"/>
        </w:rPr>
        <w:t>，杭州和绍兴达标率有所下降，降幅分别为</w:t>
      </w:r>
      <w:r>
        <w:rPr>
          <w:rFonts w:ascii="Times New Roman" w:eastAsia="仿宋_GB2312" w:hAnsi="Times New Roman" w:cs="Times New Roman"/>
          <w:bCs/>
          <w:kern w:val="44"/>
          <w:sz w:val="28"/>
          <w:szCs w:val="28"/>
        </w:rPr>
        <w:t>0.3</w:t>
      </w:r>
      <w:r>
        <w:rPr>
          <w:rFonts w:ascii="Times New Roman" w:eastAsia="仿宋_GB2312" w:hAnsi="Times New Roman" w:cs="Times New Roman" w:hint="eastAsia"/>
          <w:bCs/>
          <w:kern w:val="44"/>
          <w:sz w:val="28"/>
          <w:szCs w:val="28"/>
        </w:rPr>
        <w:t>和</w:t>
      </w:r>
      <w:r>
        <w:rPr>
          <w:rFonts w:ascii="Times New Roman" w:eastAsia="仿宋_GB2312" w:hAnsi="Times New Roman" w:cs="Times New Roman"/>
          <w:bCs/>
          <w:kern w:val="44"/>
          <w:sz w:val="28"/>
          <w:szCs w:val="28"/>
        </w:rPr>
        <w:t>0.6</w:t>
      </w:r>
      <w:r>
        <w:rPr>
          <w:rFonts w:ascii="Times New Roman" w:eastAsia="仿宋_GB2312" w:hAnsi="Times New Roman" w:cs="Times New Roman" w:hint="eastAsia"/>
          <w:bCs/>
          <w:kern w:val="44"/>
          <w:sz w:val="28"/>
          <w:szCs w:val="28"/>
        </w:rPr>
        <w:t>个百分点；其余各市均有所上升</w:t>
      </w:r>
      <w:r w:rsidRPr="007E4A5A">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升幅为</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1</w:t>
      </w:r>
      <w:r>
        <w:rPr>
          <w:rFonts w:ascii="Times New Roman" w:eastAsia="仿宋_GB2312" w:hAnsi="Times New Roman" w:cs="Times New Roman" w:hint="eastAsia"/>
          <w:bCs/>
          <w:kern w:val="44"/>
          <w:sz w:val="28"/>
          <w:szCs w:val="28"/>
        </w:rPr>
        <w:t>-</w:t>
      </w:r>
      <w:r>
        <w:rPr>
          <w:rFonts w:ascii="Times New Roman" w:eastAsia="仿宋_GB2312" w:hAnsi="Times New Roman" w:cs="Times New Roman"/>
          <w:bCs/>
          <w:kern w:val="44"/>
          <w:sz w:val="28"/>
          <w:szCs w:val="28"/>
        </w:rPr>
        <w:t>3.1</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r w:rsidRPr="002A2D40">
        <w:rPr>
          <w:rFonts w:ascii="Times New Roman" w:eastAsia="仿宋_GB2312" w:hAnsi="Times New Roman" w:cs="Times New Roman"/>
          <w:bCs/>
          <w:kern w:val="44"/>
          <w:sz w:val="28"/>
          <w:szCs w:val="28"/>
        </w:rPr>
        <w:t>各主要行业</w:t>
      </w:r>
      <w:r w:rsidR="00EA2B97">
        <w:rPr>
          <w:rFonts w:ascii="Times New Roman" w:eastAsia="仿宋_GB2312" w:hAnsi="Times New Roman" w:cs="Times New Roman" w:hint="eastAsia"/>
          <w:bCs/>
          <w:kern w:val="44"/>
          <w:sz w:val="28"/>
          <w:szCs w:val="28"/>
        </w:rPr>
        <w:t>中，</w:t>
      </w:r>
      <w:r>
        <w:rPr>
          <w:rFonts w:ascii="Times New Roman" w:eastAsia="仿宋_GB2312" w:hAnsi="Times New Roman" w:cs="Times New Roman" w:hint="eastAsia"/>
          <w:bCs/>
          <w:kern w:val="44"/>
          <w:sz w:val="28"/>
          <w:szCs w:val="28"/>
        </w:rPr>
        <w:t>造纸和纸制品业</w:t>
      </w:r>
      <w:r w:rsidR="00830556">
        <w:rPr>
          <w:rFonts w:ascii="Times New Roman" w:eastAsia="仿宋_GB2312" w:hAnsi="Times New Roman" w:cs="Times New Roman" w:hint="eastAsia"/>
          <w:bCs/>
          <w:kern w:val="44"/>
          <w:sz w:val="28"/>
          <w:szCs w:val="28"/>
        </w:rPr>
        <w:t>和</w:t>
      </w:r>
      <w:r w:rsidR="000513AD">
        <w:rPr>
          <w:rFonts w:ascii="Times New Roman" w:eastAsia="仿宋_GB2312" w:hAnsi="Times New Roman" w:cs="Times New Roman" w:hint="eastAsia"/>
          <w:bCs/>
          <w:kern w:val="44"/>
          <w:sz w:val="28"/>
          <w:szCs w:val="28"/>
        </w:rPr>
        <w:t>汽车制造业</w:t>
      </w:r>
      <w:r w:rsidRPr="002A2D40">
        <w:rPr>
          <w:rFonts w:ascii="Times New Roman" w:eastAsia="仿宋_GB2312" w:hAnsi="Times New Roman" w:cs="Times New Roman"/>
          <w:bCs/>
          <w:kern w:val="44"/>
          <w:sz w:val="28"/>
          <w:szCs w:val="28"/>
        </w:rPr>
        <w:t>达标率持平</w:t>
      </w:r>
      <w:r w:rsidR="00EA2B97">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纺织业和医药制造业达标率有所下降，降幅分别为</w:t>
      </w:r>
      <w:r>
        <w:rPr>
          <w:rFonts w:ascii="Times New Roman" w:eastAsia="仿宋_GB2312" w:hAnsi="Times New Roman" w:cs="Times New Roman"/>
          <w:bCs/>
          <w:kern w:val="44"/>
          <w:sz w:val="28"/>
          <w:szCs w:val="28"/>
        </w:rPr>
        <w:t>4.9</w:t>
      </w:r>
      <w:r>
        <w:rPr>
          <w:rFonts w:ascii="Times New Roman" w:eastAsia="仿宋_GB2312" w:hAnsi="Times New Roman" w:cs="Times New Roman" w:hint="eastAsia"/>
          <w:bCs/>
          <w:kern w:val="44"/>
          <w:sz w:val="28"/>
          <w:szCs w:val="28"/>
        </w:rPr>
        <w:t>和</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bCs/>
          <w:kern w:val="44"/>
          <w:sz w:val="28"/>
          <w:szCs w:val="28"/>
        </w:rPr>
        <w:t>.6</w:t>
      </w:r>
      <w:r>
        <w:rPr>
          <w:rFonts w:ascii="Times New Roman" w:eastAsia="仿宋_GB2312" w:hAnsi="Times New Roman" w:cs="Times New Roman" w:hint="eastAsia"/>
          <w:bCs/>
          <w:kern w:val="44"/>
          <w:sz w:val="28"/>
          <w:szCs w:val="28"/>
        </w:rPr>
        <w:t>个百分点；</w:t>
      </w:r>
      <w:r w:rsidRPr="002A2D40">
        <w:rPr>
          <w:rFonts w:ascii="Times New Roman" w:eastAsia="仿宋_GB2312" w:hAnsi="Times New Roman" w:cs="Times New Roman"/>
          <w:bCs/>
          <w:kern w:val="44"/>
          <w:sz w:val="28"/>
          <w:szCs w:val="28"/>
        </w:rPr>
        <w:t>其余各行业</w:t>
      </w:r>
      <w:r w:rsidRPr="002A2D40">
        <w:rPr>
          <w:rFonts w:ascii="Times New Roman" w:eastAsia="仿宋_GB2312" w:hAnsi="Times New Roman" w:cs="Times New Roman" w:hint="eastAsia"/>
          <w:bCs/>
          <w:kern w:val="44"/>
          <w:sz w:val="28"/>
          <w:szCs w:val="28"/>
        </w:rPr>
        <w:lastRenderedPageBreak/>
        <w:t>均有所</w:t>
      </w:r>
      <w:r>
        <w:rPr>
          <w:rFonts w:ascii="Times New Roman" w:eastAsia="仿宋_GB2312" w:hAnsi="Times New Roman" w:cs="Times New Roman" w:hint="eastAsia"/>
          <w:bCs/>
          <w:kern w:val="44"/>
          <w:sz w:val="28"/>
          <w:szCs w:val="28"/>
        </w:rPr>
        <w:t>上升</w:t>
      </w:r>
      <w:r w:rsidRPr="002A2D40">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升幅</w:t>
      </w:r>
      <w:r w:rsidRPr="002A2D40">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2-3.4</w:t>
      </w:r>
      <w:r w:rsidRPr="002A2D40">
        <w:rPr>
          <w:rFonts w:ascii="Times New Roman" w:eastAsia="仿宋_GB2312" w:hAnsi="Times New Roman" w:cs="Times New Roman"/>
          <w:bCs/>
          <w:kern w:val="44"/>
          <w:sz w:val="28"/>
          <w:szCs w:val="28"/>
        </w:rPr>
        <w:t>个百分点。</w:t>
      </w:r>
    </w:p>
    <w:p w14:paraId="0D91D662" w14:textId="45EEEC63" w:rsidR="004840CF" w:rsidRDefault="007457A0" w:rsidP="00E471FD">
      <w:pPr>
        <w:spacing w:line="360" w:lineRule="auto"/>
        <w:jc w:val="center"/>
        <w:rPr>
          <w:rFonts w:ascii="Times New Roman" w:eastAsia="仿宋_GB2312" w:hAnsi="Times New Roman" w:cs="Times New Roman"/>
          <w:bCs/>
          <w:kern w:val="44"/>
          <w:sz w:val="28"/>
          <w:szCs w:val="28"/>
        </w:rPr>
      </w:pPr>
      <w:r>
        <w:rPr>
          <w:noProof/>
        </w:rPr>
        <w:drawing>
          <wp:inline distT="0" distB="0" distL="0" distR="0" wp14:anchorId="79EF7AF0" wp14:editId="0A2E2F8B">
            <wp:extent cx="5005389" cy="2143125"/>
            <wp:effectExtent l="0" t="0" r="508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DA3622" w14:textId="1E31DE6C" w:rsidR="004840CF" w:rsidRDefault="004840CF" w:rsidP="00630A51">
      <w:pPr>
        <w:spacing w:line="360" w:lineRule="auto"/>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hint="eastAsia"/>
          <w:b/>
          <w:bCs/>
          <w:kern w:val="44"/>
          <w:sz w:val="24"/>
          <w:szCs w:val="24"/>
        </w:rPr>
        <w:t>2</w:t>
      </w:r>
      <w:r>
        <w:rPr>
          <w:rFonts w:ascii="Times New Roman" w:eastAsia="仿宋_GB2312" w:hAnsi="Times New Roman" w:cs="Times New Roman"/>
          <w:b/>
          <w:bCs/>
          <w:kern w:val="44"/>
          <w:sz w:val="24"/>
          <w:szCs w:val="24"/>
        </w:rPr>
        <w:t xml:space="preserve">  </w:t>
      </w:r>
      <w:r w:rsidR="00630A51">
        <w:rPr>
          <w:rFonts w:ascii="Times New Roman" w:eastAsia="仿宋_GB2312" w:hAnsi="Times New Roman" w:cs="Times New Roman"/>
          <w:b/>
          <w:bCs/>
          <w:kern w:val="44"/>
          <w:sz w:val="24"/>
          <w:szCs w:val="24"/>
        </w:rPr>
        <w:t xml:space="preserve">  </w:t>
      </w:r>
      <w:r w:rsidR="00DC4B64">
        <w:rPr>
          <w:rFonts w:ascii="Times New Roman" w:eastAsia="仿宋_GB2312" w:hAnsi="Times New Roman" w:cs="Times New Roman" w:hint="eastAsia"/>
          <w:b/>
          <w:bCs/>
          <w:kern w:val="44"/>
          <w:sz w:val="24"/>
          <w:szCs w:val="24"/>
        </w:rPr>
        <w:t>废水排污单位分区域</w:t>
      </w:r>
      <w:r w:rsidRPr="00CC5182">
        <w:rPr>
          <w:rFonts w:ascii="仿宋_GB2312" w:eastAsia="仿宋_GB2312" w:hAnsi="华文楷体" w:hint="eastAsia"/>
          <w:b/>
          <w:bCs/>
          <w:kern w:val="44"/>
          <w:sz w:val="24"/>
          <w:szCs w:val="24"/>
        </w:rPr>
        <w:t>达标率变化情况</w:t>
      </w:r>
      <w:r w:rsidR="00753C93">
        <w:rPr>
          <w:rFonts w:ascii="仿宋_GB2312" w:eastAsia="仿宋_GB2312" w:hAnsi="华文楷体" w:hint="eastAsia"/>
          <w:b/>
          <w:bCs/>
          <w:kern w:val="44"/>
          <w:sz w:val="24"/>
          <w:szCs w:val="24"/>
        </w:rPr>
        <w:t>（按变化百分点排序）</w:t>
      </w:r>
    </w:p>
    <w:p w14:paraId="5E422587" w14:textId="6D82FD74" w:rsidR="00301477" w:rsidRDefault="007E73CD" w:rsidP="00D00A91">
      <w:pPr>
        <w:spacing w:line="360" w:lineRule="auto"/>
        <w:ind w:leftChars="-67" w:hangingChars="67" w:hanging="141"/>
        <w:jc w:val="center"/>
        <w:rPr>
          <w:rFonts w:ascii="Times New Roman" w:eastAsia="仿宋_GB2312" w:hAnsi="Times New Roman" w:cs="Times New Roman"/>
          <w:b/>
          <w:bCs/>
          <w:kern w:val="44"/>
          <w:sz w:val="24"/>
          <w:szCs w:val="24"/>
        </w:rPr>
      </w:pPr>
      <w:r>
        <w:rPr>
          <w:noProof/>
        </w:rPr>
        <w:drawing>
          <wp:inline distT="0" distB="0" distL="0" distR="0" wp14:anchorId="554240ED" wp14:editId="1ADB578D">
            <wp:extent cx="5274310" cy="3857625"/>
            <wp:effectExtent l="0" t="0" r="254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5B899A" w14:textId="19D8CE1A" w:rsidR="004840CF" w:rsidRPr="00E95B6F" w:rsidRDefault="004840CF" w:rsidP="00630A51">
      <w:pPr>
        <w:spacing w:line="360" w:lineRule="auto"/>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图</w:t>
      </w:r>
      <w:r>
        <w:rPr>
          <w:rFonts w:ascii="Times New Roman" w:eastAsia="仿宋_GB2312" w:hAnsi="Times New Roman" w:cs="Times New Roman" w:hint="eastAsia"/>
          <w:b/>
          <w:bCs/>
          <w:kern w:val="44"/>
          <w:sz w:val="24"/>
          <w:szCs w:val="24"/>
        </w:rPr>
        <w:t>3</w:t>
      </w:r>
      <w:r>
        <w:rPr>
          <w:rFonts w:ascii="Times New Roman" w:eastAsia="仿宋_GB2312" w:hAnsi="Times New Roman" w:cs="Times New Roman"/>
          <w:b/>
          <w:bCs/>
          <w:kern w:val="44"/>
          <w:sz w:val="24"/>
          <w:szCs w:val="24"/>
        </w:rPr>
        <w:t xml:space="preserve">  </w:t>
      </w:r>
      <w:r w:rsidR="00EA2B97">
        <w:rPr>
          <w:rFonts w:ascii="Times New Roman" w:eastAsia="仿宋_GB2312" w:hAnsi="Times New Roman" w:cs="Times New Roman"/>
          <w:b/>
          <w:bCs/>
          <w:kern w:val="44"/>
          <w:sz w:val="24"/>
          <w:szCs w:val="24"/>
        </w:rPr>
        <w:t xml:space="preserve">  </w:t>
      </w:r>
      <w:r w:rsidR="00DC4B64">
        <w:rPr>
          <w:rFonts w:ascii="Times New Roman" w:eastAsia="仿宋_GB2312" w:hAnsi="Times New Roman" w:cs="Times New Roman" w:hint="eastAsia"/>
          <w:b/>
          <w:bCs/>
          <w:kern w:val="44"/>
          <w:sz w:val="24"/>
          <w:szCs w:val="24"/>
        </w:rPr>
        <w:t>废水排污单位分行业</w:t>
      </w:r>
      <w:r w:rsidRPr="00CC5182">
        <w:rPr>
          <w:rFonts w:ascii="仿宋_GB2312" w:eastAsia="仿宋_GB2312" w:hAnsi="华文楷体" w:hint="eastAsia"/>
          <w:b/>
          <w:bCs/>
          <w:kern w:val="44"/>
          <w:sz w:val="24"/>
          <w:szCs w:val="24"/>
        </w:rPr>
        <w:t>达标率变化情况</w:t>
      </w:r>
      <w:r w:rsidR="00753C93">
        <w:rPr>
          <w:rFonts w:ascii="仿宋_GB2312" w:eastAsia="仿宋_GB2312" w:hAnsi="华文楷体" w:hint="eastAsia"/>
          <w:b/>
          <w:bCs/>
          <w:kern w:val="44"/>
          <w:sz w:val="24"/>
          <w:szCs w:val="24"/>
        </w:rPr>
        <w:t>（按变化百分点排序）</w:t>
      </w:r>
    </w:p>
    <w:p w14:paraId="46BA84DA" w14:textId="77777777" w:rsidR="004840CF" w:rsidRPr="00E87A17"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F70D6C">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14:paraId="7C8789F7" w14:textId="2AE3E89D" w:rsidR="004840CF" w:rsidRPr="00E95B6F"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存在超标的</w:t>
      </w:r>
      <w:r w:rsidR="00CE499C">
        <w:rPr>
          <w:rFonts w:ascii="Times New Roman" w:eastAsia="仿宋_GB2312" w:hAnsi="Times New Roman" w:cs="Times New Roman" w:hint="eastAsia"/>
          <w:bCs/>
          <w:kern w:val="44"/>
          <w:sz w:val="28"/>
          <w:szCs w:val="28"/>
        </w:rPr>
        <w:t>排污单位</w:t>
      </w:r>
      <w:r w:rsidRPr="00E95B6F">
        <w:rPr>
          <w:rFonts w:ascii="Times New Roman" w:eastAsia="仿宋_GB2312" w:hAnsi="Times New Roman" w:cs="Times New Roman"/>
          <w:bCs/>
          <w:kern w:val="44"/>
          <w:sz w:val="28"/>
          <w:szCs w:val="28"/>
        </w:rPr>
        <w:t>共</w:t>
      </w:r>
      <w:r>
        <w:rPr>
          <w:rFonts w:ascii="Times New Roman" w:eastAsia="仿宋_GB2312" w:hAnsi="Times New Roman" w:cs="Times New Roman"/>
          <w:bCs/>
          <w:kern w:val="44"/>
          <w:sz w:val="28"/>
          <w:szCs w:val="28"/>
        </w:rPr>
        <w:t>87</w:t>
      </w:r>
      <w:r w:rsidRPr="00E95B6F">
        <w:rPr>
          <w:rFonts w:ascii="Times New Roman" w:eastAsia="仿宋_GB2312" w:hAnsi="Times New Roman" w:cs="Times New Roman"/>
          <w:bCs/>
          <w:kern w:val="44"/>
          <w:sz w:val="28"/>
          <w:szCs w:val="28"/>
        </w:rPr>
        <w:t>家，其中绍兴占比</w:t>
      </w:r>
      <w:r w:rsidR="00EA2B97">
        <w:rPr>
          <w:rFonts w:ascii="Times New Roman" w:eastAsia="仿宋_GB2312" w:hAnsi="Times New Roman" w:cs="Times New Roman" w:hint="eastAsia"/>
          <w:bCs/>
          <w:kern w:val="44"/>
          <w:sz w:val="28"/>
          <w:szCs w:val="28"/>
        </w:rPr>
        <w:t>最</w:t>
      </w:r>
      <w:r w:rsidRPr="00E95B6F">
        <w:rPr>
          <w:rFonts w:ascii="Times New Roman" w:eastAsia="仿宋_GB2312" w:hAnsi="Times New Roman" w:cs="Times New Roman"/>
          <w:bCs/>
          <w:kern w:val="44"/>
          <w:sz w:val="28"/>
          <w:szCs w:val="28"/>
        </w:rPr>
        <w:t>高，为</w:t>
      </w:r>
      <w:r>
        <w:rPr>
          <w:rFonts w:ascii="Times New Roman" w:eastAsia="仿宋_GB2312" w:hAnsi="Times New Roman" w:cs="Times New Roman"/>
          <w:bCs/>
          <w:kern w:val="44"/>
          <w:sz w:val="28"/>
          <w:szCs w:val="28"/>
        </w:rPr>
        <w:t>71.3</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。超标行业以纺织业占比最高，达到</w:t>
      </w:r>
      <w:r>
        <w:rPr>
          <w:rFonts w:ascii="Times New Roman" w:eastAsia="仿宋_GB2312" w:hAnsi="Times New Roman" w:cs="Times New Roman"/>
          <w:bCs/>
          <w:kern w:val="44"/>
          <w:sz w:val="28"/>
          <w:szCs w:val="28"/>
        </w:rPr>
        <w:t>78.2</w:t>
      </w:r>
      <w:r w:rsidRPr="00E95B6F">
        <w:rPr>
          <w:rFonts w:ascii="Times New Roman" w:eastAsia="仿宋_GB2312" w:hAnsi="Times New Roman" w:cs="Times New Roman"/>
          <w:bCs/>
          <w:kern w:val="44"/>
          <w:sz w:val="28"/>
          <w:szCs w:val="28"/>
        </w:rPr>
        <w:t>%</w:t>
      </w:r>
      <w:r w:rsidR="00EA2B97">
        <w:rPr>
          <w:rFonts w:ascii="Times New Roman" w:eastAsia="仿宋_GB2312" w:hAnsi="Times New Roman" w:cs="Times New Roman" w:hint="eastAsia"/>
          <w:bCs/>
          <w:kern w:val="44"/>
          <w:sz w:val="28"/>
          <w:szCs w:val="28"/>
        </w:rPr>
        <w:t>。</w:t>
      </w:r>
      <w:r w:rsidRPr="00E95B6F">
        <w:rPr>
          <w:rFonts w:ascii="Times New Roman" w:eastAsia="仿宋_GB2312" w:hAnsi="Times New Roman" w:cs="Times New Roman"/>
          <w:bCs/>
          <w:kern w:val="44"/>
          <w:sz w:val="28"/>
          <w:szCs w:val="28"/>
        </w:rPr>
        <w:t>超标指标以</w:t>
      </w:r>
      <w:r>
        <w:rPr>
          <w:rFonts w:ascii="Times New Roman" w:eastAsia="仿宋_GB2312" w:hAnsi="Times New Roman" w:cs="Times New Roman" w:hint="eastAsia"/>
          <w:bCs/>
          <w:kern w:val="44"/>
          <w:sz w:val="28"/>
          <w:szCs w:val="28"/>
        </w:rPr>
        <w:t>色度和苯胺类</w:t>
      </w:r>
      <w:r w:rsidRPr="00E95B6F">
        <w:rPr>
          <w:rFonts w:ascii="Times New Roman" w:eastAsia="仿宋_GB2312" w:hAnsi="Times New Roman" w:cs="Times New Roman"/>
          <w:bCs/>
          <w:kern w:val="44"/>
          <w:sz w:val="28"/>
          <w:szCs w:val="28"/>
        </w:rPr>
        <w:t>为主，</w:t>
      </w:r>
      <w:r w:rsidR="00EC4081">
        <w:rPr>
          <w:rFonts w:ascii="Times New Roman" w:eastAsia="仿宋_GB2312" w:hAnsi="Times New Roman" w:cs="Times New Roman" w:hint="eastAsia"/>
          <w:bCs/>
          <w:kern w:val="44"/>
          <w:sz w:val="28"/>
          <w:szCs w:val="28"/>
        </w:rPr>
        <w:t>均</w:t>
      </w:r>
      <w:r w:rsidRPr="00E95B6F">
        <w:rPr>
          <w:rFonts w:ascii="Times New Roman" w:eastAsia="仿宋_GB2312" w:hAnsi="Times New Roman" w:cs="Times New Roman"/>
          <w:bCs/>
          <w:kern w:val="44"/>
          <w:sz w:val="28"/>
          <w:szCs w:val="28"/>
        </w:rPr>
        <w:t>占超标指标总个数（</w:t>
      </w:r>
      <w:r>
        <w:rPr>
          <w:rFonts w:ascii="Times New Roman" w:eastAsia="仿宋_GB2312" w:hAnsi="Times New Roman" w:cs="Times New Roman"/>
          <w:bCs/>
          <w:kern w:val="44"/>
          <w:sz w:val="28"/>
          <w:szCs w:val="28"/>
        </w:rPr>
        <w:t>459</w:t>
      </w:r>
      <w:r w:rsidRPr="00E95B6F">
        <w:rPr>
          <w:rFonts w:ascii="Times New Roman" w:eastAsia="仿宋_GB2312" w:hAnsi="Times New Roman" w:cs="Times New Roman"/>
          <w:bCs/>
          <w:kern w:val="44"/>
          <w:sz w:val="28"/>
          <w:szCs w:val="28"/>
        </w:rPr>
        <w:t>个）的</w:t>
      </w:r>
      <w:r>
        <w:rPr>
          <w:rFonts w:ascii="Times New Roman" w:eastAsia="仿宋_GB2312" w:hAnsi="Times New Roman" w:cs="Times New Roman"/>
          <w:bCs/>
          <w:kern w:val="44"/>
          <w:sz w:val="28"/>
          <w:szCs w:val="28"/>
        </w:rPr>
        <w:t>16.6%</w:t>
      </w:r>
      <w:r w:rsidRPr="00E95B6F">
        <w:rPr>
          <w:rFonts w:ascii="Times New Roman" w:eastAsia="仿宋_GB2312" w:hAnsi="Times New Roman" w:cs="Times New Roman"/>
          <w:bCs/>
          <w:kern w:val="44"/>
          <w:sz w:val="28"/>
          <w:szCs w:val="28"/>
        </w:rPr>
        <w:t>。</w:t>
      </w:r>
    </w:p>
    <w:p w14:paraId="76C4C2B6" w14:textId="04445D51" w:rsidR="004840CF" w:rsidRPr="00E95B6F" w:rsidRDefault="00CE499C" w:rsidP="00630A51">
      <w:pPr>
        <w:spacing w:line="500" w:lineRule="exact"/>
        <w:jc w:val="center"/>
        <w:rPr>
          <w:rFonts w:ascii="Times New Roman" w:eastAsia="仿宋_GB2312" w:hAnsi="Times New Roman" w:cs="Times New Roman"/>
          <w:b/>
          <w:bCs/>
          <w:kern w:val="44"/>
          <w:sz w:val="24"/>
          <w:szCs w:val="24"/>
        </w:rPr>
      </w:pPr>
      <w:r>
        <w:rPr>
          <w:noProof/>
        </w:rPr>
        <w:lastRenderedPageBreak/>
        <w:drawing>
          <wp:anchor distT="0" distB="0" distL="114300" distR="114300" simplePos="0" relativeHeight="251692032" behindDoc="0" locked="0" layoutInCell="1" allowOverlap="1" wp14:anchorId="0933603C" wp14:editId="77C8EA2A">
            <wp:simplePos x="0" y="0"/>
            <wp:positionH relativeFrom="column">
              <wp:posOffset>266700</wp:posOffset>
            </wp:positionH>
            <wp:positionV relativeFrom="paragraph">
              <wp:posOffset>1635125</wp:posOffset>
            </wp:positionV>
            <wp:extent cx="4981575" cy="3381375"/>
            <wp:effectExtent l="0" t="0" r="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4840CF" w:rsidRPr="00E95B6F">
        <w:rPr>
          <w:rFonts w:ascii="Times New Roman" w:eastAsia="仿宋_GB2312" w:hAnsi="Times New Roman" w:cs="Times New Roman"/>
          <w:b/>
          <w:bCs/>
          <w:kern w:val="44"/>
          <w:sz w:val="24"/>
          <w:szCs w:val="24"/>
        </w:rPr>
        <w:t>表</w:t>
      </w:r>
      <w:r w:rsidR="004840CF" w:rsidRPr="00E95B6F">
        <w:rPr>
          <w:rFonts w:ascii="Times New Roman" w:eastAsia="仿宋_GB2312" w:hAnsi="Times New Roman" w:cs="Times New Roman"/>
          <w:b/>
          <w:bCs/>
          <w:kern w:val="44"/>
          <w:sz w:val="24"/>
          <w:szCs w:val="24"/>
        </w:rPr>
        <w:t xml:space="preserve">2   </w:t>
      </w:r>
      <w:r w:rsidR="00630A51">
        <w:rPr>
          <w:rFonts w:ascii="Times New Roman" w:eastAsia="仿宋_GB2312" w:hAnsi="Times New Roman" w:cs="Times New Roman"/>
          <w:b/>
          <w:bCs/>
          <w:kern w:val="44"/>
          <w:sz w:val="24"/>
          <w:szCs w:val="24"/>
        </w:rPr>
        <w:t xml:space="preserve"> </w:t>
      </w:r>
      <w:r w:rsidR="00DC4B64">
        <w:rPr>
          <w:rFonts w:ascii="Times New Roman" w:eastAsia="仿宋_GB2312" w:hAnsi="Times New Roman" w:cs="Times New Roman" w:hint="eastAsia"/>
          <w:b/>
          <w:bCs/>
          <w:kern w:val="44"/>
          <w:sz w:val="24"/>
          <w:szCs w:val="24"/>
        </w:rPr>
        <w:t>废水排污单位分区域</w:t>
      </w:r>
      <w:r w:rsidR="00EA2B97">
        <w:rPr>
          <w:rFonts w:ascii="Times New Roman" w:eastAsia="仿宋_GB2312" w:hAnsi="Times New Roman" w:cs="Times New Roman"/>
          <w:b/>
          <w:bCs/>
          <w:kern w:val="44"/>
          <w:sz w:val="24"/>
          <w:szCs w:val="24"/>
        </w:rPr>
        <w:t>超标情况</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60"/>
        <w:gridCol w:w="598"/>
        <w:gridCol w:w="598"/>
        <w:gridCol w:w="598"/>
        <w:gridCol w:w="598"/>
        <w:gridCol w:w="597"/>
        <w:gridCol w:w="597"/>
        <w:gridCol w:w="597"/>
        <w:gridCol w:w="597"/>
        <w:gridCol w:w="597"/>
        <w:gridCol w:w="595"/>
        <w:gridCol w:w="595"/>
      </w:tblGrid>
      <w:tr w:rsidR="00DC4B64" w:rsidRPr="00D01C6F" w14:paraId="63B99835" w14:textId="7E7100E4" w:rsidTr="009F06A6">
        <w:trPr>
          <w:trHeight w:val="600"/>
          <w:jc w:val="center"/>
        </w:trPr>
        <w:tc>
          <w:tcPr>
            <w:tcW w:w="885" w:type="pct"/>
            <w:shd w:val="clear" w:color="auto" w:fill="auto"/>
            <w:vAlign w:val="center"/>
          </w:tcPr>
          <w:p w14:paraId="756EB53A" w14:textId="77777777" w:rsidR="00DC4B64" w:rsidRPr="00FB0069" w:rsidRDefault="00DC4B64" w:rsidP="00DC4B64">
            <w:pPr>
              <w:spacing w:line="300" w:lineRule="exact"/>
              <w:ind w:leftChars="-20" w:left="-42" w:rightChars="-20" w:right="-42"/>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设区市</w:t>
            </w:r>
          </w:p>
        </w:tc>
        <w:tc>
          <w:tcPr>
            <w:tcW w:w="375" w:type="pct"/>
            <w:shd w:val="clear" w:color="auto" w:fill="auto"/>
            <w:vAlign w:val="center"/>
          </w:tcPr>
          <w:p w14:paraId="2441BF63"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杭州</w:t>
            </w:r>
          </w:p>
        </w:tc>
        <w:tc>
          <w:tcPr>
            <w:tcW w:w="340" w:type="pct"/>
            <w:shd w:val="clear" w:color="auto" w:fill="auto"/>
            <w:vAlign w:val="center"/>
          </w:tcPr>
          <w:p w14:paraId="0957F8F5"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宁波</w:t>
            </w:r>
          </w:p>
        </w:tc>
        <w:tc>
          <w:tcPr>
            <w:tcW w:w="340" w:type="pct"/>
            <w:shd w:val="clear" w:color="auto" w:fill="auto"/>
            <w:vAlign w:val="center"/>
          </w:tcPr>
          <w:p w14:paraId="0EF68721"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温州</w:t>
            </w:r>
          </w:p>
        </w:tc>
        <w:tc>
          <w:tcPr>
            <w:tcW w:w="340" w:type="pct"/>
            <w:shd w:val="clear" w:color="auto" w:fill="auto"/>
            <w:vAlign w:val="center"/>
          </w:tcPr>
          <w:p w14:paraId="22AAB257"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hint="eastAsia"/>
                <w:bCs/>
                <w:kern w:val="44"/>
                <w:sz w:val="22"/>
                <w:szCs w:val="21"/>
              </w:rPr>
              <w:t>湖州</w:t>
            </w:r>
          </w:p>
        </w:tc>
        <w:tc>
          <w:tcPr>
            <w:tcW w:w="340" w:type="pct"/>
            <w:shd w:val="clear" w:color="auto" w:fill="auto"/>
            <w:vAlign w:val="center"/>
          </w:tcPr>
          <w:p w14:paraId="098873AC"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hint="eastAsia"/>
                <w:bCs/>
                <w:kern w:val="44"/>
                <w:sz w:val="22"/>
                <w:szCs w:val="21"/>
              </w:rPr>
              <w:t>嘉兴</w:t>
            </w:r>
          </w:p>
        </w:tc>
        <w:tc>
          <w:tcPr>
            <w:tcW w:w="340" w:type="pct"/>
            <w:shd w:val="clear" w:color="auto" w:fill="auto"/>
            <w:vAlign w:val="center"/>
          </w:tcPr>
          <w:p w14:paraId="52CA4C93"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绍兴</w:t>
            </w:r>
          </w:p>
        </w:tc>
        <w:tc>
          <w:tcPr>
            <w:tcW w:w="340" w:type="pct"/>
            <w:shd w:val="clear" w:color="auto" w:fill="auto"/>
            <w:vAlign w:val="center"/>
          </w:tcPr>
          <w:p w14:paraId="35E87AFF"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金华</w:t>
            </w:r>
          </w:p>
        </w:tc>
        <w:tc>
          <w:tcPr>
            <w:tcW w:w="340" w:type="pct"/>
            <w:shd w:val="clear" w:color="auto" w:fill="auto"/>
            <w:vAlign w:val="center"/>
          </w:tcPr>
          <w:p w14:paraId="32C34914"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衢州</w:t>
            </w:r>
          </w:p>
        </w:tc>
        <w:tc>
          <w:tcPr>
            <w:tcW w:w="340" w:type="pct"/>
            <w:shd w:val="clear" w:color="auto" w:fill="auto"/>
            <w:vAlign w:val="center"/>
          </w:tcPr>
          <w:p w14:paraId="08D73FD6"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舟山</w:t>
            </w:r>
          </w:p>
        </w:tc>
        <w:tc>
          <w:tcPr>
            <w:tcW w:w="340" w:type="pct"/>
            <w:shd w:val="clear" w:color="auto" w:fill="auto"/>
            <w:vAlign w:val="center"/>
          </w:tcPr>
          <w:p w14:paraId="44B8B7BA"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台州</w:t>
            </w:r>
          </w:p>
        </w:tc>
        <w:tc>
          <w:tcPr>
            <w:tcW w:w="339" w:type="pct"/>
            <w:shd w:val="clear" w:color="auto" w:fill="auto"/>
            <w:vAlign w:val="center"/>
          </w:tcPr>
          <w:p w14:paraId="7D6D433E" w14:textId="77777777" w:rsidR="00DC4B64" w:rsidRPr="00FB0069"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丽水</w:t>
            </w:r>
          </w:p>
        </w:tc>
        <w:tc>
          <w:tcPr>
            <w:tcW w:w="339" w:type="pct"/>
            <w:vAlign w:val="center"/>
          </w:tcPr>
          <w:p w14:paraId="503C2423" w14:textId="31C381A5" w:rsidR="00DC4B64" w:rsidRPr="00DC4B64" w:rsidRDefault="00DC4B64" w:rsidP="00DC4B64">
            <w:pPr>
              <w:spacing w:line="300" w:lineRule="exact"/>
              <w:ind w:leftChars="-50" w:left="-105" w:rightChars="-50" w:right="-105"/>
              <w:jc w:val="center"/>
              <w:rPr>
                <w:rFonts w:ascii="Times New Roman" w:eastAsia="仿宋_GB2312" w:hAnsi="Times New Roman" w:cs="Times New Roman"/>
                <w:bCs/>
                <w:kern w:val="44"/>
                <w:sz w:val="22"/>
                <w:szCs w:val="21"/>
              </w:rPr>
            </w:pPr>
            <w:r w:rsidRPr="00DC4B64">
              <w:rPr>
                <w:rFonts w:ascii="Times New Roman" w:eastAsia="仿宋_GB2312" w:hAnsi="Times New Roman" w:cs="Times New Roman"/>
                <w:bCs/>
                <w:kern w:val="44"/>
                <w:sz w:val="22"/>
                <w:szCs w:val="21"/>
              </w:rPr>
              <w:t>全省</w:t>
            </w:r>
          </w:p>
        </w:tc>
      </w:tr>
      <w:tr w:rsidR="00DC4B64" w:rsidRPr="00D01C6F" w14:paraId="794311B6" w14:textId="2E432F8D" w:rsidTr="009F06A6">
        <w:trPr>
          <w:trHeight w:val="600"/>
          <w:jc w:val="center"/>
        </w:trPr>
        <w:tc>
          <w:tcPr>
            <w:tcW w:w="885" w:type="pct"/>
            <w:shd w:val="clear" w:color="auto" w:fill="auto"/>
            <w:vAlign w:val="center"/>
          </w:tcPr>
          <w:p w14:paraId="62111EAA" w14:textId="10660BDF" w:rsidR="00DC4B64" w:rsidRPr="00FB0069" w:rsidRDefault="00DC4B64" w:rsidP="00753C93">
            <w:pPr>
              <w:spacing w:line="300" w:lineRule="exact"/>
              <w:ind w:leftChars="-20" w:left="-42" w:rightChars="-20" w:right="-42"/>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超标</w:t>
            </w:r>
            <w:r w:rsidRPr="00FB0069">
              <w:rPr>
                <w:rFonts w:ascii="Times New Roman" w:eastAsia="仿宋_GB2312" w:hAnsi="Times New Roman" w:cs="Times New Roman" w:hint="eastAsia"/>
                <w:bCs/>
                <w:kern w:val="44"/>
                <w:sz w:val="22"/>
                <w:szCs w:val="21"/>
              </w:rPr>
              <w:t>企业</w:t>
            </w:r>
            <w:r w:rsidRPr="00FB0069">
              <w:rPr>
                <w:rFonts w:ascii="Times New Roman" w:eastAsia="仿宋_GB2312" w:hAnsi="Times New Roman" w:cs="Times New Roman"/>
                <w:bCs/>
                <w:kern w:val="44"/>
                <w:sz w:val="22"/>
                <w:szCs w:val="21"/>
              </w:rPr>
              <w:t>数（家）</w:t>
            </w:r>
          </w:p>
        </w:tc>
        <w:tc>
          <w:tcPr>
            <w:tcW w:w="375" w:type="pct"/>
            <w:shd w:val="clear" w:color="auto" w:fill="auto"/>
            <w:vAlign w:val="center"/>
          </w:tcPr>
          <w:p w14:paraId="3098EA7C" w14:textId="77777777" w:rsidR="00DC4B64" w:rsidRPr="00FB0069" w:rsidRDefault="00DC4B64" w:rsidP="00DC4B64">
            <w:pPr>
              <w:widowControl/>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4</w:t>
            </w:r>
          </w:p>
        </w:tc>
        <w:tc>
          <w:tcPr>
            <w:tcW w:w="340" w:type="pct"/>
            <w:shd w:val="clear" w:color="auto" w:fill="auto"/>
            <w:vAlign w:val="center"/>
          </w:tcPr>
          <w:p w14:paraId="756855AF"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hint="eastAsia"/>
                <w:bCs/>
                <w:kern w:val="44"/>
                <w:sz w:val="22"/>
                <w:szCs w:val="21"/>
              </w:rPr>
              <w:t>/</w:t>
            </w:r>
          </w:p>
        </w:tc>
        <w:tc>
          <w:tcPr>
            <w:tcW w:w="340" w:type="pct"/>
            <w:shd w:val="clear" w:color="auto" w:fill="auto"/>
            <w:vAlign w:val="center"/>
          </w:tcPr>
          <w:p w14:paraId="3EAC1515"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2</w:t>
            </w:r>
          </w:p>
        </w:tc>
        <w:tc>
          <w:tcPr>
            <w:tcW w:w="340" w:type="pct"/>
            <w:shd w:val="clear" w:color="auto" w:fill="auto"/>
            <w:vAlign w:val="center"/>
          </w:tcPr>
          <w:p w14:paraId="6AB19FDE"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5</w:t>
            </w:r>
          </w:p>
        </w:tc>
        <w:tc>
          <w:tcPr>
            <w:tcW w:w="340" w:type="pct"/>
            <w:shd w:val="clear" w:color="auto" w:fill="auto"/>
            <w:vAlign w:val="center"/>
          </w:tcPr>
          <w:p w14:paraId="3B4EEE4D"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1</w:t>
            </w:r>
          </w:p>
        </w:tc>
        <w:tc>
          <w:tcPr>
            <w:tcW w:w="340" w:type="pct"/>
            <w:shd w:val="clear" w:color="auto" w:fill="auto"/>
            <w:vAlign w:val="center"/>
          </w:tcPr>
          <w:p w14:paraId="5E18D3F7"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62</w:t>
            </w:r>
          </w:p>
        </w:tc>
        <w:tc>
          <w:tcPr>
            <w:tcW w:w="340" w:type="pct"/>
            <w:shd w:val="clear" w:color="auto" w:fill="auto"/>
            <w:vAlign w:val="center"/>
          </w:tcPr>
          <w:p w14:paraId="79889C52"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w:t>
            </w:r>
          </w:p>
        </w:tc>
        <w:tc>
          <w:tcPr>
            <w:tcW w:w="340" w:type="pct"/>
            <w:shd w:val="clear" w:color="auto" w:fill="auto"/>
            <w:vAlign w:val="center"/>
          </w:tcPr>
          <w:p w14:paraId="08E1DDB8"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2</w:t>
            </w:r>
          </w:p>
        </w:tc>
        <w:tc>
          <w:tcPr>
            <w:tcW w:w="340" w:type="pct"/>
            <w:shd w:val="clear" w:color="auto" w:fill="auto"/>
            <w:vAlign w:val="center"/>
          </w:tcPr>
          <w:p w14:paraId="5C038CEC"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1</w:t>
            </w:r>
          </w:p>
        </w:tc>
        <w:tc>
          <w:tcPr>
            <w:tcW w:w="340" w:type="pct"/>
            <w:shd w:val="clear" w:color="auto" w:fill="auto"/>
            <w:vAlign w:val="center"/>
          </w:tcPr>
          <w:p w14:paraId="0F42129A"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10</w:t>
            </w:r>
          </w:p>
        </w:tc>
        <w:tc>
          <w:tcPr>
            <w:tcW w:w="339" w:type="pct"/>
            <w:shd w:val="clear" w:color="auto" w:fill="auto"/>
            <w:vAlign w:val="center"/>
          </w:tcPr>
          <w:p w14:paraId="74D061C1"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w:t>
            </w:r>
          </w:p>
        </w:tc>
        <w:tc>
          <w:tcPr>
            <w:tcW w:w="339" w:type="pct"/>
            <w:vAlign w:val="center"/>
          </w:tcPr>
          <w:p w14:paraId="62841015" w14:textId="34515907" w:rsidR="00DC4B64" w:rsidRPr="00DC4B64" w:rsidRDefault="00DC4B64" w:rsidP="00DC4B64">
            <w:pPr>
              <w:ind w:leftChars="-50" w:left="-105" w:rightChars="-50" w:right="-105"/>
              <w:jc w:val="center"/>
              <w:rPr>
                <w:rFonts w:ascii="Times New Roman" w:eastAsia="仿宋_GB2312" w:hAnsi="Times New Roman" w:cs="Times New Roman"/>
                <w:bCs/>
                <w:kern w:val="44"/>
                <w:sz w:val="22"/>
                <w:szCs w:val="21"/>
              </w:rPr>
            </w:pPr>
            <w:r w:rsidRPr="00DC4B64">
              <w:rPr>
                <w:rFonts w:ascii="Times New Roman" w:eastAsia="仿宋_GB2312" w:hAnsi="Times New Roman" w:cs="Times New Roman"/>
                <w:bCs/>
                <w:kern w:val="44"/>
                <w:sz w:val="22"/>
                <w:szCs w:val="21"/>
              </w:rPr>
              <w:t>87</w:t>
            </w:r>
          </w:p>
        </w:tc>
      </w:tr>
      <w:tr w:rsidR="00DC4B64" w:rsidRPr="00D01C6F" w14:paraId="7A0AD498" w14:textId="7F69E9FD" w:rsidTr="009F06A6">
        <w:trPr>
          <w:trHeight w:val="600"/>
          <w:jc w:val="center"/>
        </w:trPr>
        <w:tc>
          <w:tcPr>
            <w:tcW w:w="885" w:type="pct"/>
            <w:shd w:val="clear" w:color="auto" w:fill="auto"/>
            <w:vAlign w:val="center"/>
          </w:tcPr>
          <w:p w14:paraId="1D0B62D6" w14:textId="77777777" w:rsidR="00DC4B64" w:rsidRPr="00FB0069" w:rsidRDefault="00DC4B64" w:rsidP="00DC4B64">
            <w:pPr>
              <w:spacing w:line="300" w:lineRule="exact"/>
              <w:ind w:leftChars="-20" w:left="-42" w:rightChars="-20" w:right="-42"/>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超标企业占比（</w:t>
            </w:r>
            <w:r w:rsidRPr="00FB0069">
              <w:rPr>
                <w:rFonts w:ascii="Times New Roman" w:eastAsia="仿宋_GB2312" w:hAnsi="Times New Roman" w:cs="Times New Roman"/>
                <w:bCs/>
                <w:kern w:val="44"/>
                <w:sz w:val="22"/>
                <w:szCs w:val="21"/>
              </w:rPr>
              <w:t>%</w:t>
            </w:r>
            <w:r w:rsidRPr="00FB0069">
              <w:rPr>
                <w:rFonts w:ascii="Times New Roman" w:eastAsia="仿宋_GB2312" w:hAnsi="Times New Roman" w:cs="Times New Roman"/>
                <w:bCs/>
                <w:kern w:val="44"/>
                <w:sz w:val="22"/>
                <w:szCs w:val="21"/>
              </w:rPr>
              <w:t>）</w:t>
            </w:r>
          </w:p>
        </w:tc>
        <w:tc>
          <w:tcPr>
            <w:tcW w:w="375" w:type="pct"/>
            <w:shd w:val="clear" w:color="auto" w:fill="auto"/>
            <w:vAlign w:val="center"/>
          </w:tcPr>
          <w:p w14:paraId="77A3822E"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4.6</w:t>
            </w:r>
          </w:p>
        </w:tc>
        <w:tc>
          <w:tcPr>
            <w:tcW w:w="340" w:type="pct"/>
            <w:shd w:val="clear" w:color="auto" w:fill="auto"/>
            <w:vAlign w:val="center"/>
          </w:tcPr>
          <w:p w14:paraId="56C6097C"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w:t>
            </w:r>
          </w:p>
        </w:tc>
        <w:tc>
          <w:tcPr>
            <w:tcW w:w="340" w:type="pct"/>
            <w:shd w:val="clear" w:color="auto" w:fill="auto"/>
            <w:vAlign w:val="center"/>
          </w:tcPr>
          <w:p w14:paraId="0666ADBF"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2.3</w:t>
            </w:r>
          </w:p>
        </w:tc>
        <w:tc>
          <w:tcPr>
            <w:tcW w:w="340" w:type="pct"/>
            <w:shd w:val="clear" w:color="auto" w:fill="auto"/>
            <w:vAlign w:val="center"/>
          </w:tcPr>
          <w:p w14:paraId="2C2427BE"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5.7</w:t>
            </w:r>
          </w:p>
        </w:tc>
        <w:tc>
          <w:tcPr>
            <w:tcW w:w="340" w:type="pct"/>
            <w:shd w:val="clear" w:color="auto" w:fill="auto"/>
            <w:vAlign w:val="center"/>
          </w:tcPr>
          <w:p w14:paraId="02157613"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1.1</w:t>
            </w:r>
          </w:p>
        </w:tc>
        <w:tc>
          <w:tcPr>
            <w:tcW w:w="340" w:type="pct"/>
            <w:shd w:val="clear" w:color="auto" w:fill="auto"/>
            <w:vAlign w:val="center"/>
          </w:tcPr>
          <w:p w14:paraId="0C5F6669"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71.3</w:t>
            </w:r>
          </w:p>
        </w:tc>
        <w:tc>
          <w:tcPr>
            <w:tcW w:w="340" w:type="pct"/>
            <w:shd w:val="clear" w:color="auto" w:fill="auto"/>
            <w:vAlign w:val="center"/>
          </w:tcPr>
          <w:p w14:paraId="42E883C4"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w:t>
            </w:r>
          </w:p>
        </w:tc>
        <w:tc>
          <w:tcPr>
            <w:tcW w:w="340" w:type="pct"/>
            <w:shd w:val="clear" w:color="auto" w:fill="auto"/>
            <w:vAlign w:val="center"/>
          </w:tcPr>
          <w:p w14:paraId="6D13DAD2"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2.3</w:t>
            </w:r>
          </w:p>
        </w:tc>
        <w:tc>
          <w:tcPr>
            <w:tcW w:w="340" w:type="pct"/>
            <w:shd w:val="clear" w:color="auto" w:fill="auto"/>
            <w:vAlign w:val="center"/>
          </w:tcPr>
          <w:p w14:paraId="2DBE9909"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1.1</w:t>
            </w:r>
          </w:p>
        </w:tc>
        <w:tc>
          <w:tcPr>
            <w:tcW w:w="340" w:type="pct"/>
            <w:shd w:val="clear" w:color="auto" w:fill="auto"/>
            <w:vAlign w:val="center"/>
          </w:tcPr>
          <w:p w14:paraId="0401B3BB"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11.5</w:t>
            </w:r>
          </w:p>
        </w:tc>
        <w:tc>
          <w:tcPr>
            <w:tcW w:w="339" w:type="pct"/>
            <w:shd w:val="clear" w:color="auto" w:fill="auto"/>
            <w:vAlign w:val="center"/>
          </w:tcPr>
          <w:p w14:paraId="5058CF05" w14:textId="77777777" w:rsidR="00DC4B64" w:rsidRPr="00FB0069" w:rsidRDefault="00DC4B64" w:rsidP="00DC4B64">
            <w:pPr>
              <w:ind w:leftChars="-50" w:left="-105" w:rightChars="-50" w:right="-105"/>
              <w:jc w:val="center"/>
              <w:rPr>
                <w:rFonts w:ascii="Times New Roman" w:eastAsia="仿宋_GB2312" w:hAnsi="Times New Roman" w:cs="Times New Roman"/>
                <w:bCs/>
                <w:kern w:val="44"/>
                <w:sz w:val="22"/>
                <w:szCs w:val="21"/>
              </w:rPr>
            </w:pPr>
            <w:r w:rsidRPr="00FB0069">
              <w:rPr>
                <w:rFonts w:ascii="Times New Roman" w:eastAsia="仿宋_GB2312" w:hAnsi="Times New Roman" w:cs="Times New Roman"/>
                <w:bCs/>
                <w:kern w:val="44"/>
                <w:sz w:val="22"/>
                <w:szCs w:val="21"/>
              </w:rPr>
              <w:t>/</w:t>
            </w:r>
          </w:p>
        </w:tc>
        <w:tc>
          <w:tcPr>
            <w:tcW w:w="339" w:type="pct"/>
            <w:vAlign w:val="center"/>
          </w:tcPr>
          <w:p w14:paraId="1D42927D" w14:textId="2FD14353" w:rsidR="00DC4B64" w:rsidRPr="00DC4B64" w:rsidRDefault="00DC4B64" w:rsidP="00DC4B64">
            <w:pPr>
              <w:ind w:leftChars="-50" w:left="-105" w:rightChars="-50" w:right="-105"/>
              <w:jc w:val="center"/>
              <w:rPr>
                <w:rFonts w:ascii="Times New Roman" w:eastAsia="仿宋_GB2312" w:hAnsi="Times New Roman" w:cs="Times New Roman"/>
                <w:bCs/>
                <w:kern w:val="44"/>
                <w:sz w:val="22"/>
                <w:szCs w:val="21"/>
              </w:rPr>
            </w:pPr>
            <w:r w:rsidRPr="00DC4B64">
              <w:rPr>
                <w:rFonts w:ascii="Times New Roman" w:eastAsia="仿宋_GB2312" w:hAnsi="Times New Roman" w:cs="Times New Roman"/>
                <w:bCs/>
                <w:kern w:val="44"/>
                <w:sz w:val="22"/>
                <w:szCs w:val="21"/>
              </w:rPr>
              <w:t>/</w:t>
            </w:r>
          </w:p>
        </w:tc>
      </w:tr>
    </w:tbl>
    <w:p w14:paraId="43E71D31" w14:textId="45BCE251" w:rsidR="004840CF" w:rsidRPr="00E95B6F" w:rsidRDefault="00EE76B1" w:rsidP="00630A51">
      <w:pPr>
        <w:spacing w:line="400" w:lineRule="exact"/>
        <w:jc w:val="center"/>
        <w:rPr>
          <w:rFonts w:ascii="Times New Roman" w:eastAsia="仿宋_GB2312" w:hAnsi="Times New Roman" w:cs="Times New Roman"/>
          <w:b/>
          <w:bCs/>
          <w:kern w:val="44"/>
          <w:sz w:val="24"/>
          <w:szCs w:val="24"/>
        </w:rPr>
      </w:pPr>
      <w:r>
        <w:rPr>
          <w:noProof/>
        </w:rPr>
        <w:drawing>
          <wp:anchor distT="0" distB="0" distL="114300" distR="114300" simplePos="0" relativeHeight="251694080" behindDoc="0" locked="0" layoutInCell="1" allowOverlap="1" wp14:anchorId="168CF828" wp14:editId="57F29513">
            <wp:simplePos x="0" y="0"/>
            <wp:positionH relativeFrom="margin">
              <wp:posOffset>76200</wp:posOffset>
            </wp:positionH>
            <wp:positionV relativeFrom="paragraph">
              <wp:posOffset>3848100</wp:posOffset>
            </wp:positionV>
            <wp:extent cx="5436235" cy="3248025"/>
            <wp:effectExtent l="0" t="0" r="0" b="0"/>
            <wp:wrapTopAndBottom/>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297BE0">
        <w:rPr>
          <w:rFonts w:ascii="Times New Roman" w:eastAsia="仿宋_GB2312" w:hAnsi="Times New Roman" w:cs="Times New Roman" w:hint="eastAsia"/>
          <w:b/>
          <w:bCs/>
          <w:kern w:val="44"/>
          <w:sz w:val="24"/>
          <w:szCs w:val="24"/>
        </w:rPr>
        <w:t xml:space="preserve"> </w:t>
      </w:r>
      <w:r w:rsidR="00297BE0">
        <w:rPr>
          <w:rFonts w:ascii="Times New Roman" w:eastAsia="仿宋_GB2312" w:hAnsi="Times New Roman" w:cs="Times New Roman"/>
          <w:b/>
          <w:bCs/>
          <w:kern w:val="44"/>
          <w:sz w:val="24"/>
          <w:szCs w:val="24"/>
        </w:rPr>
        <w:t xml:space="preserve"> </w:t>
      </w:r>
      <w:r w:rsidR="004840CF" w:rsidRPr="00E95B6F">
        <w:rPr>
          <w:rFonts w:ascii="Times New Roman" w:eastAsia="仿宋_GB2312" w:hAnsi="Times New Roman" w:cs="Times New Roman"/>
          <w:b/>
          <w:bCs/>
          <w:kern w:val="44"/>
          <w:sz w:val="24"/>
          <w:szCs w:val="24"/>
        </w:rPr>
        <w:t>图</w:t>
      </w:r>
      <w:r w:rsidR="004840CF">
        <w:rPr>
          <w:rFonts w:ascii="Times New Roman" w:eastAsia="仿宋_GB2312" w:hAnsi="Times New Roman" w:cs="Times New Roman"/>
          <w:b/>
          <w:bCs/>
          <w:kern w:val="44"/>
          <w:sz w:val="24"/>
          <w:szCs w:val="24"/>
        </w:rPr>
        <w:t>4</w:t>
      </w:r>
      <w:r w:rsidR="004840CF" w:rsidRPr="00E95B6F">
        <w:rPr>
          <w:rFonts w:ascii="Times New Roman" w:eastAsia="仿宋_GB2312" w:hAnsi="Times New Roman" w:cs="Times New Roman"/>
          <w:b/>
          <w:bCs/>
          <w:kern w:val="44"/>
          <w:sz w:val="24"/>
          <w:szCs w:val="24"/>
        </w:rPr>
        <w:t xml:space="preserve">  </w:t>
      </w:r>
      <w:r w:rsidR="00630A51">
        <w:rPr>
          <w:rFonts w:ascii="Times New Roman" w:eastAsia="仿宋_GB2312" w:hAnsi="Times New Roman" w:cs="Times New Roman"/>
          <w:b/>
          <w:bCs/>
          <w:kern w:val="44"/>
          <w:sz w:val="24"/>
          <w:szCs w:val="24"/>
        </w:rPr>
        <w:t xml:space="preserve">  </w:t>
      </w:r>
      <w:r w:rsidR="00DC4B64">
        <w:rPr>
          <w:rFonts w:ascii="Times New Roman" w:eastAsia="仿宋_GB2312" w:hAnsi="Times New Roman" w:cs="Times New Roman" w:hint="eastAsia"/>
          <w:b/>
          <w:bCs/>
          <w:kern w:val="44"/>
          <w:sz w:val="24"/>
          <w:szCs w:val="24"/>
        </w:rPr>
        <w:t>废水排污单位分</w:t>
      </w:r>
      <w:r w:rsidR="004840CF" w:rsidRPr="00E95B6F">
        <w:rPr>
          <w:rFonts w:ascii="Times New Roman" w:eastAsia="仿宋_GB2312" w:hAnsi="Times New Roman" w:cs="Times New Roman"/>
          <w:b/>
          <w:bCs/>
          <w:kern w:val="44"/>
          <w:sz w:val="24"/>
          <w:szCs w:val="24"/>
        </w:rPr>
        <w:t>行业</w:t>
      </w:r>
      <w:r w:rsidR="00DC4B64" w:rsidRPr="00E95B6F">
        <w:rPr>
          <w:rFonts w:ascii="Times New Roman" w:eastAsia="仿宋_GB2312" w:hAnsi="Times New Roman" w:cs="Times New Roman"/>
          <w:b/>
          <w:bCs/>
          <w:kern w:val="44"/>
          <w:sz w:val="24"/>
          <w:szCs w:val="24"/>
        </w:rPr>
        <w:t>超标</w:t>
      </w:r>
      <w:r w:rsidR="00DC4B64">
        <w:rPr>
          <w:rFonts w:ascii="Times New Roman" w:eastAsia="仿宋_GB2312" w:hAnsi="Times New Roman" w:cs="Times New Roman" w:hint="eastAsia"/>
          <w:b/>
          <w:bCs/>
          <w:kern w:val="44"/>
          <w:sz w:val="24"/>
          <w:szCs w:val="24"/>
        </w:rPr>
        <w:t>情况</w:t>
      </w:r>
    </w:p>
    <w:p w14:paraId="07091508" w14:textId="24A414C0" w:rsidR="004840CF" w:rsidRPr="00E95B6F" w:rsidRDefault="004840CF" w:rsidP="004840CF">
      <w:pPr>
        <w:spacing w:line="400" w:lineRule="exact"/>
        <w:ind w:firstLineChars="1050" w:firstLine="2530"/>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5</w:t>
      </w:r>
      <w:r w:rsidRPr="00E95B6F">
        <w:rPr>
          <w:rFonts w:ascii="Times New Roman" w:eastAsia="仿宋_GB2312" w:hAnsi="Times New Roman" w:cs="Times New Roman"/>
          <w:b/>
          <w:bCs/>
          <w:kern w:val="44"/>
          <w:sz w:val="24"/>
          <w:szCs w:val="24"/>
        </w:rPr>
        <w:t xml:space="preserve">  </w:t>
      </w:r>
      <w:r w:rsidR="00630A51">
        <w:rPr>
          <w:rFonts w:ascii="Times New Roman" w:eastAsia="仿宋_GB2312" w:hAnsi="Times New Roman" w:cs="Times New Roman"/>
          <w:b/>
          <w:bCs/>
          <w:kern w:val="44"/>
          <w:sz w:val="24"/>
          <w:szCs w:val="24"/>
        </w:rPr>
        <w:t xml:space="preserve">  </w:t>
      </w:r>
      <w:r w:rsidR="00DC4B64">
        <w:rPr>
          <w:rFonts w:ascii="Times New Roman" w:eastAsia="仿宋_GB2312" w:hAnsi="Times New Roman" w:cs="Times New Roman" w:hint="eastAsia"/>
          <w:b/>
          <w:bCs/>
          <w:kern w:val="44"/>
          <w:sz w:val="24"/>
          <w:szCs w:val="24"/>
        </w:rPr>
        <w:t>废水排污单位分指标超标情况</w:t>
      </w:r>
    </w:p>
    <w:p w14:paraId="63D47CF6" w14:textId="58023AC9" w:rsidR="004840CF" w:rsidRPr="00317502" w:rsidRDefault="004840CF"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4" w:name="_Toc126401595"/>
      <w:r w:rsidRPr="00317502">
        <w:rPr>
          <w:rFonts w:ascii="仿宋" w:eastAsia="仿宋" w:hAnsi="仿宋" w:cs="Times New Roman" w:hint="eastAsia"/>
          <w:b/>
          <w:bCs/>
          <w:kern w:val="44"/>
          <w:sz w:val="28"/>
          <w:szCs w:val="28"/>
        </w:rPr>
        <w:lastRenderedPageBreak/>
        <w:t>（</w:t>
      </w:r>
      <w:r w:rsidR="00317502" w:rsidRPr="00317502">
        <w:rPr>
          <w:rFonts w:ascii="仿宋" w:eastAsia="仿宋" w:hAnsi="仿宋" w:cs="Times New Roman" w:hint="eastAsia"/>
          <w:b/>
          <w:bCs/>
          <w:kern w:val="44"/>
          <w:sz w:val="28"/>
          <w:szCs w:val="28"/>
        </w:rPr>
        <w:t>二</w:t>
      </w:r>
      <w:r w:rsidRPr="00317502">
        <w:rPr>
          <w:rFonts w:ascii="仿宋" w:eastAsia="仿宋" w:hAnsi="仿宋" w:cs="Times New Roman" w:hint="eastAsia"/>
          <w:b/>
          <w:bCs/>
          <w:kern w:val="44"/>
          <w:sz w:val="28"/>
          <w:szCs w:val="28"/>
        </w:rPr>
        <w:t>）</w:t>
      </w:r>
      <w:r w:rsidRPr="00317502">
        <w:rPr>
          <w:rFonts w:ascii="仿宋" w:eastAsia="仿宋" w:hAnsi="仿宋" w:cs="Times New Roman"/>
          <w:b/>
          <w:bCs/>
          <w:kern w:val="44"/>
          <w:sz w:val="28"/>
          <w:szCs w:val="28"/>
        </w:rPr>
        <w:t>集中式污水处理厂</w:t>
      </w:r>
      <w:bookmarkEnd w:id="4"/>
    </w:p>
    <w:p w14:paraId="69CADC4C" w14:textId="77777777" w:rsidR="004840CF" w:rsidRPr="00E95B6F"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F70D6C">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监测情况</w:t>
      </w:r>
    </w:p>
    <w:p w14:paraId="26724998" w14:textId="1DBB3BA8" w:rsidR="004840CF" w:rsidRPr="00E95B6F"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全省共监测集中式污水处理厂</w:t>
      </w:r>
      <w:r>
        <w:rPr>
          <w:rFonts w:ascii="Times New Roman" w:eastAsia="仿宋_GB2312" w:hAnsi="Times New Roman" w:cs="Times New Roman"/>
          <w:bCs/>
          <w:kern w:val="44"/>
          <w:sz w:val="28"/>
          <w:szCs w:val="28"/>
        </w:rPr>
        <w:t>359</w:t>
      </w:r>
      <w:r w:rsidRPr="00E95B6F">
        <w:rPr>
          <w:rFonts w:ascii="Times New Roman" w:eastAsia="仿宋_GB2312" w:hAnsi="Times New Roman" w:cs="Times New Roman"/>
          <w:bCs/>
          <w:kern w:val="44"/>
          <w:sz w:val="28"/>
          <w:szCs w:val="28"/>
        </w:rPr>
        <w:t>家（以下简称污水处理厂）。</w:t>
      </w:r>
      <w:r w:rsidR="001A2A39">
        <w:rPr>
          <w:rFonts w:ascii="Times New Roman" w:eastAsia="仿宋_GB2312" w:hAnsi="Times New Roman" w:cs="Times New Roman" w:hint="eastAsia"/>
          <w:bCs/>
          <w:kern w:val="44"/>
          <w:sz w:val="28"/>
          <w:szCs w:val="28"/>
        </w:rPr>
        <w:t>实际</w:t>
      </w:r>
      <w:r w:rsidRPr="00E95B6F">
        <w:rPr>
          <w:rFonts w:ascii="Times New Roman" w:eastAsia="仿宋_GB2312" w:hAnsi="Times New Roman" w:cs="Times New Roman"/>
          <w:bCs/>
          <w:kern w:val="44"/>
          <w:sz w:val="28"/>
          <w:szCs w:val="28"/>
        </w:rPr>
        <w:t>日均处理水量合计</w:t>
      </w:r>
      <w:r>
        <w:rPr>
          <w:rFonts w:ascii="Times New Roman" w:eastAsia="仿宋_GB2312" w:hAnsi="Times New Roman" w:cs="Times New Roman"/>
          <w:bCs/>
          <w:kern w:val="44"/>
          <w:sz w:val="28"/>
          <w:szCs w:val="28"/>
        </w:rPr>
        <w:t>1467.3</w:t>
      </w:r>
      <w:r w:rsidRPr="00E95B6F">
        <w:rPr>
          <w:rFonts w:ascii="Times New Roman" w:eastAsia="仿宋_GB2312" w:hAnsi="Times New Roman" w:cs="Times New Roman"/>
          <w:bCs/>
          <w:kern w:val="44"/>
          <w:sz w:val="28"/>
          <w:szCs w:val="28"/>
        </w:rPr>
        <w:t>万吨，总体运行负荷</w:t>
      </w:r>
      <w:r>
        <w:rPr>
          <w:rFonts w:ascii="Times New Roman" w:eastAsia="仿宋_GB2312" w:hAnsi="Times New Roman" w:cs="Times New Roman"/>
          <w:bCs/>
          <w:kern w:val="44"/>
          <w:sz w:val="28"/>
          <w:szCs w:val="28"/>
        </w:rPr>
        <w:t>80.8</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w:t>
      </w:r>
      <w:r w:rsidR="001A2A39">
        <w:rPr>
          <w:rFonts w:ascii="Times New Roman" w:eastAsia="仿宋_GB2312" w:hAnsi="Times New Roman" w:cs="Times New Roman" w:hint="eastAsia"/>
          <w:bCs/>
          <w:kern w:val="44"/>
          <w:sz w:val="28"/>
          <w:szCs w:val="28"/>
        </w:rPr>
        <w:t>实际</w:t>
      </w:r>
      <w:r w:rsidRPr="00E95B6F">
        <w:rPr>
          <w:rFonts w:ascii="Times New Roman" w:eastAsia="仿宋_GB2312" w:hAnsi="Times New Roman" w:cs="Times New Roman"/>
          <w:bCs/>
          <w:kern w:val="44"/>
          <w:sz w:val="28"/>
          <w:szCs w:val="28"/>
        </w:rPr>
        <w:t>日均处理水量范围为</w:t>
      </w:r>
      <w:r>
        <w:rPr>
          <w:rFonts w:ascii="Times New Roman" w:eastAsia="仿宋_GB2312" w:hAnsi="Times New Roman" w:cs="Times New Roman"/>
          <w:bCs/>
          <w:kern w:val="44"/>
          <w:sz w:val="28"/>
          <w:szCs w:val="28"/>
        </w:rPr>
        <w:t>15.5</w:t>
      </w:r>
      <w:r w:rsidRPr="00E95B6F">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290.5</w:t>
      </w:r>
      <w:r w:rsidRPr="00E95B6F">
        <w:rPr>
          <w:rFonts w:ascii="Times New Roman" w:eastAsia="仿宋_GB2312" w:hAnsi="Times New Roman" w:cs="Times New Roman"/>
          <w:bCs/>
          <w:kern w:val="44"/>
          <w:sz w:val="28"/>
          <w:szCs w:val="28"/>
        </w:rPr>
        <w:t>万吨，运行负荷范围为</w:t>
      </w:r>
      <w:r>
        <w:rPr>
          <w:rFonts w:ascii="Times New Roman" w:eastAsia="仿宋_GB2312" w:hAnsi="Times New Roman" w:cs="Times New Roman"/>
          <w:bCs/>
          <w:kern w:val="44"/>
          <w:sz w:val="28"/>
          <w:szCs w:val="28"/>
        </w:rPr>
        <w:t>63.3%-89.5</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w:t>
      </w:r>
    </w:p>
    <w:p w14:paraId="097E1AF9" w14:textId="051750B8" w:rsidR="004840CF" w:rsidRPr="00E95B6F" w:rsidRDefault="004840CF" w:rsidP="00630A51">
      <w:pPr>
        <w:spacing w:line="52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Pr="00E95B6F">
        <w:rPr>
          <w:rFonts w:ascii="Times New Roman" w:eastAsia="仿宋_GB2312" w:hAnsi="Times New Roman" w:cs="Times New Roman"/>
          <w:b/>
          <w:sz w:val="24"/>
          <w:szCs w:val="24"/>
        </w:rPr>
        <w:t xml:space="preserve">3   </w:t>
      </w:r>
      <w:r w:rsidR="00EA2B97">
        <w:rPr>
          <w:rFonts w:ascii="Times New Roman" w:eastAsia="仿宋_GB2312" w:hAnsi="Times New Roman" w:cs="Times New Roman"/>
          <w:b/>
          <w:sz w:val="24"/>
          <w:szCs w:val="24"/>
        </w:rPr>
        <w:t>污水处理厂运行情况</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84"/>
        <w:gridCol w:w="583"/>
        <w:gridCol w:w="583"/>
        <w:gridCol w:w="583"/>
        <w:gridCol w:w="583"/>
        <w:gridCol w:w="583"/>
        <w:gridCol w:w="583"/>
        <w:gridCol w:w="583"/>
        <w:gridCol w:w="583"/>
        <w:gridCol w:w="581"/>
        <w:gridCol w:w="581"/>
        <w:gridCol w:w="668"/>
      </w:tblGrid>
      <w:tr w:rsidR="00DC4B64" w:rsidRPr="00D05A24" w14:paraId="298A3AF8" w14:textId="19C43FD7" w:rsidTr="009F06A6">
        <w:trPr>
          <w:trHeight w:val="527"/>
          <w:jc w:val="center"/>
        </w:trPr>
        <w:tc>
          <w:tcPr>
            <w:tcW w:w="836" w:type="pct"/>
            <w:shd w:val="clear" w:color="auto" w:fill="auto"/>
            <w:vAlign w:val="center"/>
          </w:tcPr>
          <w:p w14:paraId="45DD7243" w14:textId="77777777" w:rsidR="00DC4B64" w:rsidRPr="00D05A24"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设区市</w:t>
            </w:r>
          </w:p>
        </w:tc>
        <w:tc>
          <w:tcPr>
            <w:tcW w:w="343" w:type="pct"/>
            <w:shd w:val="clear" w:color="auto" w:fill="auto"/>
            <w:vAlign w:val="center"/>
          </w:tcPr>
          <w:p w14:paraId="3D9E53E2"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杭州</w:t>
            </w:r>
          </w:p>
        </w:tc>
        <w:tc>
          <w:tcPr>
            <w:tcW w:w="343" w:type="pct"/>
            <w:shd w:val="clear" w:color="auto" w:fill="auto"/>
            <w:vAlign w:val="center"/>
          </w:tcPr>
          <w:p w14:paraId="7E04E754"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宁波</w:t>
            </w:r>
          </w:p>
        </w:tc>
        <w:tc>
          <w:tcPr>
            <w:tcW w:w="343" w:type="pct"/>
            <w:shd w:val="clear" w:color="auto" w:fill="auto"/>
            <w:vAlign w:val="center"/>
          </w:tcPr>
          <w:p w14:paraId="1D2B86BE"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温州</w:t>
            </w:r>
          </w:p>
        </w:tc>
        <w:tc>
          <w:tcPr>
            <w:tcW w:w="343" w:type="pct"/>
            <w:shd w:val="clear" w:color="auto" w:fill="auto"/>
            <w:vAlign w:val="center"/>
          </w:tcPr>
          <w:p w14:paraId="29DCD901"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hint="eastAsia"/>
                <w:bCs/>
                <w:kern w:val="44"/>
                <w:sz w:val="22"/>
              </w:rPr>
              <w:t>湖州</w:t>
            </w:r>
          </w:p>
        </w:tc>
        <w:tc>
          <w:tcPr>
            <w:tcW w:w="343" w:type="pct"/>
            <w:shd w:val="clear" w:color="auto" w:fill="auto"/>
            <w:vAlign w:val="center"/>
          </w:tcPr>
          <w:p w14:paraId="187DB4C3"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hint="eastAsia"/>
                <w:bCs/>
                <w:kern w:val="44"/>
                <w:sz w:val="22"/>
              </w:rPr>
              <w:t>嘉兴</w:t>
            </w:r>
          </w:p>
        </w:tc>
        <w:tc>
          <w:tcPr>
            <w:tcW w:w="343" w:type="pct"/>
            <w:shd w:val="clear" w:color="auto" w:fill="auto"/>
            <w:vAlign w:val="center"/>
          </w:tcPr>
          <w:p w14:paraId="298C5590"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绍兴</w:t>
            </w:r>
          </w:p>
        </w:tc>
        <w:tc>
          <w:tcPr>
            <w:tcW w:w="343" w:type="pct"/>
            <w:shd w:val="clear" w:color="auto" w:fill="auto"/>
            <w:vAlign w:val="center"/>
          </w:tcPr>
          <w:p w14:paraId="07BB3C0C"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金华</w:t>
            </w:r>
          </w:p>
        </w:tc>
        <w:tc>
          <w:tcPr>
            <w:tcW w:w="343" w:type="pct"/>
            <w:shd w:val="clear" w:color="auto" w:fill="auto"/>
            <w:vAlign w:val="center"/>
          </w:tcPr>
          <w:p w14:paraId="34FB5DD2"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衢州</w:t>
            </w:r>
          </w:p>
        </w:tc>
        <w:tc>
          <w:tcPr>
            <w:tcW w:w="343" w:type="pct"/>
            <w:shd w:val="clear" w:color="auto" w:fill="auto"/>
            <w:vAlign w:val="center"/>
          </w:tcPr>
          <w:p w14:paraId="2A4B0361"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舟山</w:t>
            </w:r>
          </w:p>
        </w:tc>
        <w:tc>
          <w:tcPr>
            <w:tcW w:w="342" w:type="pct"/>
            <w:shd w:val="clear" w:color="auto" w:fill="auto"/>
            <w:vAlign w:val="center"/>
          </w:tcPr>
          <w:p w14:paraId="1ACD5BA9"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台州</w:t>
            </w:r>
          </w:p>
        </w:tc>
        <w:tc>
          <w:tcPr>
            <w:tcW w:w="342" w:type="pct"/>
            <w:shd w:val="clear" w:color="auto" w:fill="auto"/>
            <w:vAlign w:val="center"/>
          </w:tcPr>
          <w:p w14:paraId="53421771" w14:textId="77777777" w:rsidR="00DC4B64" w:rsidRPr="00D05A2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丽水</w:t>
            </w:r>
          </w:p>
        </w:tc>
        <w:tc>
          <w:tcPr>
            <w:tcW w:w="393" w:type="pct"/>
            <w:vAlign w:val="center"/>
          </w:tcPr>
          <w:p w14:paraId="18D1E630" w14:textId="7F3767A4" w:rsidR="00DC4B64" w:rsidRPr="00DC4B64" w:rsidRDefault="00DC4B64" w:rsidP="00DC4B64">
            <w:pPr>
              <w:spacing w:line="300" w:lineRule="exact"/>
              <w:ind w:leftChars="-50" w:left="-105" w:rightChars="-50" w:right="-105"/>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全省</w:t>
            </w:r>
          </w:p>
        </w:tc>
      </w:tr>
      <w:tr w:rsidR="00DC4B64" w:rsidRPr="00D05A24" w14:paraId="5B7740EF" w14:textId="47787310" w:rsidTr="009F06A6">
        <w:trPr>
          <w:trHeight w:val="417"/>
          <w:jc w:val="center"/>
        </w:trPr>
        <w:tc>
          <w:tcPr>
            <w:tcW w:w="836" w:type="pct"/>
            <w:shd w:val="clear" w:color="auto" w:fill="auto"/>
            <w:vAlign w:val="center"/>
          </w:tcPr>
          <w:p w14:paraId="37050BAB" w14:textId="77777777" w:rsidR="00DC4B64" w:rsidRPr="00D05A24"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污水处理厂数（家）</w:t>
            </w:r>
          </w:p>
        </w:tc>
        <w:tc>
          <w:tcPr>
            <w:tcW w:w="343" w:type="pct"/>
            <w:shd w:val="clear" w:color="auto" w:fill="auto"/>
            <w:vAlign w:val="center"/>
          </w:tcPr>
          <w:p w14:paraId="4EA68D81"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53</w:t>
            </w:r>
          </w:p>
        </w:tc>
        <w:tc>
          <w:tcPr>
            <w:tcW w:w="343" w:type="pct"/>
            <w:shd w:val="clear" w:color="auto" w:fill="auto"/>
            <w:vAlign w:val="center"/>
          </w:tcPr>
          <w:p w14:paraId="668F757D"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45</w:t>
            </w:r>
          </w:p>
        </w:tc>
        <w:tc>
          <w:tcPr>
            <w:tcW w:w="343" w:type="pct"/>
            <w:shd w:val="clear" w:color="auto" w:fill="auto"/>
            <w:vAlign w:val="center"/>
          </w:tcPr>
          <w:p w14:paraId="289B1E45"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55</w:t>
            </w:r>
          </w:p>
        </w:tc>
        <w:tc>
          <w:tcPr>
            <w:tcW w:w="343" w:type="pct"/>
            <w:shd w:val="clear" w:color="auto" w:fill="auto"/>
            <w:vAlign w:val="center"/>
          </w:tcPr>
          <w:p w14:paraId="61E4F915"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46</w:t>
            </w:r>
          </w:p>
        </w:tc>
        <w:tc>
          <w:tcPr>
            <w:tcW w:w="343" w:type="pct"/>
            <w:shd w:val="clear" w:color="auto" w:fill="auto"/>
            <w:vAlign w:val="center"/>
          </w:tcPr>
          <w:p w14:paraId="2834876D"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16</w:t>
            </w:r>
          </w:p>
        </w:tc>
        <w:tc>
          <w:tcPr>
            <w:tcW w:w="343" w:type="pct"/>
            <w:shd w:val="clear" w:color="auto" w:fill="auto"/>
            <w:vAlign w:val="center"/>
          </w:tcPr>
          <w:p w14:paraId="023C308D"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19</w:t>
            </w:r>
          </w:p>
        </w:tc>
        <w:tc>
          <w:tcPr>
            <w:tcW w:w="343" w:type="pct"/>
            <w:shd w:val="clear" w:color="auto" w:fill="auto"/>
            <w:vAlign w:val="center"/>
          </w:tcPr>
          <w:p w14:paraId="5A1F3D6E"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25</w:t>
            </w:r>
          </w:p>
        </w:tc>
        <w:tc>
          <w:tcPr>
            <w:tcW w:w="343" w:type="pct"/>
            <w:shd w:val="clear" w:color="auto" w:fill="auto"/>
            <w:vAlign w:val="center"/>
          </w:tcPr>
          <w:p w14:paraId="7B84853E"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16</w:t>
            </w:r>
          </w:p>
        </w:tc>
        <w:tc>
          <w:tcPr>
            <w:tcW w:w="343" w:type="pct"/>
            <w:shd w:val="clear" w:color="auto" w:fill="auto"/>
            <w:vAlign w:val="center"/>
          </w:tcPr>
          <w:p w14:paraId="25F89C07"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18</w:t>
            </w:r>
          </w:p>
        </w:tc>
        <w:tc>
          <w:tcPr>
            <w:tcW w:w="342" w:type="pct"/>
            <w:shd w:val="clear" w:color="auto" w:fill="auto"/>
            <w:vAlign w:val="center"/>
          </w:tcPr>
          <w:p w14:paraId="4D867FCD"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49</w:t>
            </w:r>
          </w:p>
        </w:tc>
        <w:tc>
          <w:tcPr>
            <w:tcW w:w="342" w:type="pct"/>
            <w:shd w:val="clear" w:color="auto" w:fill="auto"/>
            <w:vAlign w:val="center"/>
          </w:tcPr>
          <w:p w14:paraId="3BE1AB59"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17</w:t>
            </w:r>
          </w:p>
        </w:tc>
        <w:tc>
          <w:tcPr>
            <w:tcW w:w="393" w:type="pct"/>
            <w:vAlign w:val="center"/>
          </w:tcPr>
          <w:p w14:paraId="72E30C6B" w14:textId="0B900514" w:rsidR="00DC4B64" w:rsidRPr="00DC4B6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C4B64">
              <w:rPr>
                <w:rFonts w:ascii="Times New Roman" w:eastAsia="幼圆" w:hAnsi="Times New Roman" w:cs="Times New Roman"/>
                <w:bCs/>
                <w:kern w:val="44"/>
                <w:sz w:val="22"/>
              </w:rPr>
              <w:t>359</w:t>
            </w:r>
          </w:p>
        </w:tc>
      </w:tr>
      <w:tr w:rsidR="00DC4B64" w:rsidRPr="00D05A24" w14:paraId="7817D293" w14:textId="0B605C63" w:rsidTr="009F06A6">
        <w:trPr>
          <w:jc w:val="center"/>
        </w:trPr>
        <w:tc>
          <w:tcPr>
            <w:tcW w:w="836" w:type="pct"/>
            <w:shd w:val="clear" w:color="auto" w:fill="auto"/>
            <w:vAlign w:val="center"/>
          </w:tcPr>
          <w:p w14:paraId="0902F53B" w14:textId="77777777" w:rsidR="00DC4B64" w:rsidRPr="00D05A24"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设计能力（万吨</w:t>
            </w:r>
            <w:r w:rsidRPr="00D05A24">
              <w:rPr>
                <w:rFonts w:ascii="Times New Roman" w:eastAsia="仿宋_GB2312" w:hAnsi="Times New Roman" w:cs="Times New Roman"/>
                <w:bCs/>
                <w:kern w:val="44"/>
                <w:sz w:val="22"/>
              </w:rPr>
              <w:t>/</w:t>
            </w:r>
            <w:r w:rsidRPr="00D05A24">
              <w:rPr>
                <w:rFonts w:ascii="Times New Roman" w:eastAsia="仿宋_GB2312" w:hAnsi="Times New Roman" w:cs="Times New Roman"/>
                <w:bCs/>
                <w:kern w:val="44"/>
                <w:sz w:val="22"/>
              </w:rPr>
              <w:t>日）</w:t>
            </w:r>
          </w:p>
        </w:tc>
        <w:tc>
          <w:tcPr>
            <w:tcW w:w="343" w:type="pct"/>
            <w:shd w:val="clear" w:color="auto" w:fill="auto"/>
            <w:vAlign w:val="center"/>
          </w:tcPr>
          <w:p w14:paraId="33FCA0EF"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368.7 </w:t>
            </w:r>
          </w:p>
        </w:tc>
        <w:tc>
          <w:tcPr>
            <w:tcW w:w="343" w:type="pct"/>
            <w:shd w:val="clear" w:color="auto" w:fill="auto"/>
            <w:vAlign w:val="center"/>
          </w:tcPr>
          <w:p w14:paraId="7DB6CD82"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285.2 </w:t>
            </w:r>
          </w:p>
        </w:tc>
        <w:tc>
          <w:tcPr>
            <w:tcW w:w="343" w:type="pct"/>
            <w:shd w:val="clear" w:color="auto" w:fill="auto"/>
            <w:vAlign w:val="center"/>
          </w:tcPr>
          <w:p w14:paraId="68F6E883"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197.6 </w:t>
            </w:r>
          </w:p>
        </w:tc>
        <w:tc>
          <w:tcPr>
            <w:tcW w:w="343" w:type="pct"/>
            <w:shd w:val="clear" w:color="auto" w:fill="auto"/>
            <w:vAlign w:val="center"/>
          </w:tcPr>
          <w:p w14:paraId="6342E632"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128.2 </w:t>
            </w:r>
          </w:p>
        </w:tc>
        <w:tc>
          <w:tcPr>
            <w:tcW w:w="343" w:type="pct"/>
            <w:shd w:val="clear" w:color="auto" w:fill="auto"/>
            <w:vAlign w:val="center"/>
          </w:tcPr>
          <w:p w14:paraId="1885E8A1"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173.5 </w:t>
            </w:r>
          </w:p>
        </w:tc>
        <w:tc>
          <w:tcPr>
            <w:tcW w:w="343" w:type="pct"/>
            <w:shd w:val="clear" w:color="auto" w:fill="auto"/>
            <w:vAlign w:val="center"/>
          </w:tcPr>
          <w:p w14:paraId="643A2182"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193.2 </w:t>
            </w:r>
          </w:p>
        </w:tc>
        <w:tc>
          <w:tcPr>
            <w:tcW w:w="343" w:type="pct"/>
            <w:shd w:val="clear" w:color="auto" w:fill="auto"/>
            <w:vAlign w:val="center"/>
          </w:tcPr>
          <w:p w14:paraId="25245AD6"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174.4 </w:t>
            </w:r>
          </w:p>
        </w:tc>
        <w:tc>
          <w:tcPr>
            <w:tcW w:w="343" w:type="pct"/>
            <w:shd w:val="clear" w:color="auto" w:fill="auto"/>
            <w:vAlign w:val="center"/>
          </w:tcPr>
          <w:p w14:paraId="7EBD78B7"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68.3 </w:t>
            </w:r>
          </w:p>
        </w:tc>
        <w:tc>
          <w:tcPr>
            <w:tcW w:w="343" w:type="pct"/>
            <w:shd w:val="clear" w:color="auto" w:fill="auto"/>
            <w:vAlign w:val="center"/>
          </w:tcPr>
          <w:p w14:paraId="45CCEE6E"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24.4 </w:t>
            </w:r>
          </w:p>
        </w:tc>
        <w:tc>
          <w:tcPr>
            <w:tcW w:w="342" w:type="pct"/>
            <w:shd w:val="clear" w:color="auto" w:fill="auto"/>
            <w:vAlign w:val="center"/>
          </w:tcPr>
          <w:p w14:paraId="61E3C5CE"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154.7 </w:t>
            </w:r>
          </w:p>
        </w:tc>
        <w:tc>
          <w:tcPr>
            <w:tcW w:w="342" w:type="pct"/>
            <w:shd w:val="clear" w:color="auto" w:fill="auto"/>
            <w:vAlign w:val="center"/>
          </w:tcPr>
          <w:p w14:paraId="7A28537D"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47.0 </w:t>
            </w:r>
          </w:p>
        </w:tc>
        <w:tc>
          <w:tcPr>
            <w:tcW w:w="393" w:type="pct"/>
            <w:vAlign w:val="center"/>
          </w:tcPr>
          <w:p w14:paraId="0AC4EAA8" w14:textId="2F1F858A" w:rsidR="00DC4B64" w:rsidRPr="00DC4B6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C4B64">
              <w:rPr>
                <w:rFonts w:ascii="Times New Roman" w:eastAsia="幼圆" w:hAnsi="Times New Roman" w:cs="Times New Roman" w:hint="eastAsia"/>
                <w:bCs/>
                <w:kern w:val="44"/>
                <w:sz w:val="22"/>
              </w:rPr>
              <w:t>1</w:t>
            </w:r>
            <w:r w:rsidRPr="00DC4B64">
              <w:rPr>
                <w:rFonts w:ascii="Times New Roman" w:eastAsia="幼圆" w:hAnsi="Times New Roman" w:cs="Times New Roman"/>
                <w:bCs/>
                <w:kern w:val="44"/>
                <w:sz w:val="22"/>
              </w:rPr>
              <w:t>815.1</w:t>
            </w:r>
            <w:r w:rsidRPr="00DC4B64">
              <w:rPr>
                <w:rFonts w:ascii="Times New Roman" w:eastAsia="幼圆" w:hAnsi="Times New Roman" w:cs="Times New Roman" w:hint="eastAsia"/>
                <w:bCs/>
                <w:kern w:val="44"/>
                <w:sz w:val="22"/>
              </w:rPr>
              <w:t xml:space="preserve"> </w:t>
            </w:r>
          </w:p>
        </w:tc>
      </w:tr>
      <w:tr w:rsidR="00DC4B64" w:rsidRPr="00D05A24" w14:paraId="18E189F5" w14:textId="3F6AD459" w:rsidTr="009F06A6">
        <w:trPr>
          <w:jc w:val="center"/>
        </w:trPr>
        <w:tc>
          <w:tcPr>
            <w:tcW w:w="836" w:type="pct"/>
            <w:shd w:val="clear" w:color="auto" w:fill="auto"/>
            <w:vAlign w:val="center"/>
          </w:tcPr>
          <w:p w14:paraId="44F64E75" w14:textId="77777777" w:rsidR="00DC4B64" w:rsidRPr="00D05A24"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实际水量（万吨</w:t>
            </w:r>
            <w:r w:rsidRPr="00D05A24">
              <w:rPr>
                <w:rFonts w:ascii="Times New Roman" w:eastAsia="仿宋_GB2312" w:hAnsi="Times New Roman" w:cs="Times New Roman"/>
                <w:bCs/>
                <w:kern w:val="44"/>
                <w:sz w:val="22"/>
              </w:rPr>
              <w:t>/</w:t>
            </w:r>
            <w:r w:rsidRPr="00D05A24">
              <w:rPr>
                <w:rFonts w:ascii="Times New Roman" w:eastAsia="仿宋_GB2312" w:hAnsi="Times New Roman" w:cs="Times New Roman"/>
                <w:bCs/>
                <w:kern w:val="44"/>
                <w:sz w:val="22"/>
              </w:rPr>
              <w:t>日）</w:t>
            </w:r>
          </w:p>
        </w:tc>
        <w:tc>
          <w:tcPr>
            <w:tcW w:w="343" w:type="pct"/>
            <w:shd w:val="clear" w:color="auto" w:fill="auto"/>
            <w:vAlign w:val="center"/>
          </w:tcPr>
          <w:p w14:paraId="27948F0A"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290.5 </w:t>
            </w:r>
          </w:p>
        </w:tc>
        <w:tc>
          <w:tcPr>
            <w:tcW w:w="343" w:type="pct"/>
            <w:shd w:val="clear" w:color="auto" w:fill="auto"/>
            <w:vAlign w:val="center"/>
          </w:tcPr>
          <w:p w14:paraId="09402D01"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239.8 </w:t>
            </w:r>
          </w:p>
        </w:tc>
        <w:tc>
          <w:tcPr>
            <w:tcW w:w="343" w:type="pct"/>
            <w:shd w:val="clear" w:color="auto" w:fill="auto"/>
            <w:vAlign w:val="center"/>
          </w:tcPr>
          <w:p w14:paraId="7E0B45F1"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176.8 </w:t>
            </w:r>
          </w:p>
        </w:tc>
        <w:tc>
          <w:tcPr>
            <w:tcW w:w="343" w:type="pct"/>
            <w:shd w:val="clear" w:color="auto" w:fill="auto"/>
            <w:vAlign w:val="center"/>
          </w:tcPr>
          <w:p w14:paraId="118732CD"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92.7 </w:t>
            </w:r>
          </w:p>
        </w:tc>
        <w:tc>
          <w:tcPr>
            <w:tcW w:w="343" w:type="pct"/>
            <w:shd w:val="clear" w:color="auto" w:fill="auto"/>
            <w:vAlign w:val="center"/>
          </w:tcPr>
          <w:p w14:paraId="0AB4ACE1"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139.5 </w:t>
            </w:r>
          </w:p>
        </w:tc>
        <w:tc>
          <w:tcPr>
            <w:tcW w:w="343" w:type="pct"/>
            <w:shd w:val="clear" w:color="auto" w:fill="auto"/>
            <w:vAlign w:val="center"/>
          </w:tcPr>
          <w:p w14:paraId="5058F560"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143.1 </w:t>
            </w:r>
          </w:p>
        </w:tc>
        <w:tc>
          <w:tcPr>
            <w:tcW w:w="343" w:type="pct"/>
            <w:shd w:val="clear" w:color="auto" w:fill="auto"/>
            <w:vAlign w:val="center"/>
          </w:tcPr>
          <w:p w14:paraId="7FCA4235"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149.3 </w:t>
            </w:r>
          </w:p>
        </w:tc>
        <w:tc>
          <w:tcPr>
            <w:tcW w:w="343" w:type="pct"/>
            <w:shd w:val="clear" w:color="auto" w:fill="auto"/>
            <w:vAlign w:val="center"/>
          </w:tcPr>
          <w:p w14:paraId="0D5ADF65"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54.0 </w:t>
            </w:r>
          </w:p>
        </w:tc>
        <w:tc>
          <w:tcPr>
            <w:tcW w:w="343" w:type="pct"/>
            <w:shd w:val="clear" w:color="auto" w:fill="auto"/>
            <w:vAlign w:val="center"/>
          </w:tcPr>
          <w:p w14:paraId="7238EE25"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15.5 </w:t>
            </w:r>
          </w:p>
        </w:tc>
        <w:tc>
          <w:tcPr>
            <w:tcW w:w="342" w:type="pct"/>
            <w:shd w:val="clear" w:color="auto" w:fill="auto"/>
            <w:vAlign w:val="center"/>
          </w:tcPr>
          <w:p w14:paraId="0D14F416"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125.9 </w:t>
            </w:r>
          </w:p>
        </w:tc>
        <w:tc>
          <w:tcPr>
            <w:tcW w:w="342" w:type="pct"/>
            <w:shd w:val="clear" w:color="auto" w:fill="auto"/>
            <w:vAlign w:val="center"/>
          </w:tcPr>
          <w:p w14:paraId="77E4A02B"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40.3 </w:t>
            </w:r>
          </w:p>
        </w:tc>
        <w:tc>
          <w:tcPr>
            <w:tcW w:w="393" w:type="pct"/>
            <w:vAlign w:val="center"/>
          </w:tcPr>
          <w:p w14:paraId="00611F58" w14:textId="6752DE97" w:rsidR="00DC4B64" w:rsidRPr="00DC4B6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C4B64">
              <w:rPr>
                <w:rFonts w:ascii="Times New Roman" w:eastAsia="幼圆" w:hAnsi="Times New Roman" w:cs="Times New Roman"/>
                <w:bCs/>
                <w:kern w:val="44"/>
                <w:sz w:val="22"/>
              </w:rPr>
              <w:t>1467.3</w:t>
            </w:r>
            <w:r w:rsidRPr="00DC4B64">
              <w:rPr>
                <w:rFonts w:ascii="Times New Roman" w:eastAsia="幼圆" w:hAnsi="Times New Roman" w:cs="Times New Roman" w:hint="eastAsia"/>
                <w:bCs/>
                <w:kern w:val="44"/>
                <w:sz w:val="22"/>
              </w:rPr>
              <w:t xml:space="preserve"> </w:t>
            </w:r>
          </w:p>
        </w:tc>
      </w:tr>
      <w:tr w:rsidR="00DC4B64" w:rsidRPr="00D05A24" w14:paraId="3166BD8A" w14:textId="28FC319C" w:rsidTr="009F06A6">
        <w:trPr>
          <w:trHeight w:val="444"/>
          <w:jc w:val="center"/>
        </w:trPr>
        <w:tc>
          <w:tcPr>
            <w:tcW w:w="836" w:type="pct"/>
            <w:shd w:val="clear" w:color="auto" w:fill="auto"/>
            <w:vAlign w:val="center"/>
          </w:tcPr>
          <w:p w14:paraId="1F764B0E" w14:textId="77777777" w:rsidR="00DC4B64" w:rsidRPr="00D05A24"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D05A24">
              <w:rPr>
                <w:rFonts w:ascii="Times New Roman" w:eastAsia="仿宋_GB2312" w:hAnsi="Times New Roman" w:cs="Times New Roman"/>
                <w:bCs/>
                <w:kern w:val="44"/>
                <w:sz w:val="22"/>
              </w:rPr>
              <w:t>运行负荷（</w:t>
            </w:r>
            <w:r w:rsidRPr="00D05A24">
              <w:rPr>
                <w:rFonts w:ascii="Times New Roman" w:eastAsia="仿宋_GB2312" w:hAnsi="Times New Roman" w:cs="Times New Roman"/>
                <w:bCs/>
                <w:kern w:val="44"/>
                <w:sz w:val="22"/>
              </w:rPr>
              <w:t>%</w:t>
            </w:r>
            <w:r w:rsidRPr="00D05A24">
              <w:rPr>
                <w:rFonts w:ascii="Times New Roman" w:eastAsia="仿宋_GB2312" w:hAnsi="Times New Roman" w:cs="Times New Roman"/>
                <w:bCs/>
                <w:kern w:val="44"/>
                <w:sz w:val="22"/>
              </w:rPr>
              <w:t>）</w:t>
            </w:r>
          </w:p>
        </w:tc>
        <w:tc>
          <w:tcPr>
            <w:tcW w:w="343" w:type="pct"/>
            <w:shd w:val="clear" w:color="auto" w:fill="auto"/>
            <w:vAlign w:val="center"/>
          </w:tcPr>
          <w:p w14:paraId="23AADB37"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78.8 </w:t>
            </w:r>
          </w:p>
        </w:tc>
        <w:tc>
          <w:tcPr>
            <w:tcW w:w="343" w:type="pct"/>
            <w:shd w:val="clear" w:color="auto" w:fill="auto"/>
            <w:vAlign w:val="center"/>
          </w:tcPr>
          <w:p w14:paraId="6CA88B9E"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84.1 </w:t>
            </w:r>
          </w:p>
        </w:tc>
        <w:tc>
          <w:tcPr>
            <w:tcW w:w="343" w:type="pct"/>
            <w:shd w:val="clear" w:color="auto" w:fill="auto"/>
            <w:vAlign w:val="center"/>
          </w:tcPr>
          <w:p w14:paraId="190126E9"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89.5 </w:t>
            </w:r>
          </w:p>
        </w:tc>
        <w:tc>
          <w:tcPr>
            <w:tcW w:w="343" w:type="pct"/>
            <w:shd w:val="clear" w:color="auto" w:fill="auto"/>
            <w:vAlign w:val="center"/>
          </w:tcPr>
          <w:p w14:paraId="5C3E6B85"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72.3 </w:t>
            </w:r>
          </w:p>
        </w:tc>
        <w:tc>
          <w:tcPr>
            <w:tcW w:w="343" w:type="pct"/>
            <w:shd w:val="clear" w:color="auto" w:fill="auto"/>
            <w:vAlign w:val="center"/>
          </w:tcPr>
          <w:p w14:paraId="61AFB3F7"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80.4 </w:t>
            </w:r>
          </w:p>
        </w:tc>
        <w:tc>
          <w:tcPr>
            <w:tcW w:w="343" w:type="pct"/>
            <w:shd w:val="clear" w:color="auto" w:fill="auto"/>
            <w:vAlign w:val="center"/>
          </w:tcPr>
          <w:p w14:paraId="2C980517"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74.0 </w:t>
            </w:r>
          </w:p>
        </w:tc>
        <w:tc>
          <w:tcPr>
            <w:tcW w:w="343" w:type="pct"/>
            <w:shd w:val="clear" w:color="auto" w:fill="auto"/>
            <w:vAlign w:val="center"/>
          </w:tcPr>
          <w:p w14:paraId="5F080E95"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85.6 </w:t>
            </w:r>
          </w:p>
        </w:tc>
        <w:tc>
          <w:tcPr>
            <w:tcW w:w="343" w:type="pct"/>
            <w:shd w:val="clear" w:color="auto" w:fill="auto"/>
            <w:vAlign w:val="center"/>
          </w:tcPr>
          <w:p w14:paraId="5324520E"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79.1 </w:t>
            </w:r>
          </w:p>
        </w:tc>
        <w:tc>
          <w:tcPr>
            <w:tcW w:w="343" w:type="pct"/>
            <w:shd w:val="clear" w:color="auto" w:fill="auto"/>
            <w:vAlign w:val="center"/>
          </w:tcPr>
          <w:p w14:paraId="336CBA74"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63.3 </w:t>
            </w:r>
          </w:p>
        </w:tc>
        <w:tc>
          <w:tcPr>
            <w:tcW w:w="342" w:type="pct"/>
            <w:shd w:val="clear" w:color="auto" w:fill="auto"/>
            <w:vAlign w:val="center"/>
          </w:tcPr>
          <w:p w14:paraId="6D39C609"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81.4 </w:t>
            </w:r>
          </w:p>
        </w:tc>
        <w:tc>
          <w:tcPr>
            <w:tcW w:w="342" w:type="pct"/>
            <w:shd w:val="clear" w:color="auto" w:fill="auto"/>
            <w:vAlign w:val="center"/>
          </w:tcPr>
          <w:p w14:paraId="5C6F3590" w14:textId="77777777" w:rsidR="00DC4B64" w:rsidRPr="00D05A2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05A24">
              <w:rPr>
                <w:rFonts w:ascii="Times New Roman" w:eastAsia="幼圆" w:hAnsi="Times New Roman" w:cs="Times New Roman" w:hint="eastAsia"/>
                <w:bCs/>
                <w:kern w:val="44"/>
                <w:sz w:val="22"/>
              </w:rPr>
              <w:t xml:space="preserve">85.8 </w:t>
            </w:r>
          </w:p>
        </w:tc>
        <w:tc>
          <w:tcPr>
            <w:tcW w:w="393" w:type="pct"/>
            <w:vAlign w:val="center"/>
          </w:tcPr>
          <w:p w14:paraId="6E0801D1" w14:textId="7132306D" w:rsidR="00DC4B64" w:rsidRPr="00DC4B64" w:rsidRDefault="00DC4B64" w:rsidP="00DC4B64">
            <w:pPr>
              <w:spacing w:line="300" w:lineRule="exact"/>
              <w:ind w:leftChars="-50" w:left="-105" w:rightChars="-50" w:right="-105"/>
              <w:jc w:val="center"/>
              <w:rPr>
                <w:rFonts w:ascii="Times New Roman" w:eastAsia="幼圆" w:hAnsi="Times New Roman" w:cs="Times New Roman"/>
                <w:bCs/>
                <w:kern w:val="44"/>
                <w:sz w:val="22"/>
              </w:rPr>
            </w:pPr>
            <w:r w:rsidRPr="00DC4B64">
              <w:rPr>
                <w:rFonts w:ascii="Times New Roman" w:eastAsia="幼圆" w:hAnsi="Times New Roman" w:cs="Times New Roman"/>
                <w:bCs/>
                <w:kern w:val="44"/>
                <w:sz w:val="22"/>
              </w:rPr>
              <w:t>80.8</w:t>
            </w:r>
          </w:p>
        </w:tc>
      </w:tr>
    </w:tbl>
    <w:p w14:paraId="4D822402" w14:textId="407DDCA2" w:rsidR="004840CF" w:rsidRPr="00E95B6F" w:rsidRDefault="00302DDA" w:rsidP="00F70D6C">
      <w:pPr>
        <w:spacing w:line="560" w:lineRule="exact"/>
        <w:ind w:firstLineChars="200" w:firstLine="420"/>
        <w:rPr>
          <w:rFonts w:ascii="Times New Roman" w:eastAsia="仿宋_GB2312" w:hAnsi="Times New Roman" w:cs="Times New Roman"/>
          <w:bCs/>
          <w:kern w:val="44"/>
          <w:sz w:val="28"/>
          <w:szCs w:val="28"/>
        </w:rPr>
      </w:pPr>
      <w:r>
        <w:rPr>
          <w:noProof/>
        </w:rPr>
        <w:drawing>
          <wp:anchor distT="0" distB="0" distL="114300" distR="114300" simplePos="0" relativeHeight="251684864" behindDoc="0" locked="0" layoutInCell="1" allowOverlap="1" wp14:anchorId="06AEAA74" wp14:editId="1C9296D3">
            <wp:simplePos x="0" y="0"/>
            <wp:positionH relativeFrom="margin">
              <wp:posOffset>332105</wp:posOffset>
            </wp:positionH>
            <wp:positionV relativeFrom="paragraph">
              <wp:posOffset>1141730</wp:posOffset>
            </wp:positionV>
            <wp:extent cx="4757420" cy="2924175"/>
            <wp:effectExtent l="0" t="0" r="5080" b="0"/>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roofErr w:type="gramStart"/>
      <w:r w:rsidR="004840CF" w:rsidRPr="00E95B6F">
        <w:rPr>
          <w:rFonts w:ascii="Times New Roman" w:eastAsia="仿宋_GB2312" w:hAnsi="Times New Roman" w:cs="Times New Roman"/>
          <w:bCs/>
          <w:kern w:val="44"/>
          <w:sz w:val="28"/>
          <w:szCs w:val="28"/>
        </w:rPr>
        <w:t>按设施</w:t>
      </w:r>
      <w:proofErr w:type="gramEnd"/>
      <w:r w:rsidR="004840CF" w:rsidRPr="00E95B6F">
        <w:rPr>
          <w:rFonts w:ascii="Times New Roman" w:eastAsia="仿宋_GB2312" w:hAnsi="Times New Roman" w:cs="Times New Roman"/>
          <w:bCs/>
          <w:kern w:val="44"/>
          <w:sz w:val="28"/>
          <w:szCs w:val="28"/>
        </w:rPr>
        <w:t>类型</w:t>
      </w:r>
      <w:r w:rsidR="007543E3">
        <w:rPr>
          <w:rFonts w:ascii="Times New Roman" w:eastAsia="仿宋_GB2312" w:hAnsi="Times New Roman" w:cs="Times New Roman" w:hint="eastAsia"/>
          <w:bCs/>
          <w:kern w:val="44"/>
          <w:sz w:val="28"/>
          <w:szCs w:val="28"/>
        </w:rPr>
        <w:t>分</w:t>
      </w:r>
      <w:r w:rsidR="004840CF" w:rsidRPr="00E95B6F">
        <w:rPr>
          <w:rFonts w:ascii="Times New Roman" w:eastAsia="仿宋_GB2312" w:hAnsi="Times New Roman" w:cs="Times New Roman"/>
          <w:bCs/>
          <w:kern w:val="44"/>
          <w:sz w:val="28"/>
          <w:szCs w:val="28"/>
        </w:rPr>
        <w:t>，城镇污水处理厂和工业污水处理厂分别为</w:t>
      </w:r>
      <w:r w:rsidR="004840CF">
        <w:rPr>
          <w:rFonts w:ascii="Times New Roman" w:eastAsia="仿宋_GB2312" w:hAnsi="Times New Roman" w:cs="Times New Roman"/>
          <w:bCs/>
          <w:kern w:val="44"/>
          <w:sz w:val="28"/>
          <w:szCs w:val="28"/>
        </w:rPr>
        <w:t>310</w:t>
      </w:r>
      <w:r w:rsidR="004840CF" w:rsidRPr="00E95B6F">
        <w:rPr>
          <w:rFonts w:ascii="Times New Roman" w:eastAsia="仿宋_GB2312" w:hAnsi="Times New Roman" w:cs="Times New Roman"/>
          <w:bCs/>
          <w:kern w:val="44"/>
          <w:sz w:val="28"/>
          <w:szCs w:val="28"/>
        </w:rPr>
        <w:t>家和</w:t>
      </w:r>
      <w:r w:rsidR="004840CF">
        <w:rPr>
          <w:rFonts w:ascii="Times New Roman" w:eastAsia="仿宋_GB2312" w:hAnsi="Times New Roman" w:cs="Times New Roman"/>
          <w:bCs/>
          <w:kern w:val="44"/>
          <w:sz w:val="28"/>
          <w:szCs w:val="28"/>
        </w:rPr>
        <w:t>49</w:t>
      </w:r>
      <w:r w:rsidR="004840CF" w:rsidRPr="00E95B6F">
        <w:rPr>
          <w:rFonts w:ascii="Times New Roman" w:eastAsia="仿宋_GB2312" w:hAnsi="Times New Roman" w:cs="Times New Roman"/>
          <w:bCs/>
          <w:kern w:val="44"/>
          <w:sz w:val="28"/>
          <w:szCs w:val="28"/>
        </w:rPr>
        <w:t>家，</w:t>
      </w:r>
      <w:r w:rsidR="001A2A39">
        <w:rPr>
          <w:rFonts w:ascii="Times New Roman" w:eastAsia="仿宋_GB2312" w:hAnsi="Times New Roman" w:cs="Times New Roman" w:hint="eastAsia"/>
          <w:bCs/>
          <w:kern w:val="44"/>
          <w:sz w:val="28"/>
          <w:szCs w:val="28"/>
        </w:rPr>
        <w:t>实际</w:t>
      </w:r>
      <w:r w:rsidR="004840CF" w:rsidRPr="00E95B6F">
        <w:rPr>
          <w:rFonts w:ascii="Times New Roman" w:eastAsia="仿宋_GB2312" w:hAnsi="Times New Roman" w:cs="Times New Roman"/>
          <w:bCs/>
          <w:kern w:val="44"/>
          <w:sz w:val="28"/>
          <w:szCs w:val="28"/>
        </w:rPr>
        <w:t>日均处理水量为</w:t>
      </w:r>
      <w:r w:rsidR="004840CF" w:rsidRPr="00E95B6F">
        <w:rPr>
          <w:rFonts w:ascii="Times New Roman" w:eastAsia="仿宋_GB2312" w:hAnsi="Times New Roman" w:cs="Times New Roman"/>
          <w:bCs/>
          <w:kern w:val="44"/>
          <w:sz w:val="28"/>
          <w:szCs w:val="28"/>
        </w:rPr>
        <w:t>1</w:t>
      </w:r>
      <w:r w:rsidR="004840CF">
        <w:rPr>
          <w:rFonts w:ascii="Times New Roman" w:eastAsia="仿宋_GB2312" w:hAnsi="Times New Roman" w:cs="Times New Roman"/>
          <w:bCs/>
          <w:kern w:val="44"/>
          <w:sz w:val="28"/>
          <w:szCs w:val="28"/>
        </w:rPr>
        <w:t>341.2</w:t>
      </w:r>
      <w:r w:rsidR="004840CF" w:rsidRPr="00E95B6F">
        <w:rPr>
          <w:rFonts w:ascii="Times New Roman" w:eastAsia="仿宋_GB2312" w:hAnsi="Times New Roman" w:cs="Times New Roman"/>
          <w:bCs/>
          <w:kern w:val="44"/>
          <w:sz w:val="28"/>
          <w:szCs w:val="28"/>
        </w:rPr>
        <w:t>万吨和</w:t>
      </w:r>
      <w:r w:rsidR="004840CF">
        <w:rPr>
          <w:rFonts w:ascii="Times New Roman" w:eastAsia="仿宋_GB2312" w:hAnsi="Times New Roman" w:cs="Times New Roman"/>
          <w:bCs/>
          <w:kern w:val="44"/>
          <w:sz w:val="28"/>
          <w:szCs w:val="28"/>
        </w:rPr>
        <w:t>126.1</w:t>
      </w:r>
      <w:r w:rsidR="004840CF" w:rsidRPr="00E95B6F">
        <w:rPr>
          <w:rFonts w:ascii="Times New Roman" w:eastAsia="仿宋_GB2312" w:hAnsi="Times New Roman" w:cs="Times New Roman"/>
          <w:bCs/>
          <w:kern w:val="44"/>
          <w:sz w:val="28"/>
          <w:szCs w:val="28"/>
        </w:rPr>
        <w:t>万吨，运行负荷分别为</w:t>
      </w:r>
      <w:r w:rsidR="004840CF" w:rsidRPr="00E95B6F">
        <w:rPr>
          <w:rFonts w:ascii="Times New Roman" w:eastAsia="仿宋_GB2312" w:hAnsi="Times New Roman" w:cs="Times New Roman"/>
          <w:bCs/>
          <w:kern w:val="44"/>
          <w:sz w:val="28"/>
          <w:szCs w:val="28"/>
        </w:rPr>
        <w:t>8</w:t>
      </w:r>
      <w:r w:rsidR="004840CF">
        <w:rPr>
          <w:rFonts w:ascii="Times New Roman" w:eastAsia="仿宋_GB2312" w:hAnsi="Times New Roman" w:cs="Times New Roman"/>
          <w:bCs/>
          <w:kern w:val="44"/>
          <w:sz w:val="28"/>
          <w:szCs w:val="28"/>
        </w:rPr>
        <w:t>1.8</w:t>
      </w:r>
      <w:r w:rsidR="004840CF" w:rsidRPr="00E95B6F">
        <w:rPr>
          <w:rFonts w:ascii="Times New Roman" w:eastAsia="仿宋_GB2312" w:hAnsi="Times New Roman" w:cs="Times New Roman"/>
          <w:bCs/>
          <w:kern w:val="44"/>
          <w:sz w:val="28"/>
          <w:szCs w:val="28"/>
        </w:rPr>
        <w:t>%</w:t>
      </w:r>
      <w:r w:rsidR="004840CF" w:rsidRPr="00E95B6F">
        <w:rPr>
          <w:rFonts w:ascii="Times New Roman" w:eastAsia="仿宋_GB2312" w:hAnsi="Times New Roman" w:cs="Times New Roman"/>
          <w:bCs/>
          <w:kern w:val="44"/>
          <w:sz w:val="28"/>
          <w:szCs w:val="28"/>
        </w:rPr>
        <w:t>和</w:t>
      </w:r>
      <w:r w:rsidR="004840CF" w:rsidRPr="00E95B6F">
        <w:rPr>
          <w:rFonts w:ascii="Times New Roman" w:eastAsia="仿宋_GB2312" w:hAnsi="Times New Roman" w:cs="Times New Roman"/>
          <w:bCs/>
          <w:kern w:val="44"/>
          <w:sz w:val="28"/>
          <w:szCs w:val="28"/>
        </w:rPr>
        <w:t>7</w:t>
      </w:r>
      <w:r w:rsidR="004840CF">
        <w:rPr>
          <w:rFonts w:ascii="Times New Roman" w:eastAsia="仿宋_GB2312" w:hAnsi="Times New Roman" w:cs="Times New Roman"/>
          <w:bCs/>
          <w:kern w:val="44"/>
          <w:sz w:val="28"/>
          <w:szCs w:val="28"/>
        </w:rPr>
        <w:t>1.9</w:t>
      </w:r>
      <w:r w:rsidR="004840CF" w:rsidRPr="00E95B6F">
        <w:rPr>
          <w:rFonts w:ascii="Times New Roman" w:eastAsia="仿宋_GB2312" w:hAnsi="Times New Roman" w:cs="Times New Roman"/>
          <w:bCs/>
          <w:kern w:val="44"/>
          <w:sz w:val="28"/>
          <w:szCs w:val="28"/>
        </w:rPr>
        <w:t>%</w:t>
      </w:r>
      <w:r w:rsidR="004840CF" w:rsidRPr="00E95B6F">
        <w:rPr>
          <w:rFonts w:ascii="Times New Roman" w:eastAsia="仿宋_GB2312" w:hAnsi="Times New Roman" w:cs="Times New Roman"/>
          <w:bCs/>
          <w:kern w:val="44"/>
          <w:sz w:val="28"/>
          <w:szCs w:val="28"/>
        </w:rPr>
        <w:t>。</w:t>
      </w:r>
    </w:p>
    <w:p w14:paraId="5EA38562" w14:textId="6D1ADFE7" w:rsidR="004840CF" w:rsidRDefault="004840CF" w:rsidP="00630A51">
      <w:pPr>
        <w:spacing w:line="52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图</w:t>
      </w:r>
      <w:r>
        <w:rPr>
          <w:rFonts w:ascii="Times New Roman" w:eastAsia="仿宋_GB2312" w:hAnsi="Times New Roman" w:cs="Times New Roman"/>
          <w:b/>
          <w:sz w:val="24"/>
          <w:szCs w:val="24"/>
        </w:rPr>
        <w:t>6</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全省污水处理厂组成情况</w:t>
      </w:r>
    </w:p>
    <w:p w14:paraId="35AB45D8" w14:textId="5D8B4FD2" w:rsidR="004840CF" w:rsidRPr="00E95B6F" w:rsidRDefault="004840CF" w:rsidP="004840CF">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lastRenderedPageBreak/>
        <w:t>2</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达标情况</w:t>
      </w:r>
    </w:p>
    <w:p w14:paraId="06A32D23" w14:textId="0EDED00D" w:rsidR="004840CF" w:rsidRPr="00E95B6F"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按</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达标率</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达标水量</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实际处理水量</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方式评价，全省</w:t>
      </w:r>
      <w:r>
        <w:rPr>
          <w:rFonts w:ascii="Times New Roman" w:eastAsia="仿宋_GB2312" w:hAnsi="Times New Roman" w:cs="Times New Roman"/>
          <w:bCs/>
          <w:kern w:val="44"/>
          <w:sz w:val="28"/>
          <w:szCs w:val="28"/>
        </w:rPr>
        <w:t>359</w:t>
      </w:r>
      <w:r w:rsidRPr="00E95B6F">
        <w:rPr>
          <w:rFonts w:ascii="Times New Roman" w:eastAsia="仿宋_GB2312" w:hAnsi="Times New Roman" w:cs="Times New Roman"/>
          <w:bCs/>
          <w:kern w:val="44"/>
          <w:sz w:val="28"/>
          <w:szCs w:val="28"/>
        </w:rPr>
        <w:t>家污水处理厂总体达标率为</w:t>
      </w:r>
      <w:r>
        <w:rPr>
          <w:rFonts w:ascii="Times New Roman" w:eastAsia="仿宋_GB2312" w:hAnsi="Times New Roman" w:cs="Times New Roman"/>
          <w:bCs/>
          <w:kern w:val="44"/>
          <w:sz w:val="28"/>
          <w:szCs w:val="28"/>
        </w:rPr>
        <w:t>99.7</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。其中城镇</w:t>
      </w:r>
      <w:r>
        <w:rPr>
          <w:rFonts w:ascii="Times New Roman" w:eastAsia="仿宋_GB2312" w:hAnsi="Times New Roman" w:cs="Times New Roman"/>
          <w:bCs/>
          <w:kern w:val="44"/>
          <w:sz w:val="28"/>
          <w:szCs w:val="28"/>
        </w:rPr>
        <w:t>99.7</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，工业</w:t>
      </w:r>
      <w:r w:rsidRPr="00E95B6F">
        <w:rPr>
          <w:rFonts w:ascii="Times New Roman" w:eastAsia="仿宋_GB2312" w:hAnsi="Times New Roman" w:cs="Times New Roman"/>
          <w:bCs/>
          <w:kern w:val="44"/>
          <w:sz w:val="28"/>
          <w:szCs w:val="28"/>
        </w:rPr>
        <w:t>100%</w:t>
      </w:r>
      <w:r w:rsidRPr="00E95B6F">
        <w:rPr>
          <w:rFonts w:ascii="Times New Roman" w:eastAsia="仿宋_GB2312" w:hAnsi="Times New Roman" w:cs="Times New Roman"/>
          <w:bCs/>
          <w:kern w:val="44"/>
          <w:sz w:val="28"/>
          <w:szCs w:val="28"/>
        </w:rPr>
        <w:t>。各设区市达标率范围：</w:t>
      </w:r>
      <w:r>
        <w:rPr>
          <w:rFonts w:ascii="Times New Roman" w:eastAsia="仿宋_GB2312" w:hAnsi="Times New Roman" w:cs="Times New Roman"/>
          <w:bCs/>
          <w:kern w:val="44"/>
          <w:sz w:val="28"/>
          <w:szCs w:val="28"/>
        </w:rPr>
        <w:t>98.6</w:t>
      </w:r>
      <w:r w:rsidR="007543E3">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-100%</w:t>
      </w:r>
      <w:r w:rsidRPr="00E95B6F">
        <w:rPr>
          <w:rFonts w:ascii="Times New Roman" w:eastAsia="仿宋_GB2312" w:hAnsi="Times New Roman" w:cs="Times New Roman"/>
          <w:bCs/>
          <w:kern w:val="44"/>
          <w:sz w:val="28"/>
          <w:szCs w:val="28"/>
        </w:rPr>
        <w:t>。</w:t>
      </w:r>
    </w:p>
    <w:p w14:paraId="3D075E00" w14:textId="3EFF6E76" w:rsidR="004840CF" w:rsidRPr="00E95B6F" w:rsidRDefault="004840CF" w:rsidP="00630A51">
      <w:pPr>
        <w:spacing w:line="5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4    </w:t>
      </w:r>
      <w:r w:rsidR="007543E3">
        <w:rPr>
          <w:rFonts w:ascii="Times New Roman" w:eastAsia="仿宋_GB2312" w:hAnsi="Times New Roman" w:cs="Times New Roman"/>
          <w:b/>
          <w:bCs/>
          <w:kern w:val="44"/>
          <w:sz w:val="24"/>
          <w:szCs w:val="24"/>
        </w:rPr>
        <w:t>污水处理厂</w:t>
      </w:r>
      <w:r w:rsidR="00DC4B64">
        <w:rPr>
          <w:rFonts w:ascii="Times New Roman" w:eastAsia="仿宋_GB2312" w:hAnsi="Times New Roman" w:cs="Times New Roman" w:hint="eastAsia"/>
          <w:b/>
          <w:bCs/>
          <w:kern w:val="44"/>
          <w:sz w:val="24"/>
          <w:szCs w:val="24"/>
        </w:rPr>
        <w:t>分区域</w:t>
      </w:r>
      <w:r w:rsidR="007543E3">
        <w:rPr>
          <w:rFonts w:ascii="Times New Roman" w:eastAsia="仿宋_GB2312" w:hAnsi="Times New Roman" w:cs="Times New Roman"/>
          <w:b/>
          <w:bCs/>
          <w:kern w:val="44"/>
          <w:sz w:val="24"/>
          <w:szCs w:val="24"/>
        </w:rPr>
        <w:t>达标情况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473"/>
        <w:gridCol w:w="576"/>
        <w:gridCol w:w="646"/>
        <w:gridCol w:w="598"/>
        <w:gridCol w:w="583"/>
        <w:gridCol w:w="580"/>
        <w:gridCol w:w="586"/>
        <w:gridCol w:w="624"/>
        <w:gridCol w:w="679"/>
        <w:gridCol w:w="680"/>
        <w:gridCol w:w="578"/>
        <w:gridCol w:w="575"/>
        <w:gridCol w:w="575"/>
      </w:tblGrid>
      <w:tr w:rsidR="00DC4B64" w:rsidRPr="00E95B6F" w14:paraId="0E5C374E" w14:textId="6158D1E3" w:rsidTr="009F06A6">
        <w:trPr>
          <w:trHeight w:val="454"/>
          <w:jc w:val="center"/>
        </w:trPr>
        <w:tc>
          <w:tcPr>
            <w:tcW w:w="967" w:type="dxa"/>
            <w:gridSpan w:val="2"/>
            <w:shd w:val="clear" w:color="auto" w:fill="auto"/>
            <w:vAlign w:val="center"/>
          </w:tcPr>
          <w:p w14:paraId="5EADE803"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设区市</w:t>
            </w:r>
          </w:p>
        </w:tc>
        <w:tc>
          <w:tcPr>
            <w:tcW w:w="576" w:type="dxa"/>
            <w:shd w:val="clear" w:color="auto" w:fill="auto"/>
            <w:vAlign w:val="center"/>
          </w:tcPr>
          <w:p w14:paraId="3B459E74"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杭州</w:t>
            </w:r>
          </w:p>
        </w:tc>
        <w:tc>
          <w:tcPr>
            <w:tcW w:w="646" w:type="dxa"/>
            <w:shd w:val="clear" w:color="auto" w:fill="auto"/>
            <w:vAlign w:val="center"/>
          </w:tcPr>
          <w:p w14:paraId="78DC9251"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宁波</w:t>
            </w:r>
          </w:p>
        </w:tc>
        <w:tc>
          <w:tcPr>
            <w:tcW w:w="598" w:type="dxa"/>
            <w:shd w:val="clear" w:color="auto" w:fill="auto"/>
            <w:vAlign w:val="center"/>
          </w:tcPr>
          <w:p w14:paraId="40E626E3"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温州</w:t>
            </w:r>
          </w:p>
        </w:tc>
        <w:tc>
          <w:tcPr>
            <w:tcW w:w="583" w:type="dxa"/>
            <w:shd w:val="clear" w:color="auto" w:fill="auto"/>
            <w:vAlign w:val="center"/>
          </w:tcPr>
          <w:p w14:paraId="586E96E0"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湖州</w:t>
            </w:r>
          </w:p>
        </w:tc>
        <w:tc>
          <w:tcPr>
            <w:tcW w:w="580" w:type="dxa"/>
            <w:shd w:val="clear" w:color="auto" w:fill="auto"/>
            <w:vAlign w:val="center"/>
          </w:tcPr>
          <w:p w14:paraId="259EE2FF"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嘉兴</w:t>
            </w:r>
          </w:p>
        </w:tc>
        <w:tc>
          <w:tcPr>
            <w:tcW w:w="586" w:type="dxa"/>
            <w:shd w:val="clear" w:color="auto" w:fill="auto"/>
            <w:vAlign w:val="center"/>
          </w:tcPr>
          <w:p w14:paraId="5B771F63"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绍兴</w:t>
            </w:r>
          </w:p>
        </w:tc>
        <w:tc>
          <w:tcPr>
            <w:tcW w:w="624" w:type="dxa"/>
            <w:shd w:val="clear" w:color="auto" w:fill="auto"/>
            <w:vAlign w:val="center"/>
          </w:tcPr>
          <w:p w14:paraId="03FBEF23"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金华</w:t>
            </w:r>
          </w:p>
        </w:tc>
        <w:tc>
          <w:tcPr>
            <w:tcW w:w="679" w:type="dxa"/>
            <w:shd w:val="clear" w:color="auto" w:fill="auto"/>
            <w:vAlign w:val="center"/>
          </w:tcPr>
          <w:p w14:paraId="7311C0D8"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衢州</w:t>
            </w:r>
          </w:p>
        </w:tc>
        <w:tc>
          <w:tcPr>
            <w:tcW w:w="680" w:type="dxa"/>
            <w:shd w:val="clear" w:color="auto" w:fill="auto"/>
            <w:vAlign w:val="center"/>
          </w:tcPr>
          <w:p w14:paraId="0B2001FA"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舟山</w:t>
            </w:r>
          </w:p>
        </w:tc>
        <w:tc>
          <w:tcPr>
            <w:tcW w:w="578" w:type="dxa"/>
            <w:shd w:val="clear" w:color="auto" w:fill="auto"/>
            <w:vAlign w:val="center"/>
          </w:tcPr>
          <w:p w14:paraId="65F88FB0"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台州</w:t>
            </w:r>
          </w:p>
        </w:tc>
        <w:tc>
          <w:tcPr>
            <w:tcW w:w="575" w:type="dxa"/>
            <w:shd w:val="clear" w:color="auto" w:fill="auto"/>
            <w:vAlign w:val="center"/>
          </w:tcPr>
          <w:p w14:paraId="0BAD31CD"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丽水</w:t>
            </w:r>
          </w:p>
        </w:tc>
        <w:tc>
          <w:tcPr>
            <w:tcW w:w="575" w:type="dxa"/>
            <w:vAlign w:val="center"/>
          </w:tcPr>
          <w:p w14:paraId="2778CFBA" w14:textId="6BCAFD85" w:rsidR="00DC4B64" w:rsidRPr="00DC4B64"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DC4B64">
              <w:rPr>
                <w:rFonts w:ascii="Times New Roman" w:eastAsia="仿宋_GB2312" w:hAnsi="Times New Roman" w:cs="Times New Roman"/>
                <w:bCs/>
                <w:kern w:val="44"/>
                <w:sz w:val="22"/>
              </w:rPr>
              <w:t>全省</w:t>
            </w:r>
          </w:p>
        </w:tc>
      </w:tr>
      <w:tr w:rsidR="00DC4B64" w:rsidRPr="00E95B6F" w14:paraId="3A698CA1" w14:textId="60C5D960" w:rsidTr="009F06A6">
        <w:trPr>
          <w:trHeight w:val="445"/>
          <w:jc w:val="center"/>
        </w:trPr>
        <w:tc>
          <w:tcPr>
            <w:tcW w:w="967" w:type="dxa"/>
            <w:gridSpan w:val="2"/>
            <w:shd w:val="clear" w:color="auto" w:fill="auto"/>
            <w:vAlign w:val="center"/>
          </w:tcPr>
          <w:p w14:paraId="02C256CC" w14:textId="77777777" w:rsidR="00DC4B64" w:rsidRPr="00E95B6F" w:rsidRDefault="00DC4B64" w:rsidP="00DC4B64">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总体达标率（</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w:t>
            </w:r>
          </w:p>
        </w:tc>
        <w:tc>
          <w:tcPr>
            <w:tcW w:w="576" w:type="dxa"/>
            <w:shd w:val="clear" w:color="auto" w:fill="auto"/>
            <w:vAlign w:val="center"/>
          </w:tcPr>
          <w:p w14:paraId="36324BE3"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46" w:type="dxa"/>
            <w:shd w:val="clear" w:color="auto" w:fill="auto"/>
            <w:vAlign w:val="center"/>
          </w:tcPr>
          <w:p w14:paraId="4296270B"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98" w:type="dxa"/>
            <w:shd w:val="clear" w:color="auto" w:fill="auto"/>
            <w:vAlign w:val="center"/>
          </w:tcPr>
          <w:p w14:paraId="1564BA33"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99.3 </w:t>
            </w:r>
          </w:p>
        </w:tc>
        <w:tc>
          <w:tcPr>
            <w:tcW w:w="583" w:type="dxa"/>
            <w:shd w:val="clear" w:color="auto" w:fill="auto"/>
            <w:vAlign w:val="center"/>
          </w:tcPr>
          <w:p w14:paraId="5447EAE7"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98.7 </w:t>
            </w:r>
          </w:p>
        </w:tc>
        <w:tc>
          <w:tcPr>
            <w:tcW w:w="580" w:type="dxa"/>
            <w:shd w:val="clear" w:color="auto" w:fill="auto"/>
            <w:vAlign w:val="center"/>
          </w:tcPr>
          <w:p w14:paraId="660B787B"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98.6 </w:t>
            </w:r>
          </w:p>
        </w:tc>
        <w:tc>
          <w:tcPr>
            <w:tcW w:w="586" w:type="dxa"/>
            <w:shd w:val="clear" w:color="auto" w:fill="auto"/>
            <w:vAlign w:val="center"/>
          </w:tcPr>
          <w:p w14:paraId="6119FB58"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24" w:type="dxa"/>
            <w:shd w:val="clear" w:color="auto" w:fill="auto"/>
            <w:vAlign w:val="center"/>
          </w:tcPr>
          <w:p w14:paraId="3CCC580E"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79" w:type="dxa"/>
            <w:shd w:val="clear" w:color="auto" w:fill="auto"/>
            <w:vAlign w:val="center"/>
          </w:tcPr>
          <w:p w14:paraId="065AD8F2"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80" w:type="dxa"/>
            <w:shd w:val="clear" w:color="auto" w:fill="auto"/>
            <w:vAlign w:val="center"/>
          </w:tcPr>
          <w:p w14:paraId="664176CE"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8" w:type="dxa"/>
            <w:shd w:val="clear" w:color="auto" w:fill="auto"/>
            <w:vAlign w:val="center"/>
          </w:tcPr>
          <w:p w14:paraId="7877B432"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5" w:type="dxa"/>
            <w:shd w:val="clear" w:color="auto" w:fill="auto"/>
            <w:vAlign w:val="center"/>
          </w:tcPr>
          <w:p w14:paraId="2348C991"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5" w:type="dxa"/>
            <w:vAlign w:val="center"/>
          </w:tcPr>
          <w:p w14:paraId="21312AAB" w14:textId="656CCEAD" w:rsidR="00DC4B64" w:rsidRPr="00DC4B64"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eastAsia="幼圆" w:hAnsi="Times New Roman" w:cs="Times New Roman"/>
                <w:bCs/>
                <w:kern w:val="44"/>
                <w:szCs w:val="21"/>
              </w:rPr>
              <w:t>99.7</w:t>
            </w:r>
          </w:p>
        </w:tc>
      </w:tr>
      <w:tr w:rsidR="00DC4B64" w:rsidRPr="00E95B6F" w14:paraId="4F2E6B2A" w14:textId="77777777" w:rsidTr="009F06A6">
        <w:trPr>
          <w:trHeight w:val="445"/>
          <w:jc w:val="center"/>
        </w:trPr>
        <w:tc>
          <w:tcPr>
            <w:tcW w:w="494" w:type="dxa"/>
            <w:vMerge w:val="restart"/>
            <w:shd w:val="clear" w:color="auto" w:fill="auto"/>
            <w:vAlign w:val="center"/>
          </w:tcPr>
          <w:p w14:paraId="7E44C4DE"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其中</w:t>
            </w:r>
          </w:p>
        </w:tc>
        <w:tc>
          <w:tcPr>
            <w:tcW w:w="473" w:type="dxa"/>
            <w:shd w:val="clear" w:color="auto" w:fill="auto"/>
            <w:vAlign w:val="center"/>
          </w:tcPr>
          <w:p w14:paraId="2F416452" w14:textId="77777777" w:rsidR="00DC4B64" w:rsidRPr="00E95B6F" w:rsidRDefault="00DC4B64" w:rsidP="00DC4B64">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城镇</w:t>
            </w:r>
          </w:p>
        </w:tc>
        <w:tc>
          <w:tcPr>
            <w:tcW w:w="576" w:type="dxa"/>
            <w:shd w:val="clear" w:color="auto" w:fill="auto"/>
            <w:vAlign w:val="center"/>
          </w:tcPr>
          <w:p w14:paraId="2BC0EBDE"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46" w:type="dxa"/>
            <w:shd w:val="clear" w:color="auto" w:fill="auto"/>
            <w:vAlign w:val="center"/>
          </w:tcPr>
          <w:p w14:paraId="23257A31"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hint="eastAsia"/>
                <w:bCs/>
                <w:kern w:val="44"/>
                <w:szCs w:val="21"/>
              </w:rPr>
              <w:t>1</w:t>
            </w:r>
            <w:r>
              <w:rPr>
                <w:rFonts w:ascii="Times New Roman" w:eastAsia="幼圆" w:hAnsi="Times New Roman" w:cs="Times New Roman"/>
                <w:bCs/>
                <w:kern w:val="44"/>
                <w:szCs w:val="21"/>
              </w:rPr>
              <w:t>00</w:t>
            </w:r>
          </w:p>
        </w:tc>
        <w:tc>
          <w:tcPr>
            <w:tcW w:w="598" w:type="dxa"/>
            <w:shd w:val="clear" w:color="auto" w:fill="auto"/>
            <w:vAlign w:val="center"/>
          </w:tcPr>
          <w:p w14:paraId="6FCD7BC5"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99.3 </w:t>
            </w:r>
          </w:p>
        </w:tc>
        <w:tc>
          <w:tcPr>
            <w:tcW w:w="583" w:type="dxa"/>
            <w:shd w:val="clear" w:color="auto" w:fill="auto"/>
            <w:vAlign w:val="center"/>
          </w:tcPr>
          <w:p w14:paraId="391229D4"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98.7 </w:t>
            </w:r>
          </w:p>
        </w:tc>
        <w:tc>
          <w:tcPr>
            <w:tcW w:w="580" w:type="dxa"/>
            <w:shd w:val="clear" w:color="auto" w:fill="auto"/>
            <w:vAlign w:val="center"/>
          </w:tcPr>
          <w:p w14:paraId="08DB8E33"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98.6 </w:t>
            </w:r>
          </w:p>
        </w:tc>
        <w:tc>
          <w:tcPr>
            <w:tcW w:w="586" w:type="dxa"/>
            <w:shd w:val="clear" w:color="auto" w:fill="auto"/>
            <w:vAlign w:val="center"/>
          </w:tcPr>
          <w:p w14:paraId="69EAE862"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24" w:type="dxa"/>
            <w:shd w:val="clear" w:color="auto" w:fill="auto"/>
            <w:vAlign w:val="center"/>
          </w:tcPr>
          <w:p w14:paraId="73E1D7BB"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79" w:type="dxa"/>
            <w:shd w:val="clear" w:color="auto" w:fill="auto"/>
            <w:vAlign w:val="center"/>
          </w:tcPr>
          <w:p w14:paraId="3A1E22DC"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680" w:type="dxa"/>
            <w:shd w:val="clear" w:color="auto" w:fill="auto"/>
            <w:vAlign w:val="center"/>
          </w:tcPr>
          <w:p w14:paraId="312C2A90"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8" w:type="dxa"/>
            <w:shd w:val="clear" w:color="auto" w:fill="auto"/>
            <w:vAlign w:val="center"/>
          </w:tcPr>
          <w:p w14:paraId="0669AB96"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100</w:t>
            </w:r>
          </w:p>
        </w:tc>
        <w:tc>
          <w:tcPr>
            <w:tcW w:w="575" w:type="dxa"/>
            <w:vAlign w:val="center"/>
          </w:tcPr>
          <w:p w14:paraId="5B904E26" w14:textId="311D06C3" w:rsidR="00DC4B64" w:rsidRPr="00DC4B64" w:rsidRDefault="0071344E" w:rsidP="00DC4B64">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eastAsia="幼圆" w:hAnsi="Times New Roman" w:cs="Times New Roman" w:hint="eastAsia"/>
                <w:bCs/>
                <w:kern w:val="44"/>
                <w:szCs w:val="21"/>
              </w:rPr>
              <w:t>100</w:t>
            </w:r>
          </w:p>
        </w:tc>
        <w:tc>
          <w:tcPr>
            <w:tcW w:w="575" w:type="dxa"/>
            <w:shd w:val="clear" w:color="auto" w:fill="auto"/>
            <w:vAlign w:val="center"/>
          </w:tcPr>
          <w:p w14:paraId="1EE841BB" w14:textId="001141FC" w:rsidR="00DC4B64" w:rsidRPr="00DC4B64" w:rsidRDefault="0071344E" w:rsidP="00DC4B64">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hAnsi="Times New Roman" w:cs="Times New Roman"/>
                <w:color w:val="000000"/>
                <w:sz w:val="22"/>
              </w:rPr>
              <w:t>99.7</w:t>
            </w:r>
          </w:p>
        </w:tc>
      </w:tr>
      <w:tr w:rsidR="00DC4B64" w:rsidRPr="00E95B6F" w14:paraId="69DE4A43" w14:textId="77777777" w:rsidTr="009F06A6">
        <w:trPr>
          <w:trHeight w:val="432"/>
          <w:jc w:val="center"/>
        </w:trPr>
        <w:tc>
          <w:tcPr>
            <w:tcW w:w="494" w:type="dxa"/>
            <w:vMerge/>
            <w:shd w:val="clear" w:color="auto" w:fill="auto"/>
            <w:vAlign w:val="center"/>
          </w:tcPr>
          <w:p w14:paraId="42D207FE" w14:textId="77777777" w:rsidR="00DC4B64" w:rsidRPr="00E95B6F" w:rsidRDefault="00DC4B64" w:rsidP="00DC4B64">
            <w:pPr>
              <w:spacing w:line="300" w:lineRule="exact"/>
              <w:ind w:leftChars="-20" w:left="-42" w:rightChars="-20" w:right="-42"/>
              <w:jc w:val="center"/>
              <w:rPr>
                <w:rFonts w:ascii="Times New Roman" w:eastAsia="仿宋_GB2312" w:hAnsi="Times New Roman" w:cs="Times New Roman"/>
                <w:bCs/>
                <w:kern w:val="44"/>
                <w:sz w:val="22"/>
              </w:rPr>
            </w:pPr>
          </w:p>
        </w:tc>
        <w:tc>
          <w:tcPr>
            <w:tcW w:w="473" w:type="dxa"/>
            <w:shd w:val="clear" w:color="auto" w:fill="auto"/>
            <w:vAlign w:val="center"/>
          </w:tcPr>
          <w:p w14:paraId="0E897E08" w14:textId="77777777" w:rsidR="00DC4B64" w:rsidRPr="00E95B6F" w:rsidRDefault="00DC4B64" w:rsidP="00DC4B64">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工业</w:t>
            </w:r>
          </w:p>
        </w:tc>
        <w:tc>
          <w:tcPr>
            <w:tcW w:w="576" w:type="dxa"/>
            <w:shd w:val="clear" w:color="auto" w:fill="auto"/>
            <w:vAlign w:val="center"/>
          </w:tcPr>
          <w:p w14:paraId="6F9622A1"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46" w:type="dxa"/>
            <w:shd w:val="clear" w:color="auto" w:fill="auto"/>
            <w:vAlign w:val="center"/>
          </w:tcPr>
          <w:p w14:paraId="6DBB754B"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598" w:type="dxa"/>
            <w:shd w:val="clear" w:color="auto" w:fill="auto"/>
            <w:vAlign w:val="center"/>
          </w:tcPr>
          <w:p w14:paraId="4B8FB35C"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100.0 </w:t>
            </w:r>
          </w:p>
        </w:tc>
        <w:tc>
          <w:tcPr>
            <w:tcW w:w="583" w:type="dxa"/>
            <w:shd w:val="clear" w:color="auto" w:fill="auto"/>
            <w:vAlign w:val="center"/>
          </w:tcPr>
          <w:p w14:paraId="62E0A6AA"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w:t>
            </w:r>
          </w:p>
        </w:tc>
        <w:tc>
          <w:tcPr>
            <w:tcW w:w="580" w:type="dxa"/>
            <w:shd w:val="clear" w:color="auto" w:fill="auto"/>
            <w:vAlign w:val="center"/>
          </w:tcPr>
          <w:p w14:paraId="5F66A438"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586" w:type="dxa"/>
            <w:shd w:val="clear" w:color="auto" w:fill="auto"/>
            <w:vAlign w:val="center"/>
          </w:tcPr>
          <w:p w14:paraId="7FB6D7B9"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24" w:type="dxa"/>
            <w:shd w:val="clear" w:color="auto" w:fill="auto"/>
            <w:vAlign w:val="center"/>
          </w:tcPr>
          <w:p w14:paraId="247EDD2E"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79" w:type="dxa"/>
            <w:shd w:val="clear" w:color="auto" w:fill="auto"/>
            <w:vAlign w:val="center"/>
          </w:tcPr>
          <w:p w14:paraId="31F7E2B0"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680" w:type="dxa"/>
            <w:shd w:val="clear" w:color="auto" w:fill="auto"/>
            <w:vAlign w:val="center"/>
          </w:tcPr>
          <w:p w14:paraId="0DC03D87"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sidRPr="00687B93">
              <w:rPr>
                <w:rFonts w:ascii="Times New Roman" w:eastAsia="幼圆" w:hAnsi="Times New Roman" w:cs="Times New Roman" w:hint="eastAsia"/>
                <w:bCs/>
                <w:kern w:val="44"/>
                <w:szCs w:val="21"/>
              </w:rPr>
              <w:t xml:space="preserve">100 </w:t>
            </w:r>
          </w:p>
        </w:tc>
        <w:tc>
          <w:tcPr>
            <w:tcW w:w="578" w:type="dxa"/>
            <w:shd w:val="clear" w:color="auto" w:fill="auto"/>
            <w:vAlign w:val="center"/>
          </w:tcPr>
          <w:p w14:paraId="23051160" w14:textId="77777777" w:rsidR="00DC4B64" w:rsidRPr="00687B93" w:rsidRDefault="00DC4B64" w:rsidP="00DC4B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100</w:t>
            </w:r>
          </w:p>
        </w:tc>
        <w:tc>
          <w:tcPr>
            <w:tcW w:w="575" w:type="dxa"/>
            <w:vAlign w:val="center"/>
          </w:tcPr>
          <w:p w14:paraId="51224BB7" w14:textId="238A63C2" w:rsidR="00DC4B64" w:rsidRPr="00DC4B64" w:rsidRDefault="0071344E" w:rsidP="00DC4B64">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eastAsia="幼圆" w:hAnsi="Times New Roman" w:cs="Times New Roman" w:hint="eastAsia"/>
                <w:bCs/>
                <w:kern w:val="44"/>
                <w:szCs w:val="21"/>
              </w:rPr>
              <w:t>/</w:t>
            </w:r>
          </w:p>
        </w:tc>
        <w:tc>
          <w:tcPr>
            <w:tcW w:w="575" w:type="dxa"/>
            <w:shd w:val="clear" w:color="auto" w:fill="auto"/>
            <w:vAlign w:val="center"/>
          </w:tcPr>
          <w:p w14:paraId="14786599" w14:textId="360972EB" w:rsidR="00DC4B64" w:rsidRPr="00DC4B64" w:rsidRDefault="0071344E" w:rsidP="00DC4B64">
            <w:pPr>
              <w:spacing w:line="300" w:lineRule="exact"/>
              <w:ind w:leftChars="-50" w:left="-105" w:rightChars="-50" w:right="-105"/>
              <w:jc w:val="center"/>
              <w:rPr>
                <w:rFonts w:ascii="Times New Roman" w:eastAsia="幼圆" w:hAnsi="Times New Roman" w:cs="Times New Roman"/>
                <w:bCs/>
                <w:kern w:val="44"/>
                <w:szCs w:val="21"/>
              </w:rPr>
            </w:pPr>
            <w:r w:rsidRPr="00DC4B64">
              <w:rPr>
                <w:rFonts w:ascii="Times New Roman" w:hAnsi="Times New Roman" w:cs="Times New Roman"/>
                <w:sz w:val="22"/>
              </w:rPr>
              <w:t>100</w:t>
            </w:r>
          </w:p>
        </w:tc>
      </w:tr>
    </w:tbl>
    <w:p w14:paraId="0FD3E893" w14:textId="506F582F" w:rsidR="004840CF" w:rsidRPr="00F70D6C" w:rsidRDefault="004840CF"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与上年相比，全省污水处理厂总体达标率上升了</w:t>
      </w:r>
      <w:r w:rsidRPr="00F70D6C">
        <w:rPr>
          <w:rFonts w:ascii="Times New Roman" w:eastAsia="仿宋_GB2312" w:hAnsi="Times New Roman" w:cs="Times New Roman"/>
          <w:bCs/>
          <w:kern w:val="44"/>
          <w:sz w:val="28"/>
          <w:szCs w:val="28"/>
        </w:rPr>
        <w:t>0.1</w:t>
      </w:r>
      <w:r w:rsidRPr="00F70D6C">
        <w:rPr>
          <w:rFonts w:ascii="Times New Roman" w:eastAsia="仿宋_GB2312" w:hAnsi="Times New Roman" w:cs="Times New Roman" w:hint="eastAsia"/>
          <w:bCs/>
          <w:kern w:val="44"/>
          <w:sz w:val="28"/>
          <w:szCs w:val="28"/>
        </w:rPr>
        <w:t>个百分点，其中城镇上升了</w:t>
      </w:r>
      <w:r w:rsidRPr="00F70D6C">
        <w:rPr>
          <w:rFonts w:ascii="Times New Roman" w:eastAsia="仿宋_GB2312" w:hAnsi="Times New Roman" w:cs="Times New Roman"/>
          <w:bCs/>
          <w:kern w:val="44"/>
          <w:sz w:val="28"/>
          <w:szCs w:val="28"/>
        </w:rPr>
        <w:t>0.1</w:t>
      </w:r>
      <w:r w:rsidR="007543E3">
        <w:rPr>
          <w:rFonts w:ascii="Times New Roman" w:eastAsia="仿宋_GB2312" w:hAnsi="Times New Roman" w:cs="Times New Roman" w:hint="eastAsia"/>
          <w:bCs/>
          <w:kern w:val="44"/>
          <w:sz w:val="28"/>
          <w:szCs w:val="28"/>
        </w:rPr>
        <w:t>个百分点，工业</w:t>
      </w:r>
      <w:r w:rsidRPr="00F70D6C">
        <w:rPr>
          <w:rFonts w:ascii="Times New Roman" w:eastAsia="仿宋_GB2312" w:hAnsi="Times New Roman" w:cs="Times New Roman" w:hint="eastAsia"/>
          <w:bCs/>
          <w:kern w:val="44"/>
          <w:sz w:val="28"/>
          <w:szCs w:val="28"/>
        </w:rPr>
        <w:t>保持不变。</w:t>
      </w:r>
    </w:p>
    <w:p w14:paraId="4F8E0906" w14:textId="6BCA49EC" w:rsidR="004840CF" w:rsidRPr="00F70D6C" w:rsidRDefault="007543E3"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各设区市中，</w:t>
      </w:r>
      <w:r w:rsidR="004840CF" w:rsidRPr="00F70D6C">
        <w:rPr>
          <w:rFonts w:ascii="Times New Roman" w:eastAsia="仿宋_GB2312" w:hAnsi="Times New Roman" w:cs="Times New Roman" w:hint="eastAsia"/>
          <w:bCs/>
          <w:kern w:val="44"/>
          <w:sz w:val="28"/>
          <w:szCs w:val="28"/>
        </w:rPr>
        <w:t>湖州和嘉兴分别下降</w:t>
      </w:r>
      <w:r w:rsidR="004840CF" w:rsidRPr="00F70D6C">
        <w:rPr>
          <w:rFonts w:ascii="Times New Roman" w:eastAsia="仿宋_GB2312" w:hAnsi="Times New Roman" w:cs="Times New Roman"/>
          <w:bCs/>
          <w:kern w:val="44"/>
          <w:sz w:val="28"/>
          <w:szCs w:val="28"/>
        </w:rPr>
        <w:t>1.3</w:t>
      </w:r>
      <w:r w:rsidR="004840CF" w:rsidRPr="00F70D6C">
        <w:rPr>
          <w:rFonts w:ascii="Times New Roman" w:eastAsia="仿宋_GB2312" w:hAnsi="Times New Roman" w:cs="Times New Roman" w:hint="eastAsia"/>
          <w:bCs/>
          <w:kern w:val="44"/>
          <w:sz w:val="28"/>
          <w:szCs w:val="28"/>
        </w:rPr>
        <w:t>和</w:t>
      </w:r>
      <w:r w:rsidR="004840CF" w:rsidRPr="00F70D6C">
        <w:rPr>
          <w:rFonts w:ascii="Times New Roman" w:eastAsia="仿宋_GB2312" w:hAnsi="Times New Roman" w:cs="Times New Roman" w:hint="eastAsia"/>
          <w:bCs/>
          <w:kern w:val="44"/>
          <w:sz w:val="28"/>
          <w:szCs w:val="28"/>
        </w:rPr>
        <w:t>1</w:t>
      </w:r>
      <w:r w:rsidR="004840CF" w:rsidRPr="00F70D6C">
        <w:rPr>
          <w:rFonts w:ascii="Times New Roman" w:eastAsia="仿宋_GB2312" w:hAnsi="Times New Roman" w:cs="Times New Roman"/>
          <w:bCs/>
          <w:kern w:val="44"/>
          <w:sz w:val="28"/>
          <w:szCs w:val="28"/>
        </w:rPr>
        <w:t>.4</w:t>
      </w:r>
      <w:r w:rsidR="004840CF" w:rsidRPr="00F70D6C">
        <w:rPr>
          <w:rFonts w:ascii="Times New Roman" w:eastAsia="仿宋_GB2312" w:hAnsi="Times New Roman" w:cs="Times New Roman" w:hint="eastAsia"/>
          <w:bCs/>
          <w:kern w:val="44"/>
          <w:sz w:val="28"/>
          <w:szCs w:val="28"/>
        </w:rPr>
        <w:t>个百分点</w:t>
      </w:r>
      <w:r>
        <w:rPr>
          <w:rFonts w:ascii="Times New Roman" w:eastAsia="仿宋_GB2312" w:hAnsi="Times New Roman" w:cs="Times New Roman" w:hint="eastAsia"/>
          <w:bCs/>
          <w:kern w:val="44"/>
          <w:sz w:val="28"/>
          <w:szCs w:val="28"/>
        </w:rPr>
        <w:t>；</w:t>
      </w:r>
      <w:r w:rsidR="004840CF" w:rsidRPr="00F70D6C">
        <w:rPr>
          <w:rFonts w:ascii="Times New Roman" w:eastAsia="仿宋_GB2312" w:hAnsi="Times New Roman" w:cs="Times New Roman" w:hint="eastAsia"/>
          <w:bCs/>
          <w:kern w:val="44"/>
          <w:sz w:val="28"/>
          <w:szCs w:val="28"/>
        </w:rPr>
        <w:t>温州和绍兴分别上升</w:t>
      </w:r>
      <w:r w:rsidR="004840CF" w:rsidRPr="00F70D6C">
        <w:rPr>
          <w:rFonts w:ascii="Times New Roman" w:eastAsia="仿宋_GB2312" w:hAnsi="Times New Roman" w:cs="Times New Roman"/>
          <w:bCs/>
          <w:kern w:val="44"/>
          <w:sz w:val="28"/>
          <w:szCs w:val="28"/>
        </w:rPr>
        <w:t>2.2</w:t>
      </w:r>
      <w:r w:rsidR="004840CF" w:rsidRPr="00F70D6C">
        <w:rPr>
          <w:rFonts w:ascii="Times New Roman" w:eastAsia="仿宋_GB2312" w:hAnsi="Times New Roman" w:cs="Times New Roman" w:hint="eastAsia"/>
          <w:bCs/>
          <w:kern w:val="44"/>
          <w:sz w:val="28"/>
          <w:szCs w:val="28"/>
        </w:rPr>
        <w:t>和</w:t>
      </w:r>
      <w:r w:rsidR="004840CF" w:rsidRPr="00F70D6C">
        <w:rPr>
          <w:rFonts w:ascii="Times New Roman" w:eastAsia="仿宋_GB2312" w:hAnsi="Times New Roman" w:cs="Times New Roman" w:hint="eastAsia"/>
          <w:bCs/>
          <w:kern w:val="44"/>
          <w:sz w:val="28"/>
          <w:szCs w:val="28"/>
        </w:rPr>
        <w:t>0</w:t>
      </w:r>
      <w:r w:rsidR="004840CF" w:rsidRPr="00F70D6C">
        <w:rPr>
          <w:rFonts w:ascii="Times New Roman" w:eastAsia="仿宋_GB2312" w:hAnsi="Times New Roman" w:cs="Times New Roman"/>
          <w:bCs/>
          <w:kern w:val="44"/>
          <w:sz w:val="28"/>
          <w:szCs w:val="28"/>
        </w:rPr>
        <w:t>.2</w:t>
      </w:r>
      <w:r>
        <w:rPr>
          <w:rFonts w:ascii="Times New Roman" w:eastAsia="仿宋_GB2312" w:hAnsi="Times New Roman" w:cs="Times New Roman" w:hint="eastAsia"/>
          <w:bCs/>
          <w:kern w:val="44"/>
          <w:sz w:val="28"/>
          <w:szCs w:val="28"/>
        </w:rPr>
        <w:t>个百分点；</w:t>
      </w:r>
      <w:r w:rsidR="004840CF" w:rsidRPr="00F70D6C">
        <w:rPr>
          <w:rFonts w:ascii="Times New Roman" w:eastAsia="仿宋_GB2312" w:hAnsi="Times New Roman" w:cs="Times New Roman" w:hint="eastAsia"/>
          <w:bCs/>
          <w:kern w:val="44"/>
          <w:sz w:val="28"/>
          <w:szCs w:val="28"/>
        </w:rPr>
        <w:t>其余各设区市保持不变。</w:t>
      </w:r>
    </w:p>
    <w:p w14:paraId="16FCF8CF" w14:textId="5F384D84" w:rsidR="004840CF" w:rsidRDefault="00375F85" w:rsidP="00E471FD">
      <w:pPr>
        <w:ind w:firstLineChars="200" w:firstLine="420"/>
        <w:jc w:val="center"/>
        <w:rPr>
          <w:rFonts w:ascii="Times New Roman" w:eastAsia="仿宋_GB2312" w:hAnsi="Times New Roman" w:cs="Times New Roman"/>
          <w:bCs/>
          <w:kern w:val="44"/>
          <w:sz w:val="28"/>
          <w:szCs w:val="28"/>
        </w:rPr>
      </w:pPr>
      <w:r>
        <w:rPr>
          <w:noProof/>
        </w:rPr>
        <w:drawing>
          <wp:inline distT="0" distB="0" distL="0" distR="0" wp14:anchorId="0E02A0CA" wp14:editId="6BBA7936">
            <wp:extent cx="4914900" cy="214312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E1D793" w14:textId="7FA78AAF" w:rsidR="004840CF" w:rsidRPr="008C1A45" w:rsidRDefault="00C80C38" w:rsidP="00C80C38">
      <w:pPr>
        <w:spacing w:line="520" w:lineRule="exact"/>
        <w:jc w:val="center"/>
        <w:rPr>
          <w:rFonts w:ascii="仿宋_GB2312" w:eastAsia="仿宋_GB2312" w:hAnsi="华文楷体"/>
          <w:b/>
          <w:bCs/>
          <w:kern w:val="44"/>
          <w:sz w:val="24"/>
          <w:szCs w:val="24"/>
        </w:rPr>
      </w:pPr>
      <w:r>
        <w:rPr>
          <w:rFonts w:ascii="仿宋_GB2312" w:eastAsia="仿宋_GB2312" w:hAnsi="华文楷体" w:hint="eastAsia"/>
          <w:b/>
          <w:bCs/>
          <w:kern w:val="44"/>
          <w:sz w:val="24"/>
          <w:szCs w:val="24"/>
        </w:rPr>
        <w:t xml:space="preserve"> </w:t>
      </w:r>
      <w:r>
        <w:rPr>
          <w:rFonts w:ascii="仿宋_GB2312" w:eastAsia="仿宋_GB2312" w:hAnsi="华文楷体"/>
          <w:b/>
          <w:bCs/>
          <w:kern w:val="44"/>
          <w:sz w:val="24"/>
          <w:szCs w:val="24"/>
        </w:rPr>
        <w:t xml:space="preserve">    </w:t>
      </w:r>
      <w:r w:rsidR="004840CF" w:rsidRPr="005C3A4E">
        <w:rPr>
          <w:rFonts w:ascii="仿宋_GB2312" w:eastAsia="仿宋_GB2312" w:hAnsi="华文楷体" w:hint="eastAsia"/>
          <w:b/>
          <w:bCs/>
          <w:kern w:val="44"/>
          <w:sz w:val="24"/>
          <w:szCs w:val="24"/>
        </w:rPr>
        <w:t>图</w:t>
      </w:r>
      <w:r w:rsidR="004840CF">
        <w:rPr>
          <w:rFonts w:ascii="Times New Roman" w:eastAsia="仿宋_GB2312" w:hAnsi="Times New Roman" w:cs="Times New Roman"/>
          <w:b/>
          <w:bCs/>
          <w:kern w:val="44"/>
          <w:sz w:val="24"/>
          <w:szCs w:val="24"/>
        </w:rPr>
        <w:t>7</w:t>
      </w:r>
      <w:r w:rsidR="004840CF" w:rsidRPr="005C3A4E">
        <w:rPr>
          <w:rFonts w:ascii="仿宋_GB2312" w:eastAsia="仿宋_GB2312" w:hAnsi="华文楷体" w:hint="eastAsia"/>
          <w:b/>
          <w:bCs/>
          <w:kern w:val="44"/>
          <w:sz w:val="24"/>
          <w:szCs w:val="24"/>
        </w:rPr>
        <w:t xml:space="preserve">  </w:t>
      </w:r>
      <w:r w:rsidR="00630A51">
        <w:rPr>
          <w:rFonts w:ascii="仿宋_GB2312" w:eastAsia="仿宋_GB2312" w:hAnsi="华文楷体"/>
          <w:b/>
          <w:bCs/>
          <w:kern w:val="44"/>
          <w:sz w:val="24"/>
          <w:szCs w:val="24"/>
        </w:rPr>
        <w:t xml:space="preserve">  </w:t>
      </w:r>
      <w:r w:rsidR="004840CF" w:rsidRPr="005C3A4E">
        <w:rPr>
          <w:rFonts w:ascii="仿宋_GB2312" w:eastAsia="仿宋_GB2312" w:hAnsi="华文楷体" w:hint="eastAsia"/>
          <w:b/>
          <w:bCs/>
          <w:kern w:val="44"/>
          <w:sz w:val="24"/>
          <w:szCs w:val="24"/>
        </w:rPr>
        <w:t>污水</w:t>
      </w:r>
      <w:r w:rsidR="00DC4B64">
        <w:rPr>
          <w:rFonts w:ascii="仿宋_GB2312" w:eastAsia="仿宋_GB2312" w:hAnsi="华文楷体" w:hint="eastAsia"/>
          <w:b/>
          <w:bCs/>
          <w:kern w:val="44"/>
          <w:sz w:val="24"/>
          <w:szCs w:val="24"/>
        </w:rPr>
        <w:t>处理</w:t>
      </w:r>
      <w:r w:rsidR="004840CF" w:rsidRPr="005C3A4E">
        <w:rPr>
          <w:rFonts w:ascii="仿宋_GB2312" w:eastAsia="仿宋_GB2312" w:hAnsi="华文楷体" w:hint="eastAsia"/>
          <w:b/>
          <w:bCs/>
          <w:kern w:val="44"/>
          <w:sz w:val="24"/>
          <w:szCs w:val="24"/>
        </w:rPr>
        <w:t>厂</w:t>
      </w:r>
      <w:r w:rsidR="00DC4B64">
        <w:rPr>
          <w:rFonts w:ascii="仿宋_GB2312" w:eastAsia="仿宋_GB2312" w:hAnsi="华文楷体" w:hint="eastAsia"/>
          <w:b/>
          <w:bCs/>
          <w:kern w:val="44"/>
          <w:sz w:val="24"/>
          <w:szCs w:val="24"/>
        </w:rPr>
        <w:t>分区域</w:t>
      </w:r>
      <w:r w:rsidR="004840CF" w:rsidRPr="005C3A4E">
        <w:rPr>
          <w:rFonts w:ascii="仿宋_GB2312" w:eastAsia="仿宋_GB2312" w:hAnsi="华文楷体" w:hint="eastAsia"/>
          <w:b/>
          <w:bCs/>
          <w:kern w:val="44"/>
          <w:sz w:val="24"/>
          <w:szCs w:val="24"/>
        </w:rPr>
        <w:t>达标率变化情况</w:t>
      </w:r>
      <w:r w:rsidR="00753C93">
        <w:rPr>
          <w:rFonts w:ascii="仿宋_GB2312" w:eastAsia="仿宋_GB2312" w:hAnsi="华文楷体" w:hint="eastAsia"/>
          <w:b/>
          <w:bCs/>
          <w:kern w:val="44"/>
          <w:sz w:val="24"/>
          <w:szCs w:val="24"/>
        </w:rPr>
        <w:t>（按变化百分点排序）</w:t>
      </w:r>
    </w:p>
    <w:p w14:paraId="5017C29F" w14:textId="77777777" w:rsidR="004840CF" w:rsidRPr="00E95B6F"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3</w:t>
      </w:r>
      <w:r w:rsidRPr="00F70D6C">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14:paraId="3A922BA6" w14:textId="3E7E611D" w:rsidR="004840CF" w:rsidRPr="00E95B6F" w:rsidRDefault="004840CF"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存在超标的污水处理厂共</w:t>
      </w:r>
      <w:r>
        <w:rPr>
          <w:rFonts w:ascii="Times New Roman" w:eastAsia="仿宋_GB2312" w:hAnsi="Times New Roman" w:cs="Times New Roman"/>
          <w:bCs/>
          <w:kern w:val="44"/>
          <w:sz w:val="28"/>
          <w:szCs w:val="28"/>
        </w:rPr>
        <w:t>9</w:t>
      </w:r>
      <w:r w:rsidRPr="00E95B6F">
        <w:rPr>
          <w:rFonts w:ascii="Times New Roman" w:eastAsia="仿宋_GB2312" w:hAnsi="Times New Roman" w:cs="Times New Roman"/>
          <w:bCs/>
          <w:kern w:val="44"/>
          <w:sz w:val="28"/>
          <w:szCs w:val="28"/>
        </w:rPr>
        <w:t>家，超标水量共计</w:t>
      </w:r>
      <w:r>
        <w:rPr>
          <w:rFonts w:ascii="Times New Roman" w:eastAsia="仿宋_GB2312" w:hAnsi="Times New Roman" w:cs="Times New Roman"/>
          <w:bCs/>
          <w:kern w:val="44"/>
          <w:sz w:val="28"/>
          <w:szCs w:val="28"/>
        </w:rPr>
        <w:t>3.9</w:t>
      </w:r>
      <w:r w:rsidRPr="00E95B6F">
        <w:rPr>
          <w:rFonts w:ascii="Times New Roman" w:eastAsia="仿宋_GB2312" w:hAnsi="Times New Roman" w:cs="Times New Roman"/>
          <w:bCs/>
          <w:kern w:val="44"/>
          <w:sz w:val="28"/>
          <w:szCs w:val="28"/>
        </w:rPr>
        <w:t>万吨</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日，占实际处理水量的</w:t>
      </w:r>
      <w:r w:rsidRPr="00E95B6F">
        <w:rPr>
          <w:rFonts w:ascii="Times New Roman" w:eastAsia="仿宋_GB2312" w:hAnsi="Times New Roman" w:cs="Times New Roman"/>
          <w:bCs/>
          <w:kern w:val="44"/>
          <w:sz w:val="28"/>
          <w:szCs w:val="28"/>
        </w:rPr>
        <w:t>0</w:t>
      </w:r>
      <w:r>
        <w:rPr>
          <w:rFonts w:ascii="Times New Roman" w:eastAsia="仿宋_GB2312" w:hAnsi="Times New Roman" w:cs="Times New Roman"/>
          <w:bCs/>
          <w:kern w:val="44"/>
          <w:sz w:val="28"/>
          <w:szCs w:val="28"/>
        </w:rPr>
        <w:t>.</w:t>
      </w:r>
      <w:r w:rsidR="009E3D4A">
        <w:rPr>
          <w:rFonts w:ascii="Times New Roman" w:eastAsia="仿宋_GB2312" w:hAnsi="Times New Roman" w:cs="Times New Roman"/>
          <w:bCs/>
          <w:kern w:val="44"/>
          <w:sz w:val="28"/>
          <w:szCs w:val="28"/>
        </w:rPr>
        <w:t>3</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。各设区市中</w:t>
      </w:r>
      <w:r w:rsidR="007543E3">
        <w:rPr>
          <w:rFonts w:ascii="Times New Roman" w:eastAsia="仿宋_GB2312" w:hAnsi="Times New Roman" w:cs="Times New Roman" w:hint="eastAsia"/>
          <w:bCs/>
          <w:kern w:val="44"/>
          <w:sz w:val="28"/>
          <w:szCs w:val="28"/>
        </w:rPr>
        <w:t>，</w:t>
      </w:r>
      <w:r w:rsidRPr="00E95B6F">
        <w:rPr>
          <w:rFonts w:ascii="Times New Roman" w:eastAsia="仿宋_GB2312" w:hAnsi="Times New Roman" w:cs="Times New Roman"/>
          <w:bCs/>
          <w:kern w:val="44"/>
          <w:sz w:val="28"/>
          <w:szCs w:val="28"/>
        </w:rPr>
        <w:t>温州</w:t>
      </w:r>
      <w:r>
        <w:rPr>
          <w:rFonts w:ascii="Times New Roman" w:eastAsia="仿宋_GB2312" w:hAnsi="Times New Roman" w:cs="Times New Roman" w:hint="eastAsia"/>
          <w:bCs/>
          <w:kern w:val="44"/>
          <w:sz w:val="28"/>
          <w:szCs w:val="28"/>
        </w:rPr>
        <w:t>、湖州</w:t>
      </w:r>
      <w:r w:rsidRPr="00E95B6F">
        <w:rPr>
          <w:rFonts w:ascii="Times New Roman" w:eastAsia="仿宋_GB2312" w:hAnsi="Times New Roman" w:cs="Times New Roman"/>
          <w:bCs/>
          <w:kern w:val="44"/>
          <w:sz w:val="28"/>
          <w:szCs w:val="28"/>
        </w:rPr>
        <w:t>和</w:t>
      </w:r>
      <w:r>
        <w:rPr>
          <w:rFonts w:ascii="Times New Roman" w:eastAsia="仿宋_GB2312" w:hAnsi="Times New Roman" w:cs="Times New Roman" w:hint="eastAsia"/>
          <w:bCs/>
          <w:kern w:val="44"/>
          <w:sz w:val="28"/>
          <w:szCs w:val="28"/>
        </w:rPr>
        <w:t>嘉兴</w:t>
      </w:r>
      <w:r w:rsidRPr="00E95B6F">
        <w:rPr>
          <w:rFonts w:ascii="Times New Roman" w:eastAsia="仿宋_GB2312" w:hAnsi="Times New Roman" w:cs="Times New Roman"/>
          <w:bCs/>
          <w:kern w:val="44"/>
          <w:sz w:val="28"/>
          <w:szCs w:val="28"/>
        </w:rPr>
        <w:t>存在超标情况，分别为温州</w:t>
      </w:r>
      <w:r>
        <w:rPr>
          <w:rFonts w:ascii="Times New Roman" w:eastAsia="仿宋_GB2312" w:hAnsi="Times New Roman" w:cs="Times New Roman"/>
          <w:bCs/>
          <w:kern w:val="44"/>
          <w:sz w:val="28"/>
          <w:szCs w:val="28"/>
        </w:rPr>
        <w:t>6</w:t>
      </w:r>
      <w:r w:rsidRPr="00E95B6F">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嘉兴</w:t>
      </w:r>
      <w:r>
        <w:rPr>
          <w:rFonts w:ascii="Times New Roman" w:eastAsia="仿宋_GB2312" w:hAnsi="Times New Roman" w:cs="Times New Roman"/>
          <w:bCs/>
          <w:kern w:val="44"/>
          <w:sz w:val="28"/>
          <w:szCs w:val="28"/>
        </w:rPr>
        <w:t>2</w:t>
      </w:r>
      <w:r>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、湖州</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hint="eastAsia"/>
          <w:bCs/>
          <w:kern w:val="44"/>
          <w:sz w:val="28"/>
          <w:szCs w:val="28"/>
        </w:rPr>
        <w:t>家。</w:t>
      </w:r>
      <w:r w:rsidRPr="00E95B6F">
        <w:rPr>
          <w:rFonts w:ascii="Times New Roman" w:eastAsia="仿宋_GB2312" w:hAnsi="Times New Roman" w:cs="Times New Roman"/>
          <w:bCs/>
          <w:kern w:val="44"/>
          <w:sz w:val="28"/>
          <w:szCs w:val="28"/>
        </w:rPr>
        <w:t>其中</w:t>
      </w:r>
      <w:r>
        <w:rPr>
          <w:rFonts w:ascii="Times New Roman" w:eastAsia="仿宋_GB2312" w:hAnsi="Times New Roman" w:cs="Times New Roman" w:hint="eastAsia"/>
          <w:bCs/>
          <w:kern w:val="44"/>
          <w:sz w:val="28"/>
          <w:szCs w:val="28"/>
        </w:rPr>
        <w:t>嘉兴</w:t>
      </w:r>
      <w:r w:rsidRPr="00E95B6F">
        <w:rPr>
          <w:rFonts w:ascii="Times New Roman" w:eastAsia="仿宋_GB2312" w:hAnsi="Times New Roman" w:cs="Times New Roman"/>
          <w:bCs/>
          <w:kern w:val="44"/>
          <w:sz w:val="28"/>
          <w:szCs w:val="28"/>
        </w:rPr>
        <w:t>超标水量</w:t>
      </w:r>
      <w:proofErr w:type="gramStart"/>
      <w:r w:rsidRPr="00E95B6F">
        <w:rPr>
          <w:rFonts w:ascii="Times New Roman" w:eastAsia="仿宋_GB2312" w:hAnsi="Times New Roman" w:cs="Times New Roman"/>
          <w:bCs/>
          <w:kern w:val="44"/>
          <w:sz w:val="28"/>
          <w:szCs w:val="28"/>
        </w:rPr>
        <w:t>占比较</w:t>
      </w:r>
      <w:proofErr w:type="gramEnd"/>
      <w:r w:rsidRPr="00E95B6F">
        <w:rPr>
          <w:rFonts w:ascii="Times New Roman" w:eastAsia="仿宋_GB2312" w:hAnsi="Times New Roman" w:cs="Times New Roman"/>
          <w:bCs/>
          <w:kern w:val="44"/>
          <w:sz w:val="28"/>
          <w:szCs w:val="28"/>
        </w:rPr>
        <w:lastRenderedPageBreak/>
        <w:t>大，占到全省超标总水量的</w:t>
      </w:r>
      <w:r>
        <w:rPr>
          <w:rFonts w:ascii="Times New Roman" w:eastAsia="仿宋_GB2312" w:hAnsi="Times New Roman" w:cs="Times New Roman"/>
          <w:bCs/>
          <w:kern w:val="44"/>
          <w:sz w:val="28"/>
          <w:szCs w:val="28"/>
        </w:rPr>
        <w:t>48.7</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w:t>
      </w:r>
    </w:p>
    <w:p w14:paraId="4A5713A8" w14:textId="2D952386" w:rsidR="00DC4B64" w:rsidRPr="00DC4B64" w:rsidRDefault="004840CF" w:rsidP="00DC4B64">
      <w:pPr>
        <w:spacing w:line="5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5  </w:t>
      </w:r>
      <w:r w:rsidR="007543E3">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污水处理厂</w:t>
      </w:r>
      <w:r w:rsidR="00B35FF4">
        <w:rPr>
          <w:rFonts w:ascii="Times New Roman" w:eastAsia="仿宋_GB2312" w:hAnsi="Times New Roman" w:cs="Times New Roman" w:hint="eastAsia"/>
          <w:b/>
          <w:bCs/>
          <w:kern w:val="44"/>
          <w:sz w:val="24"/>
          <w:szCs w:val="24"/>
        </w:rPr>
        <w:t>分区域</w:t>
      </w:r>
      <w:r w:rsidRPr="00E95B6F">
        <w:rPr>
          <w:rFonts w:ascii="Times New Roman" w:eastAsia="仿宋_GB2312" w:hAnsi="Times New Roman" w:cs="Times New Roman"/>
          <w:b/>
          <w:bCs/>
          <w:kern w:val="44"/>
          <w:sz w:val="24"/>
          <w:szCs w:val="24"/>
        </w:rPr>
        <w:t>超标情况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60"/>
        <w:gridCol w:w="563"/>
        <w:gridCol w:w="558"/>
        <w:gridCol w:w="559"/>
        <w:gridCol w:w="557"/>
        <w:gridCol w:w="557"/>
        <w:gridCol w:w="559"/>
        <w:gridCol w:w="557"/>
        <w:gridCol w:w="559"/>
        <w:gridCol w:w="557"/>
        <w:gridCol w:w="559"/>
        <w:gridCol w:w="554"/>
      </w:tblGrid>
      <w:tr w:rsidR="00886664" w:rsidRPr="00E95B6F" w14:paraId="067A3CC4" w14:textId="7B8BEC96" w:rsidTr="009F06A6">
        <w:trPr>
          <w:trHeight w:val="454"/>
          <w:jc w:val="center"/>
        </w:trPr>
        <w:tc>
          <w:tcPr>
            <w:tcW w:w="962" w:type="pct"/>
            <w:shd w:val="clear" w:color="auto" w:fill="auto"/>
            <w:vAlign w:val="center"/>
          </w:tcPr>
          <w:p w14:paraId="0E05252F" w14:textId="77777777" w:rsidR="00886664" w:rsidRPr="00E95B6F" w:rsidRDefault="00886664" w:rsidP="00886664">
            <w:pPr>
              <w:spacing w:line="30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设区市</w:t>
            </w:r>
          </w:p>
        </w:tc>
        <w:tc>
          <w:tcPr>
            <w:tcW w:w="337" w:type="pct"/>
            <w:shd w:val="clear" w:color="auto" w:fill="auto"/>
            <w:vAlign w:val="center"/>
          </w:tcPr>
          <w:p w14:paraId="4A473599"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杭州</w:t>
            </w:r>
          </w:p>
        </w:tc>
        <w:tc>
          <w:tcPr>
            <w:tcW w:w="339" w:type="pct"/>
            <w:shd w:val="clear" w:color="auto" w:fill="auto"/>
            <w:vAlign w:val="center"/>
          </w:tcPr>
          <w:p w14:paraId="28E019CE"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宁波</w:t>
            </w:r>
          </w:p>
        </w:tc>
        <w:tc>
          <w:tcPr>
            <w:tcW w:w="336" w:type="pct"/>
            <w:shd w:val="clear" w:color="auto" w:fill="auto"/>
            <w:vAlign w:val="center"/>
          </w:tcPr>
          <w:p w14:paraId="384ACAE7"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温州</w:t>
            </w:r>
          </w:p>
        </w:tc>
        <w:tc>
          <w:tcPr>
            <w:tcW w:w="337" w:type="pct"/>
            <w:shd w:val="clear" w:color="auto" w:fill="auto"/>
            <w:vAlign w:val="center"/>
          </w:tcPr>
          <w:p w14:paraId="2856DC4E"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湖州</w:t>
            </w:r>
          </w:p>
        </w:tc>
        <w:tc>
          <w:tcPr>
            <w:tcW w:w="336" w:type="pct"/>
            <w:shd w:val="clear" w:color="auto" w:fill="auto"/>
            <w:vAlign w:val="center"/>
          </w:tcPr>
          <w:p w14:paraId="274E74C1"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嘉兴</w:t>
            </w:r>
          </w:p>
        </w:tc>
        <w:tc>
          <w:tcPr>
            <w:tcW w:w="336" w:type="pct"/>
            <w:shd w:val="clear" w:color="auto" w:fill="auto"/>
            <w:vAlign w:val="center"/>
          </w:tcPr>
          <w:p w14:paraId="07E1D07B"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绍兴</w:t>
            </w:r>
          </w:p>
        </w:tc>
        <w:tc>
          <w:tcPr>
            <w:tcW w:w="337" w:type="pct"/>
            <w:shd w:val="clear" w:color="auto" w:fill="auto"/>
            <w:vAlign w:val="center"/>
          </w:tcPr>
          <w:p w14:paraId="7D07B348"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金华</w:t>
            </w:r>
          </w:p>
        </w:tc>
        <w:tc>
          <w:tcPr>
            <w:tcW w:w="336" w:type="pct"/>
            <w:shd w:val="clear" w:color="auto" w:fill="auto"/>
            <w:vAlign w:val="center"/>
          </w:tcPr>
          <w:p w14:paraId="2B75BEA1"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衢州</w:t>
            </w:r>
          </w:p>
        </w:tc>
        <w:tc>
          <w:tcPr>
            <w:tcW w:w="337" w:type="pct"/>
            <w:shd w:val="clear" w:color="auto" w:fill="auto"/>
            <w:vAlign w:val="center"/>
          </w:tcPr>
          <w:p w14:paraId="5F1EE880"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舟山</w:t>
            </w:r>
          </w:p>
        </w:tc>
        <w:tc>
          <w:tcPr>
            <w:tcW w:w="336" w:type="pct"/>
            <w:shd w:val="clear" w:color="auto" w:fill="auto"/>
            <w:vAlign w:val="center"/>
          </w:tcPr>
          <w:p w14:paraId="3FCA5150"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台州</w:t>
            </w:r>
          </w:p>
        </w:tc>
        <w:tc>
          <w:tcPr>
            <w:tcW w:w="337" w:type="pct"/>
            <w:shd w:val="clear" w:color="auto" w:fill="auto"/>
            <w:vAlign w:val="center"/>
          </w:tcPr>
          <w:p w14:paraId="4F9E4998" w14:textId="77777777" w:rsidR="00886664" w:rsidRPr="00E95B6F"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丽水</w:t>
            </w:r>
          </w:p>
        </w:tc>
        <w:tc>
          <w:tcPr>
            <w:tcW w:w="334" w:type="pct"/>
            <w:vAlign w:val="center"/>
          </w:tcPr>
          <w:p w14:paraId="42003858" w14:textId="16522760" w:rsidR="00886664" w:rsidRPr="00886664" w:rsidRDefault="00886664" w:rsidP="00886664">
            <w:pPr>
              <w:spacing w:line="300" w:lineRule="exact"/>
              <w:ind w:leftChars="-50" w:left="-105" w:rightChars="-50" w:right="-105"/>
              <w:jc w:val="center"/>
              <w:rPr>
                <w:rFonts w:ascii="Times New Roman" w:eastAsia="仿宋_GB2312" w:hAnsi="Times New Roman" w:cs="Times New Roman"/>
                <w:bCs/>
                <w:kern w:val="44"/>
                <w:sz w:val="22"/>
              </w:rPr>
            </w:pPr>
            <w:r w:rsidRPr="00886664">
              <w:rPr>
                <w:rFonts w:ascii="Times New Roman" w:eastAsia="仿宋_GB2312" w:hAnsi="Times New Roman" w:cs="Times New Roman"/>
                <w:bCs/>
                <w:kern w:val="44"/>
                <w:sz w:val="22"/>
              </w:rPr>
              <w:t>全省</w:t>
            </w:r>
          </w:p>
        </w:tc>
      </w:tr>
      <w:tr w:rsidR="00886664" w:rsidRPr="00E95B6F" w14:paraId="2A5CD8A1" w14:textId="1D7E5991" w:rsidTr="009F06A6">
        <w:trPr>
          <w:trHeight w:val="521"/>
          <w:jc w:val="center"/>
        </w:trPr>
        <w:tc>
          <w:tcPr>
            <w:tcW w:w="962" w:type="pct"/>
            <w:shd w:val="clear" w:color="auto" w:fill="auto"/>
            <w:vAlign w:val="center"/>
          </w:tcPr>
          <w:p w14:paraId="1A79D7F0" w14:textId="77777777" w:rsidR="00886664" w:rsidRPr="00E95B6F" w:rsidRDefault="00886664" w:rsidP="00886664">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超标污水处理厂数（家）</w:t>
            </w:r>
          </w:p>
        </w:tc>
        <w:tc>
          <w:tcPr>
            <w:tcW w:w="337" w:type="pct"/>
            <w:shd w:val="clear" w:color="auto" w:fill="auto"/>
            <w:vAlign w:val="center"/>
          </w:tcPr>
          <w:p w14:paraId="5DFB9F54"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9" w:type="pct"/>
            <w:shd w:val="clear" w:color="auto" w:fill="auto"/>
            <w:vAlign w:val="center"/>
          </w:tcPr>
          <w:p w14:paraId="191C52C1"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6E9F658A"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6</w:t>
            </w:r>
          </w:p>
        </w:tc>
        <w:tc>
          <w:tcPr>
            <w:tcW w:w="337" w:type="pct"/>
            <w:shd w:val="clear" w:color="auto" w:fill="auto"/>
            <w:vAlign w:val="center"/>
          </w:tcPr>
          <w:p w14:paraId="74075E82"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w:t>
            </w:r>
          </w:p>
        </w:tc>
        <w:tc>
          <w:tcPr>
            <w:tcW w:w="336" w:type="pct"/>
            <w:shd w:val="clear" w:color="auto" w:fill="auto"/>
            <w:vAlign w:val="center"/>
          </w:tcPr>
          <w:p w14:paraId="59C19956"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2</w:t>
            </w:r>
          </w:p>
        </w:tc>
        <w:tc>
          <w:tcPr>
            <w:tcW w:w="336" w:type="pct"/>
            <w:shd w:val="clear" w:color="auto" w:fill="auto"/>
            <w:vAlign w:val="center"/>
          </w:tcPr>
          <w:p w14:paraId="732458AC"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w:t>
            </w:r>
          </w:p>
        </w:tc>
        <w:tc>
          <w:tcPr>
            <w:tcW w:w="337" w:type="pct"/>
            <w:shd w:val="clear" w:color="auto" w:fill="auto"/>
            <w:vAlign w:val="center"/>
          </w:tcPr>
          <w:p w14:paraId="546AB5EB"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1CD1E6E5"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3B938F98"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26F8A119"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2B48FE9F"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4" w:type="pct"/>
            <w:vAlign w:val="center"/>
          </w:tcPr>
          <w:p w14:paraId="133EE21A" w14:textId="68BD4C4A" w:rsidR="00886664" w:rsidRPr="00886664"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886664">
              <w:rPr>
                <w:rFonts w:ascii="Times New Roman" w:eastAsia="幼圆" w:hAnsi="Times New Roman" w:cs="Times New Roman"/>
                <w:bCs/>
                <w:kern w:val="44"/>
                <w:szCs w:val="21"/>
              </w:rPr>
              <w:t>9</w:t>
            </w:r>
          </w:p>
        </w:tc>
      </w:tr>
      <w:tr w:rsidR="00886664" w:rsidRPr="00E95B6F" w14:paraId="5F5E3BC7" w14:textId="6E74AB6D" w:rsidTr="009F06A6">
        <w:trPr>
          <w:trHeight w:val="479"/>
          <w:jc w:val="center"/>
        </w:trPr>
        <w:tc>
          <w:tcPr>
            <w:tcW w:w="962" w:type="pct"/>
            <w:shd w:val="clear" w:color="auto" w:fill="auto"/>
            <w:vAlign w:val="center"/>
          </w:tcPr>
          <w:p w14:paraId="46EF5B2D" w14:textId="77777777" w:rsidR="00886664" w:rsidRPr="00E95B6F" w:rsidRDefault="00886664" w:rsidP="00886664">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超标水量</w:t>
            </w:r>
          </w:p>
          <w:p w14:paraId="67899A26" w14:textId="77777777" w:rsidR="00886664" w:rsidRPr="00E95B6F" w:rsidRDefault="00886664" w:rsidP="00886664">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（万吨</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日）</w:t>
            </w:r>
          </w:p>
        </w:tc>
        <w:tc>
          <w:tcPr>
            <w:tcW w:w="337" w:type="pct"/>
            <w:shd w:val="clear" w:color="auto" w:fill="auto"/>
            <w:vAlign w:val="center"/>
          </w:tcPr>
          <w:p w14:paraId="7A4B4895"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9" w:type="pct"/>
            <w:shd w:val="clear" w:color="auto" w:fill="auto"/>
            <w:vAlign w:val="center"/>
          </w:tcPr>
          <w:p w14:paraId="352C7C42"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06A7BAD5"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1.1</w:t>
            </w:r>
          </w:p>
        </w:tc>
        <w:tc>
          <w:tcPr>
            <w:tcW w:w="337" w:type="pct"/>
            <w:shd w:val="clear" w:color="auto" w:fill="auto"/>
            <w:vAlign w:val="center"/>
          </w:tcPr>
          <w:p w14:paraId="6BB74276"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0.9</w:t>
            </w:r>
          </w:p>
        </w:tc>
        <w:tc>
          <w:tcPr>
            <w:tcW w:w="336" w:type="pct"/>
            <w:shd w:val="clear" w:color="auto" w:fill="auto"/>
            <w:vAlign w:val="center"/>
          </w:tcPr>
          <w:p w14:paraId="707D94D6"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1.9</w:t>
            </w:r>
          </w:p>
        </w:tc>
        <w:tc>
          <w:tcPr>
            <w:tcW w:w="336" w:type="pct"/>
            <w:shd w:val="clear" w:color="auto" w:fill="auto"/>
            <w:vAlign w:val="center"/>
          </w:tcPr>
          <w:p w14:paraId="1CC3CC35"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w:t>
            </w:r>
          </w:p>
        </w:tc>
        <w:tc>
          <w:tcPr>
            <w:tcW w:w="337" w:type="pct"/>
            <w:shd w:val="clear" w:color="auto" w:fill="auto"/>
            <w:vAlign w:val="center"/>
          </w:tcPr>
          <w:p w14:paraId="1E7DC77A"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5A5A4BF7"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552128DB"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74294980"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6EF59B93"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4" w:type="pct"/>
            <w:vAlign w:val="center"/>
          </w:tcPr>
          <w:p w14:paraId="0CE16658" w14:textId="4124987C" w:rsidR="00886664" w:rsidRPr="00886664"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886664">
              <w:rPr>
                <w:rFonts w:ascii="Times New Roman" w:eastAsia="幼圆" w:hAnsi="Times New Roman" w:cs="Times New Roman"/>
                <w:bCs/>
                <w:kern w:val="44"/>
                <w:szCs w:val="21"/>
              </w:rPr>
              <w:t>3.9</w:t>
            </w:r>
          </w:p>
        </w:tc>
      </w:tr>
      <w:tr w:rsidR="00886664" w:rsidRPr="00E95B6F" w14:paraId="044E44AF" w14:textId="3E1FE741" w:rsidTr="009F06A6">
        <w:trPr>
          <w:trHeight w:val="549"/>
          <w:jc w:val="center"/>
        </w:trPr>
        <w:tc>
          <w:tcPr>
            <w:tcW w:w="962" w:type="pct"/>
            <w:shd w:val="clear" w:color="auto" w:fill="auto"/>
            <w:vAlign w:val="center"/>
          </w:tcPr>
          <w:p w14:paraId="3D28385B" w14:textId="77777777" w:rsidR="00886664" w:rsidRPr="00E95B6F" w:rsidRDefault="00886664" w:rsidP="00886664">
            <w:pPr>
              <w:spacing w:line="260" w:lineRule="exact"/>
              <w:ind w:leftChars="-20" w:left="-42" w:rightChars="-20" w:right="-42"/>
              <w:jc w:val="center"/>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超标水量占比（</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w:t>
            </w:r>
          </w:p>
        </w:tc>
        <w:tc>
          <w:tcPr>
            <w:tcW w:w="337" w:type="pct"/>
            <w:shd w:val="clear" w:color="auto" w:fill="auto"/>
            <w:vAlign w:val="center"/>
          </w:tcPr>
          <w:p w14:paraId="5DFD45ED"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9" w:type="pct"/>
            <w:shd w:val="clear" w:color="auto" w:fill="auto"/>
            <w:vAlign w:val="center"/>
          </w:tcPr>
          <w:p w14:paraId="58708258"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6F453D5D"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28.2</w:t>
            </w:r>
          </w:p>
        </w:tc>
        <w:tc>
          <w:tcPr>
            <w:tcW w:w="337" w:type="pct"/>
            <w:shd w:val="clear" w:color="auto" w:fill="auto"/>
            <w:vAlign w:val="center"/>
          </w:tcPr>
          <w:p w14:paraId="4E4FF8FE"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23.1</w:t>
            </w:r>
          </w:p>
        </w:tc>
        <w:tc>
          <w:tcPr>
            <w:tcW w:w="336" w:type="pct"/>
            <w:shd w:val="clear" w:color="auto" w:fill="auto"/>
            <w:vAlign w:val="center"/>
          </w:tcPr>
          <w:p w14:paraId="6D100ACD"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48.7</w:t>
            </w:r>
          </w:p>
        </w:tc>
        <w:tc>
          <w:tcPr>
            <w:tcW w:w="336" w:type="pct"/>
            <w:shd w:val="clear" w:color="auto" w:fill="auto"/>
            <w:vAlign w:val="center"/>
          </w:tcPr>
          <w:p w14:paraId="1B7B5535"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Pr>
                <w:rFonts w:ascii="Times New Roman" w:eastAsia="幼圆" w:hAnsi="Times New Roman" w:cs="Times New Roman"/>
                <w:bCs/>
                <w:kern w:val="44"/>
                <w:szCs w:val="21"/>
              </w:rPr>
              <w:t>/</w:t>
            </w:r>
          </w:p>
        </w:tc>
        <w:tc>
          <w:tcPr>
            <w:tcW w:w="337" w:type="pct"/>
            <w:shd w:val="clear" w:color="auto" w:fill="auto"/>
            <w:vAlign w:val="center"/>
          </w:tcPr>
          <w:p w14:paraId="65809A1C"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11A5056F"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02CE1DF6"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6" w:type="pct"/>
            <w:shd w:val="clear" w:color="auto" w:fill="auto"/>
            <w:vAlign w:val="center"/>
          </w:tcPr>
          <w:p w14:paraId="38602768"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5BD48DBC" w14:textId="77777777" w:rsidR="00886664" w:rsidRPr="00E95B6F"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4" w:type="pct"/>
            <w:vAlign w:val="center"/>
          </w:tcPr>
          <w:p w14:paraId="68F785AC" w14:textId="33FAB293" w:rsidR="00886664" w:rsidRPr="00886664" w:rsidRDefault="00886664" w:rsidP="00886664">
            <w:pPr>
              <w:spacing w:line="300" w:lineRule="exact"/>
              <w:ind w:leftChars="-50" w:left="-105" w:rightChars="-50" w:right="-105"/>
              <w:jc w:val="center"/>
              <w:rPr>
                <w:rFonts w:ascii="Times New Roman" w:eastAsia="幼圆" w:hAnsi="Times New Roman" w:cs="Times New Roman"/>
                <w:bCs/>
                <w:kern w:val="44"/>
                <w:szCs w:val="21"/>
              </w:rPr>
            </w:pPr>
            <w:r w:rsidRPr="00886664">
              <w:rPr>
                <w:rFonts w:ascii="Times New Roman" w:eastAsia="幼圆" w:hAnsi="Times New Roman" w:cs="Times New Roman"/>
                <w:bCs/>
                <w:kern w:val="44"/>
                <w:szCs w:val="21"/>
              </w:rPr>
              <w:t>/</w:t>
            </w:r>
          </w:p>
        </w:tc>
      </w:tr>
    </w:tbl>
    <w:p w14:paraId="47FB3094" w14:textId="39062DD8" w:rsidR="004840CF" w:rsidRPr="00E95B6F" w:rsidRDefault="00973C39" w:rsidP="00F70D6C">
      <w:pPr>
        <w:spacing w:line="560" w:lineRule="exact"/>
        <w:ind w:firstLineChars="200" w:firstLine="420"/>
        <w:rPr>
          <w:rFonts w:ascii="Times New Roman" w:eastAsia="仿宋_GB2312" w:hAnsi="Times New Roman" w:cs="Times New Roman"/>
          <w:bCs/>
          <w:kern w:val="44"/>
          <w:sz w:val="28"/>
          <w:szCs w:val="28"/>
        </w:rPr>
      </w:pPr>
      <w:r>
        <w:rPr>
          <w:noProof/>
        </w:rPr>
        <w:drawing>
          <wp:anchor distT="0" distB="0" distL="114300" distR="114300" simplePos="0" relativeHeight="251696128" behindDoc="0" locked="0" layoutInCell="1" allowOverlap="1" wp14:anchorId="43ACDFC8" wp14:editId="0D4BC8D9">
            <wp:simplePos x="0" y="0"/>
            <wp:positionH relativeFrom="margin">
              <wp:posOffset>330200</wp:posOffset>
            </wp:positionH>
            <wp:positionV relativeFrom="paragraph">
              <wp:posOffset>1524000</wp:posOffset>
            </wp:positionV>
            <wp:extent cx="5133975" cy="3117850"/>
            <wp:effectExtent l="0" t="0" r="0" b="635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543E3">
        <w:rPr>
          <w:rFonts w:ascii="Times New Roman" w:eastAsia="仿宋_GB2312" w:hAnsi="Times New Roman" w:cs="Times New Roman"/>
          <w:bCs/>
          <w:kern w:val="44"/>
          <w:sz w:val="28"/>
          <w:szCs w:val="28"/>
        </w:rPr>
        <w:t>开展监测的</w:t>
      </w:r>
      <w:r w:rsidR="004840CF" w:rsidRPr="00E95B6F">
        <w:rPr>
          <w:rFonts w:ascii="Times New Roman" w:eastAsia="仿宋_GB2312" w:hAnsi="Times New Roman" w:cs="Times New Roman"/>
          <w:bCs/>
          <w:kern w:val="44"/>
          <w:sz w:val="28"/>
          <w:szCs w:val="28"/>
        </w:rPr>
        <w:t>指标中，有</w:t>
      </w:r>
      <w:r w:rsidR="004840CF">
        <w:rPr>
          <w:rFonts w:ascii="Times New Roman" w:eastAsia="仿宋_GB2312" w:hAnsi="Times New Roman" w:cs="Times New Roman"/>
          <w:bCs/>
          <w:kern w:val="44"/>
          <w:sz w:val="28"/>
          <w:szCs w:val="28"/>
        </w:rPr>
        <w:t>5</w:t>
      </w:r>
      <w:r w:rsidR="004840CF" w:rsidRPr="00E95B6F">
        <w:rPr>
          <w:rFonts w:ascii="Times New Roman" w:eastAsia="仿宋_GB2312" w:hAnsi="Times New Roman" w:cs="Times New Roman"/>
          <w:bCs/>
          <w:kern w:val="44"/>
          <w:sz w:val="28"/>
          <w:szCs w:val="28"/>
        </w:rPr>
        <w:t>项指标存在超标</w:t>
      </w:r>
      <w:r w:rsidR="007543E3">
        <w:rPr>
          <w:rFonts w:ascii="Times New Roman" w:eastAsia="仿宋_GB2312" w:hAnsi="Times New Roman" w:cs="Times New Roman" w:hint="eastAsia"/>
          <w:bCs/>
          <w:kern w:val="44"/>
          <w:sz w:val="28"/>
          <w:szCs w:val="28"/>
        </w:rPr>
        <w:t>情况</w:t>
      </w:r>
      <w:r w:rsidR="004840CF" w:rsidRPr="00E95B6F">
        <w:rPr>
          <w:rFonts w:ascii="Times New Roman" w:eastAsia="仿宋_GB2312" w:hAnsi="Times New Roman" w:cs="Times New Roman"/>
          <w:bCs/>
          <w:kern w:val="44"/>
          <w:sz w:val="28"/>
          <w:szCs w:val="28"/>
        </w:rPr>
        <w:t>，其中总氮为首要超标指标，涉超标水量</w:t>
      </w:r>
      <w:r w:rsidR="004840CF">
        <w:rPr>
          <w:rFonts w:ascii="Times New Roman" w:eastAsia="仿宋_GB2312" w:hAnsi="Times New Roman" w:cs="Times New Roman"/>
          <w:bCs/>
          <w:kern w:val="44"/>
          <w:sz w:val="28"/>
          <w:szCs w:val="28"/>
        </w:rPr>
        <w:t>1.</w:t>
      </w:r>
      <w:r w:rsidR="009E3D4A">
        <w:rPr>
          <w:rFonts w:ascii="Times New Roman" w:eastAsia="仿宋_GB2312" w:hAnsi="Times New Roman" w:cs="Times New Roman"/>
          <w:bCs/>
          <w:kern w:val="44"/>
          <w:sz w:val="28"/>
          <w:szCs w:val="28"/>
        </w:rPr>
        <w:t>8</w:t>
      </w:r>
      <w:r w:rsidR="004840CF" w:rsidRPr="00E95B6F">
        <w:rPr>
          <w:rFonts w:ascii="Times New Roman" w:eastAsia="仿宋_GB2312" w:hAnsi="Times New Roman" w:cs="Times New Roman"/>
          <w:bCs/>
          <w:kern w:val="44"/>
          <w:sz w:val="28"/>
          <w:szCs w:val="28"/>
        </w:rPr>
        <w:t>万吨</w:t>
      </w:r>
      <w:r w:rsidR="004840CF" w:rsidRPr="00E95B6F">
        <w:rPr>
          <w:rFonts w:ascii="Times New Roman" w:eastAsia="仿宋_GB2312" w:hAnsi="Times New Roman" w:cs="Times New Roman"/>
          <w:bCs/>
          <w:kern w:val="44"/>
          <w:sz w:val="28"/>
          <w:szCs w:val="28"/>
        </w:rPr>
        <w:t>/</w:t>
      </w:r>
      <w:r w:rsidR="004840CF" w:rsidRPr="00E95B6F">
        <w:rPr>
          <w:rFonts w:ascii="Times New Roman" w:eastAsia="仿宋_GB2312" w:hAnsi="Times New Roman" w:cs="Times New Roman"/>
          <w:bCs/>
          <w:kern w:val="44"/>
          <w:sz w:val="28"/>
          <w:szCs w:val="28"/>
        </w:rPr>
        <w:t>日，涉超标污水处理厂</w:t>
      </w:r>
      <w:r w:rsidR="004840CF">
        <w:rPr>
          <w:rFonts w:ascii="Times New Roman" w:eastAsia="仿宋_GB2312" w:hAnsi="Times New Roman" w:cs="Times New Roman"/>
          <w:bCs/>
          <w:kern w:val="44"/>
          <w:sz w:val="28"/>
          <w:szCs w:val="28"/>
        </w:rPr>
        <w:t>1</w:t>
      </w:r>
      <w:r w:rsidR="004840CF" w:rsidRPr="00E95B6F">
        <w:rPr>
          <w:rFonts w:ascii="Times New Roman" w:eastAsia="仿宋_GB2312" w:hAnsi="Times New Roman" w:cs="Times New Roman"/>
          <w:bCs/>
          <w:kern w:val="44"/>
          <w:sz w:val="28"/>
          <w:szCs w:val="28"/>
        </w:rPr>
        <w:t>家；其余超标指标按超标水量排序依次为</w:t>
      </w:r>
      <w:r w:rsidR="004840CF">
        <w:rPr>
          <w:rFonts w:ascii="Times New Roman" w:eastAsia="仿宋_GB2312" w:hAnsi="Times New Roman" w:cs="Times New Roman" w:hint="eastAsia"/>
          <w:bCs/>
          <w:kern w:val="44"/>
          <w:sz w:val="28"/>
          <w:szCs w:val="28"/>
        </w:rPr>
        <w:t>粪大肠菌群数、阴离子表面活性剂、悬浮物和动植物油</w:t>
      </w:r>
      <w:r w:rsidR="004840CF" w:rsidRPr="00E95B6F">
        <w:rPr>
          <w:rFonts w:ascii="Times New Roman" w:eastAsia="仿宋_GB2312" w:hAnsi="Times New Roman" w:cs="Times New Roman"/>
          <w:bCs/>
          <w:kern w:val="44"/>
          <w:sz w:val="28"/>
          <w:szCs w:val="28"/>
        </w:rPr>
        <w:t>。</w:t>
      </w:r>
    </w:p>
    <w:p w14:paraId="7ABE0315" w14:textId="356F452E" w:rsidR="00DC4B64" w:rsidRPr="00E95B6F" w:rsidRDefault="00DC4B64" w:rsidP="00B35FF4">
      <w:pPr>
        <w:spacing w:line="52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8</w:t>
      </w:r>
      <w:r w:rsidRPr="00E95B6F">
        <w:rPr>
          <w:rFonts w:ascii="Times New Roman" w:eastAsia="仿宋_GB2312" w:hAnsi="Times New Roman" w:cs="Times New Roman"/>
          <w:b/>
          <w:bCs/>
          <w:kern w:val="44"/>
          <w:sz w:val="24"/>
          <w:szCs w:val="24"/>
        </w:rPr>
        <w:t xml:space="preserve">  </w:t>
      </w:r>
      <w:r>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污水处理厂</w:t>
      </w:r>
      <w:r w:rsidR="0088531A">
        <w:rPr>
          <w:rFonts w:ascii="Times New Roman" w:eastAsia="仿宋_GB2312" w:hAnsi="Times New Roman" w:cs="Times New Roman" w:hint="eastAsia"/>
          <w:b/>
          <w:bCs/>
          <w:kern w:val="44"/>
          <w:sz w:val="24"/>
          <w:szCs w:val="24"/>
        </w:rPr>
        <w:t>分</w:t>
      </w:r>
      <w:r w:rsidRPr="00E95B6F">
        <w:rPr>
          <w:rFonts w:ascii="Times New Roman" w:eastAsia="仿宋_GB2312" w:hAnsi="Times New Roman" w:cs="Times New Roman"/>
          <w:b/>
          <w:bCs/>
          <w:kern w:val="44"/>
          <w:sz w:val="24"/>
          <w:szCs w:val="24"/>
        </w:rPr>
        <w:t>指标</w:t>
      </w:r>
      <w:r w:rsidR="0088531A">
        <w:rPr>
          <w:rFonts w:ascii="Times New Roman" w:eastAsia="仿宋_GB2312" w:hAnsi="Times New Roman" w:cs="Times New Roman" w:hint="eastAsia"/>
          <w:b/>
          <w:bCs/>
          <w:kern w:val="44"/>
          <w:sz w:val="24"/>
          <w:szCs w:val="24"/>
        </w:rPr>
        <w:t>超标情况</w:t>
      </w:r>
    </w:p>
    <w:p w14:paraId="284B4639" w14:textId="334844DE" w:rsidR="00D76911" w:rsidRPr="001B765A"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5" w:name="_Toc126401596"/>
      <w:r w:rsidRPr="001B765A">
        <w:rPr>
          <w:rFonts w:ascii="仿宋" w:eastAsia="仿宋" w:hAnsi="仿宋" w:cs="Times New Roman" w:hint="eastAsia"/>
          <w:b/>
          <w:bCs/>
          <w:kern w:val="44"/>
          <w:sz w:val="28"/>
          <w:szCs w:val="28"/>
        </w:rPr>
        <w:t>（</w:t>
      </w:r>
      <w:r w:rsidR="00317502" w:rsidRPr="001B765A">
        <w:rPr>
          <w:rFonts w:ascii="仿宋" w:eastAsia="仿宋" w:hAnsi="仿宋" w:cs="Times New Roman" w:hint="eastAsia"/>
          <w:b/>
          <w:bCs/>
          <w:kern w:val="44"/>
          <w:sz w:val="28"/>
          <w:szCs w:val="28"/>
        </w:rPr>
        <w:t>三</w:t>
      </w:r>
      <w:r w:rsidRPr="001B765A">
        <w:rPr>
          <w:rFonts w:ascii="仿宋" w:eastAsia="仿宋" w:hAnsi="仿宋" w:cs="Times New Roman" w:hint="eastAsia"/>
          <w:b/>
          <w:bCs/>
          <w:kern w:val="44"/>
          <w:sz w:val="28"/>
          <w:szCs w:val="28"/>
        </w:rPr>
        <w:t>）</w:t>
      </w:r>
      <w:r w:rsidR="00B35FF4">
        <w:rPr>
          <w:rFonts w:ascii="仿宋" w:eastAsia="仿宋" w:hAnsi="仿宋" w:cs="Times New Roman" w:hint="eastAsia"/>
          <w:b/>
          <w:bCs/>
          <w:kern w:val="44"/>
          <w:sz w:val="28"/>
          <w:szCs w:val="28"/>
        </w:rPr>
        <w:t>废气排污单位</w:t>
      </w:r>
      <w:bookmarkEnd w:id="5"/>
    </w:p>
    <w:p w14:paraId="6AD1B8FE" w14:textId="04223208" w:rsidR="00DF4D68"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1</w:t>
      </w:r>
      <w:r w:rsidR="00317502">
        <w:rPr>
          <w:rFonts w:ascii="Times New Roman" w:eastAsia="仿宋_GB2312" w:hAnsi="Times New Roman" w:cs="Times New Roman" w:hint="eastAsia"/>
          <w:bCs/>
          <w:kern w:val="44"/>
          <w:sz w:val="28"/>
          <w:szCs w:val="28"/>
        </w:rPr>
        <w:t>.</w:t>
      </w:r>
      <w:r w:rsidR="005360AF" w:rsidRPr="00317502">
        <w:rPr>
          <w:rFonts w:ascii="Times New Roman" w:eastAsia="仿宋_GB2312" w:hAnsi="Times New Roman" w:cs="Times New Roman"/>
          <w:bCs/>
          <w:kern w:val="44"/>
          <w:sz w:val="28"/>
          <w:szCs w:val="28"/>
        </w:rPr>
        <w:t>有组织</w:t>
      </w:r>
      <w:r w:rsidR="00880DDA">
        <w:rPr>
          <w:rFonts w:ascii="Times New Roman" w:eastAsia="仿宋_GB2312" w:hAnsi="Times New Roman" w:cs="Times New Roman" w:hint="eastAsia"/>
          <w:bCs/>
          <w:kern w:val="44"/>
          <w:sz w:val="28"/>
          <w:szCs w:val="28"/>
        </w:rPr>
        <w:t>排放</w:t>
      </w:r>
      <w:r w:rsidR="007339FA" w:rsidRPr="00317502">
        <w:rPr>
          <w:rFonts w:ascii="Times New Roman" w:eastAsia="仿宋_GB2312" w:hAnsi="Times New Roman" w:cs="Times New Roman"/>
          <w:bCs/>
          <w:kern w:val="44"/>
          <w:sz w:val="28"/>
          <w:szCs w:val="28"/>
        </w:rPr>
        <w:t>监测情况</w:t>
      </w:r>
    </w:p>
    <w:p w14:paraId="071FE475" w14:textId="7DF60220" w:rsidR="00C85002" w:rsidRPr="00396C88" w:rsidRDefault="004A7F0A" w:rsidP="00C85002">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w:t>
      </w:r>
      <w:r w:rsidR="009F06A6">
        <w:rPr>
          <w:rFonts w:ascii="Times New Roman" w:eastAsia="仿宋_GB2312" w:hAnsi="Times New Roman" w:cs="Times New Roman" w:hint="eastAsia"/>
          <w:bCs/>
          <w:kern w:val="44"/>
          <w:sz w:val="28"/>
          <w:szCs w:val="28"/>
        </w:rPr>
        <w:t>共对</w:t>
      </w:r>
      <w:r w:rsidR="009F06A6">
        <w:rPr>
          <w:rFonts w:ascii="Times New Roman" w:eastAsia="仿宋_GB2312" w:hAnsi="Times New Roman" w:cs="Times New Roman"/>
          <w:bCs/>
          <w:kern w:val="44"/>
          <w:sz w:val="28"/>
          <w:szCs w:val="28"/>
        </w:rPr>
        <w:t>1574</w:t>
      </w:r>
      <w:r w:rsidR="009F06A6" w:rsidRPr="00E95B6F">
        <w:rPr>
          <w:rFonts w:ascii="Times New Roman" w:eastAsia="仿宋_GB2312" w:hAnsi="Times New Roman" w:cs="Times New Roman"/>
          <w:bCs/>
          <w:kern w:val="44"/>
          <w:sz w:val="28"/>
          <w:szCs w:val="28"/>
        </w:rPr>
        <w:t>家</w:t>
      </w:r>
      <w:r w:rsidR="007C7B99" w:rsidRPr="00E95B6F">
        <w:rPr>
          <w:rFonts w:ascii="Times New Roman" w:eastAsia="仿宋_GB2312" w:hAnsi="Times New Roman" w:cs="Times New Roman"/>
          <w:bCs/>
          <w:kern w:val="44"/>
          <w:sz w:val="28"/>
          <w:szCs w:val="28"/>
        </w:rPr>
        <w:t>废气</w:t>
      </w:r>
      <w:r w:rsidR="009F06A6">
        <w:rPr>
          <w:rFonts w:ascii="Times New Roman" w:eastAsia="仿宋_GB2312" w:hAnsi="Times New Roman" w:cs="Times New Roman" w:hint="eastAsia"/>
          <w:bCs/>
          <w:kern w:val="44"/>
          <w:sz w:val="28"/>
          <w:szCs w:val="28"/>
        </w:rPr>
        <w:t>排污单位开展了</w:t>
      </w:r>
      <w:r w:rsidR="005360AF" w:rsidRPr="00E95B6F">
        <w:rPr>
          <w:rFonts w:ascii="Times New Roman" w:eastAsia="仿宋_GB2312" w:hAnsi="Times New Roman" w:cs="Times New Roman"/>
          <w:bCs/>
          <w:kern w:val="44"/>
          <w:sz w:val="28"/>
          <w:szCs w:val="28"/>
        </w:rPr>
        <w:t>有组织排放监测</w:t>
      </w:r>
      <w:r w:rsidR="00182A74"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总体达标率为</w:t>
      </w:r>
      <w:r w:rsidR="00CC795A">
        <w:rPr>
          <w:rFonts w:ascii="Times New Roman" w:eastAsia="仿宋_GB2312" w:hAnsi="Times New Roman" w:cs="Times New Roman"/>
          <w:bCs/>
          <w:kern w:val="44"/>
          <w:sz w:val="28"/>
          <w:szCs w:val="28"/>
        </w:rPr>
        <w:t>99.4</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sidR="005360AF" w:rsidRPr="00E95B6F">
        <w:rPr>
          <w:rFonts w:ascii="Times New Roman" w:eastAsia="仿宋_GB2312" w:hAnsi="Times New Roman" w:cs="Times New Roman"/>
          <w:bCs/>
          <w:kern w:val="44"/>
          <w:sz w:val="28"/>
          <w:szCs w:val="28"/>
        </w:rPr>
        <w:t>9</w:t>
      </w:r>
      <w:r w:rsidR="00B540F9">
        <w:rPr>
          <w:rFonts w:ascii="Times New Roman" w:eastAsia="仿宋_GB2312" w:hAnsi="Times New Roman" w:cs="Times New Roman"/>
          <w:bCs/>
          <w:kern w:val="44"/>
          <w:sz w:val="28"/>
          <w:szCs w:val="28"/>
        </w:rPr>
        <w:t>6.</w:t>
      </w:r>
      <w:r w:rsidR="000F4B9F">
        <w:rPr>
          <w:rFonts w:ascii="Times New Roman" w:eastAsia="仿宋_GB2312" w:hAnsi="Times New Roman" w:cs="Times New Roman"/>
          <w:bCs/>
          <w:kern w:val="44"/>
          <w:sz w:val="28"/>
          <w:szCs w:val="28"/>
        </w:rPr>
        <w:t>0</w:t>
      </w:r>
      <w:r w:rsidR="00742733">
        <w:rPr>
          <w:rFonts w:ascii="Times New Roman" w:eastAsia="仿宋_GB2312" w:hAnsi="Times New Roman" w:cs="Times New Roman"/>
          <w:bCs/>
          <w:kern w:val="44"/>
          <w:sz w:val="28"/>
          <w:szCs w:val="28"/>
        </w:rPr>
        <w:t>%</w:t>
      </w:r>
      <w:r w:rsidR="005360AF"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100%</w:t>
      </w:r>
      <w:r w:rsidR="005651A0">
        <w:rPr>
          <w:rFonts w:ascii="Times New Roman" w:eastAsia="仿宋_GB2312" w:hAnsi="Times New Roman" w:cs="Times New Roman" w:hint="eastAsia"/>
          <w:bCs/>
          <w:kern w:val="44"/>
          <w:sz w:val="28"/>
          <w:szCs w:val="28"/>
        </w:rPr>
        <w:t>，其中</w:t>
      </w:r>
      <w:r w:rsidR="000F4B9F">
        <w:rPr>
          <w:rFonts w:ascii="Times New Roman" w:eastAsia="仿宋_GB2312" w:hAnsi="Times New Roman" w:cs="Times New Roman" w:hint="eastAsia"/>
          <w:bCs/>
          <w:kern w:val="44"/>
          <w:sz w:val="28"/>
          <w:szCs w:val="28"/>
        </w:rPr>
        <w:t>舟山</w:t>
      </w:r>
      <w:r w:rsidR="005651A0">
        <w:rPr>
          <w:rFonts w:ascii="Times New Roman" w:eastAsia="仿宋_GB2312" w:hAnsi="Times New Roman" w:cs="Times New Roman" w:hint="eastAsia"/>
          <w:bCs/>
          <w:kern w:val="44"/>
          <w:sz w:val="28"/>
          <w:szCs w:val="28"/>
        </w:rPr>
        <w:t>9</w:t>
      </w:r>
      <w:r w:rsidR="005651A0">
        <w:rPr>
          <w:rFonts w:ascii="Times New Roman" w:eastAsia="仿宋_GB2312" w:hAnsi="Times New Roman" w:cs="Times New Roman"/>
          <w:bCs/>
          <w:kern w:val="44"/>
          <w:sz w:val="28"/>
          <w:szCs w:val="28"/>
        </w:rPr>
        <w:t>6.</w:t>
      </w:r>
      <w:r w:rsidR="000F4B9F">
        <w:rPr>
          <w:rFonts w:ascii="Times New Roman" w:eastAsia="仿宋_GB2312" w:hAnsi="Times New Roman" w:cs="Times New Roman"/>
          <w:bCs/>
          <w:kern w:val="44"/>
          <w:sz w:val="28"/>
          <w:szCs w:val="28"/>
        </w:rPr>
        <w:t>0</w:t>
      </w:r>
      <w:r w:rsidR="005651A0">
        <w:rPr>
          <w:rFonts w:ascii="Times New Roman" w:eastAsia="仿宋_GB2312" w:hAnsi="Times New Roman" w:cs="Times New Roman"/>
          <w:bCs/>
          <w:kern w:val="44"/>
          <w:sz w:val="28"/>
          <w:szCs w:val="28"/>
        </w:rPr>
        <w:t>%</w:t>
      </w:r>
      <w:r w:rsidR="005651A0">
        <w:rPr>
          <w:rFonts w:ascii="Times New Roman" w:eastAsia="仿宋_GB2312" w:hAnsi="Times New Roman" w:cs="Times New Roman" w:hint="eastAsia"/>
          <w:bCs/>
          <w:kern w:val="44"/>
          <w:sz w:val="28"/>
          <w:szCs w:val="28"/>
        </w:rPr>
        <w:t>，宁波、</w:t>
      </w:r>
      <w:r w:rsidR="000F4B9F">
        <w:rPr>
          <w:rFonts w:ascii="Times New Roman" w:eastAsia="仿宋_GB2312" w:hAnsi="Times New Roman" w:cs="Times New Roman" w:hint="eastAsia"/>
          <w:bCs/>
          <w:kern w:val="44"/>
          <w:sz w:val="28"/>
          <w:szCs w:val="28"/>
        </w:rPr>
        <w:t>温州、金华和丽水</w:t>
      </w:r>
      <w:r w:rsidR="005651A0">
        <w:rPr>
          <w:rFonts w:ascii="Times New Roman" w:eastAsia="仿宋_GB2312" w:hAnsi="Times New Roman" w:cs="Times New Roman" w:hint="eastAsia"/>
          <w:bCs/>
          <w:kern w:val="44"/>
          <w:sz w:val="28"/>
          <w:szCs w:val="28"/>
        </w:rPr>
        <w:t>并列</w:t>
      </w:r>
      <w:r w:rsidR="005651A0">
        <w:rPr>
          <w:rFonts w:ascii="Times New Roman" w:eastAsia="仿宋_GB2312" w:hAnsi="Times New Roman" w:cs="Times New Roman" w:hint="eastAsia"/>
          <w:bCs/>
          <w:kern w:val="44"/>
          <w:sz w:val="28"/>
          <w:szCs w:val="28"/>
        </w:rPr>
        <w:t>1</w:t>
      </w:r>
      <w:r w:rsidR="005651A0">
        <w:rPr>
          <w:rFonts w:ascii="Times New Roman" w:eastAsia="仿宋_GB2312" w:hAnsi="Times New Roman" w:cs="Times New Roman"/>
          <w:bCs/>
          <w:kern w:val="44"/>
          <w:sz w:val="28"/>
          <w:szCs w:val="28"/>
        </w:rPr>
        <w:t>00%</w:t>
      </w:r>
      <w:r w:rsidR="001E00B1" w:rsidRPr="00E95B6F">
        <w:rPr>
          <w:rFonts w:ascii="Times New Roman" w:eastAsia="仿宋_GB2312" w:hAnsi="Times New Roman" w:cs="Times New Roman"/>
          <w:bCs/>
          <w:kern w:val="44"/>
          <w:sz w:val="28"/>
          <w:szCs w:val="28"/>
        </w:rPr>
        <w:t>。</w:t>
      </w:r>
      <w:r w:rsidRPr="00396C88">
        <w:rPr>
          <w:rFonts w:ascii="Times New Roman" w:eastAsia="仿宋_GB2312" w:hAnsi="Times New Roman" w:cs="Times New Roman"/>
          <w:bCs/>
          <w:kern w:val="44"/>
          <w:sz w:val="28"/>
          <w:szCs w:val="28"/>
        </w:rPr>
        <w:t>涉及</w:t>
      </w:r>
      <w:r w:rsidR="00396C88" w:rsidRPr="00396C88">
        <w:rPr>
          <w:rFonts w:ascii="Times New Roman" w:eastAsia="仿宋_GB2312" w:hAnsi="Times New Roman" w:cs="Times New Roman"/>
          <w:bCs/>
          <w:kern w:val="44"/>
          <w:sz w:val="28"/>
          <w:szCs w:val="28"/>
        </w:rPr>
        <w:t>40</w:t>
      </w:r>
      <w:r w:rsidRPr="00396C88">
        <w:rPr>
          <w:rFonts w:ascii="Times New Roman" w:eastAsia="仿宋_GB2312" w:hAnsi="Times New Roman" w:cs="Times New Roman"/>
          <w:bCs/>
          <w:kern w:val="44"/>
          <w:sz w:val="28"/>
          <w:szCs w:val="28"/>
        </w:rPr>
        <w:t>个行业大类</w:t>
      </w:r>
      <w:r w:rsidR="000C23B9" w:rsidRPr="00396C88">
        <w:rPr>
          <w:rFonts w:ascii="Times New Roman" w:eastAsia="仿宋_GB2312" w:hAnsi="Times New Roman" w:cs="Times New Roman"/>
          <w:bCs/>
          <w:kern w:val="44"/>
          <w:sz w:val="28"/>
          <w:szCs w:val="28"/>
        </w:rPr>
        <w:t>，</w:t>
      </w:r>
      <w:r w:rsidRPr="00396C88">
        <w:rPr>
          <w:rFonts w:ascii="Times New Roman" w:eastAsia="仿宋_GB2312" w:hAnsi="Times New Roman" w:cs="Times New Roman"/>
          <w:bCs/>
          <w:kern w:val="44"/>
          <w:sz w:val="28"/>
          <w:szCs w:val="28"/>
        </w:rPr>
        <w:t>达标率范</w:t>
      </w:r>
      <w:r w:rsidRPr="00396C88">
        <w:rPr>
          <w:rFonts w:ascii="Times New Roman" w:eastAsia="仿宋_GB2312" w:hAnsi="Times New Roman" w:cs="Times New Roman"/>
          <w:bCs/>
          <w:kern w:val="44"/>
          <w:sz w:val="28"/>
          <w:szCs w:val="28"/>
        </w:rPr>
        <w:lastRenderedPageBreak/>
        <w:t>围为</w:t>
      </w:r>
      <w:r w:rsidR="009B5DA3" w:rsidRPr="00396C88">
        <w:rPr>
          <w:rFonts w:ascii="Times New Roman" w:eastAsia="仿宋_GB2312" w:hAnsi="Times New Roman" w:cs="Times New Roman"/>
          <w:bCs/>
          <w:kern w:val="44"/>
          <w:sz w:val="28"/>
          <w:szCs w:val="28"/>
        </w:rPr>
        <w:t>9</w:t>
      </w:r>
      <w:r w:rsidR="00396C88" w:rsidRPr="00396C88">
        <w:rPr>
          <w:rFonts w:ascii="Times New Roman" w:eastAsia="仿宋_GB2312" w:hAnsi="Times New Roman" w:cs="Times New Roman"/>
          <w:bCs/>
          <w:kern w:val="44"/>
          <w:sz w:val="28"/>
          <w:szCs w:val="28"/>
        </w:rPr>
        <w:t>0</w:t>
      </w:r>
      <w:r w:rsidR="009B5DA3" w:rsidRPr="00396C88">
        <w:rPr>
          <w:rFonts w:ascii="Times New Roman" w:eastAsia="仿宋_GB2312" w:hAnsi="Times New Roman" w:cs="Times New Roman"/>
          <w:bCs/>
          <w:kern w:val="44"/>
          <w:sz w:val="28"/>
          <w:szCs w:val="28"/>
        </w:rPr>
        <w:t>.9</w:t>
      </w:r>
      <w:r w:rsidR="00742733" w:rsidRPr="00396C88">
        <w:rPr>
          <w:rFonts w:ascii="Times New Roman" w:eastAsia="仿宋_GB2312" w:hAnsi="Times New Roman" w:cs="Times New Roman"/>
          <w:bCs/>
          <w:kern w:val="44"/>
          <w:sz w:val="28"/>
          <w:szCs w:val="28"/>
        </w:rPr>
        <w:t>%</w:t>
      </w:r>
      <w:r w:rsidR="009B5DA3" w:rsidRPr="00396C88">
        <w:rPr>
          <w:rFonts w:ascii="Times New Roman" w:eastAsia="仿宋_GB2312" w:hAnsi="Times New Roman" w:cs="Times New Roman"/>
          <w:bCs/>
          <w:kern w:val="44"/>
          <w:sz w:val="28"/>
          <w:szCs w:val="28"/>
        </w:rPr>
        <w:t>-</w:t>
      </w:r>
      <w:r w:rsidRPr="00396C88">
        <w:rPr>
          <w:rFonts w:ascii="Times New Roman" w:eastAsia="仿宋_GB2312" w:hAnsi="Times New Roman" w:cs="Times New Roman"/>
          <w:bCs/>
          <w:kern w:val="44"/>
          <w:sz w:val="28"/>
          <w:szCs w:val="28"/>
        </w:rPr>
        <w:t>100%</w:t>
      </w:r>
      <w:r w:rsidR="00A120E7" w:rsidRPr="00396C88">
        <w:rPr>
          <w:rFonts w:ascii="Times New Roman" w:eastAsia="仿宋_GB2312" w:hAnsi="Times New Roman" w:cs="Times New Roman"/>
          <w:bCs/>
          <w:kern w:val="44"/>
          <w:sz w:val="28"/>
          <w:szCs w:val="28"/>
        </w:rPr>
        <w:t>（其中</w:t>
      </w:r>
      <w:r w:rsidR="00396C88" w:rsidRPr="00396C88">
        <w:rPr>
          <w:rFonts w:ascii="Times New Roman" w:eastAsia="仿宋_GB2312" w:hAnsi="Times New Roman" w:cs="Times New Roman" w:hint="eastAsia"/>
          <w:bCs/>
          <w:kern w:val="44"/>
          <w:sz w:val="28"/>
          <w:szCs w:val="28"/>
        </w:rPr>
        <w:t>食品</w:t>
      </w:r>
      <w:r w:rsidR="009B5DA3" w:rsidRPr="00396C88">
        <w:rPr>
          <w:rFonts w:ascii="Times New Roman" w:eastAsia="仿宋_GB2312" w:hAnsi="Times New Roman" w:cs="Times New Roman" w:hint="eastAsia"/>
          <w:bCs/>
          <w:kern w:val="44"/>
          <w:sz w:val="28"/>
          <w:szCs w:val="28"/>
        </w:rPr>
        <w:t>制造业</w:t>
      </w:r>
      <w:r w:rsidR="00A120E7" w:rsidRPr="00396C88">
        <w:rPr>
          <w:rFonts w:ascii="Times New Roman" w:eastAsia="仿宋_GB2312" w:hAnsi="Times New Roman" w:cs="Times New Roman"/>
          <w:bCs/>
          <w:kern w:val="44"/>
          <w:sz w:val="28"/>
          <w:szCs w:val="28"/>
        </w:rPr>
        <w:t>监测了</w:t>
      </w:r>
      <w:r w:rsidR="00396C88" w:rsidRPr="00396C88">
        <w:rPr>
          <w:rFonts w:ascii="Times New Roman" w:eastAsia="仿宋_GB2312" w:hAnsi="Times New Roman" w:cs="Times New Roman"/>
          <w:bCs/>
          <w:kern w:val="44"/>
          <w:sz w:val="28"/>
          <w:szCs w:val="28"/>
        </w:rPr>
        <w:t>11</w:t>
      </w:r>
      <w:r w:rsidR="00A120E7" w:rsidRPr="00396C88">
        <w:rPr>
          <w:rFonts w:ascii="Times New Roman" w:eastAsia="仿宋_GB2312" w:hAnsi="Times New Roman" w:cs="Times New Roman"/>
          <w:bCs/>
          <w:kern w:val="44"/>
          <w:sz w:val="28"/>
          <w:szCs w:val="28"/>
        </w:rPr>
        <w:t>家，达标率为</w:t>
      </w:r>
      <w:r w:rsidR="009B5DA3" w:rsidRPr="00396C88">
        <w:rPr>
          <w:rFonts w:ascii="Times New Roman" w:eastAsia="仿宋_GB2312" w:hAnsi="Times New Roman" w:cs="Times New Roman"/>
          <w:bCs/>
          <w:kern w:val="44"/>
          <w:sz w:val="28"/>
          <w:szCs w:val="28"/>
        </w:rPr>
        <w:t>9</w:t>
      </w:r>
      <w:r w:rsidR="00396C88" w:rsidRPr="00396C88">
        <w:rPr>
          <w:rFonts w:ascii="Times New Roman" w:eastAsia="仿宋_GB2312" w:hAnsi="Times New Roman" w:cs="Times New Roman"/>
          <w:bCs/>
          <w:kern w:val="44"/>
          <w:sz w:val="28"/>
          <w:szCs w:val="28"/>
        </w:rPr>
        <w:t>0</w:t>
      </w:r>
      <w:r w:rsidR="00A120E7" w:rsidRPr="00396C88">
        <w:rPr>
          <w:rFonts w:ascii="Times New Roman" w:eastAsia="仿宋_GB2312" w:hAnsi="Times New Roman" w:cs="Times New Roman"/>
          <w:bCs/>
          <w:kern w:val="44"/>
          <w:sz w:val="28"/>
          <w:szCs w:val="28"/>
        </w:rPr>
        <w:t>.9%</w:t>
      </w:r>
      <w:r w:rsidR="00A120E7" w:rsidRPr="00396C88">
        <w:rPr>
          <w:rFonts w:ascii="Times New Roman" w:eastAsia="仿宋_GB2312" w:hAnsi="Times New Roman" w:cs="Times New Roman"/>
          <w:bCs/>
          <w:kern w:val="44"/>
          <w:sz w:val="28"/>
          <w:szCs w:val="28"/>
        </w:rPr>
        <w:t>）</w:t>
      </w:r>
      <w:r w:rsidRPr="00396C88">
        <w:rPr>
          <w:rFonts w:ascii="Times New Roman" w:eastAsia="仿宋_GB2312" w:hAnsi="Times New Roman" w:cs="Times New Roman"/>
          <w:bCs/>
          <w:kern w:val="44"/>
          <w:sz w:val="28"/>
          <w:szCs w:val="28"/>
        </w:rPr>
        <w:t>。</w:t>
      </w:r>
      <w:r w:rsidR="00CE499C">
        <w:rPr>
          <w:rFonts w:ascii="Times New Roman" w:eastAsia="仿宋_GB2312" w:hAnsi="Times New Roman" w:cs="Times New Roman" w:hint="eastAsia"/>
          <w:bCs/>
          <w:kern w:val="44"/>
          <w:sz w:val="28"/>
          <w:szCs w:val="28"/>
        </w:rPr>
        <w:t>根据监测企业数占比情况，</w:t>
      </w:r>
      <w:r w:rsidR="00C85002">
        <w:rPr>
          <w:rFonts w:ascii="Times New Roman" w:eastAsia="仿宋_GB2312" w:hAnsi="Times New Roman" w:cs="Times New Roman" w:hint="eastAsia"/>
          <w:bCs/>
          <w:kern w:val="44"/>
          <w:sz w:val="28"/>
          <w:szCs w:val="28"/>
        </w:rPr>
        <w:t>把行业分为主要行业和其他行业。主要行业包括金属制品业、化学原料和化学制品制造业、</w:t>
      </w:r>
      <w:r w:rsidR="00C85002" w:rsidRPr="005529F4">
        <w:rPr>
          <w:rFonts w:ascii="Times New Roman" w:eastAsia="仿宋_GB2312" w:hAnsi="Times New Roman" w:cs="Times New Roman" w:hint="eastAsia"/>
          <w:bCs/>
          <w:kern w:val="44"/>
          <w:sz w:val="28"/>
          <w:szCs w:val="28"/>
        </w:rPr>
        <w:t>电力、热力生产和供应业</w:t>
      </w:r>
      <w:r w:rsidR="00C85002">
        <w:rPr>
          <w:rFonts w:ascii="Times New Roman" w:eastAsia="仿宋_GB2312" w:hAnsi="Times New Roman" w:cs="Times New Roman" w:hint="eastAsia"/>
          <w:bCs/>
          <w:kern w:val="44"/>
          <w:sz w:val="28"/>
          <w:szCs w:val="28"/>
        </w:rPr>
        <w:t>等</w:t>
      </w:r>
      <w:r w:rsidR="00C85002">
        <w:rPr>
          <w:rFonts w:ascii="Times New Roman" w:eastAsia="仿宋_GB2312" w:hAnsi="Times New Roman" w:cs="Times New Roman"/>
          <w:bCs/>
          <w:kern w:val="44"/>
          <w:sz w:val="28"/>
          <w:szCs w:val="28"/>
        </w:rPr>
        <w:t>12</w:t>
      </w:r>
      <w:r w:rsidR="00C85002">
        <w:rPr>
          <w:rFonts w:ascii="Times New Roman" w:eastAsia="仿宋_GB2312" w:hAnsi="Times New Roman" w:cs="Times New Roman" w:hint="eastAsia"/>
          <w:bCs/>
          <w:kern w:val="44"/>
          <w:sz w:val="28"/>
          <w:szCs w:val="28"/>
        </w:rPr>
        <w:t>个行业，其他行业包括</w:t>
      </w:r>
      <w:r w:rsidR="00C85002" w:rsidRPr="00F907C7">
        <w:rPr>
          <w:rFonts w:ascii="Times New Roman" w:eastAsia="仿宋_GB2312" w:hAnsi="Times New Roman" w:cs="Times New Roman" w:hint="eastAsia"/>
          <w:bCs/>
          <w:kern w:val="44"/>
          <w:sz w:val="28"/>
          <w:szCs w:val="28"/>
        </w:rPr>
        <w:t>汽车制造业</w:t>
      </w:r>
      <w:r w:rsidR="00C85002">
        <w:rPr>
          <w:rFonts w:ascii="Times New Roman" w:eastAsia="仿宋_GB2312" w:hAnsi="Times New Roman" w:cs="Times New Roman" w:hint="eastAsia"/>
          <w:bCs/>
          <w:kern w:val="44"/>
          <w:sz w:val="28"/>
          <w:szCs w:val="28"/>
        </w:rPr>
        <w:t>、</w:t>
      </w:r>
      <w:r w:rsidR="00C85002" w:rsidRPr="00F907C7">
        <w:rPr>
          <w:rFonts w:ascii="Times New Roman" w:eastAsia="仿宋_GB2312" w:hAnsi="Times New Roman" w:cs="Times New Roman" w:hint="eastAsia"/>
          <w:bCs/>
          <w:kern w:val="44"/>
          <w:sz w:val="28"/>
          <w:szCs w:val="28"/>
        </w:rPr>
        <w:t>计算机、通信和其他电子设备制造业</w:t>
      </w:r>
      <w:r w:rsidR="00C85002">
        <w:rPr>
          <w:rFonts w:ascii="Times New Roman" w:eastAsia="仿宋_GB2312" w:hAnsi="Times New Roman" w:cs="Times New Roman" w:hint="eastAsia"/>
          <w:bCs/>
          <w:kern w:val="44"/>
          <w:sz w:val="28"/>
          <w:szCs w:val="28"/>
        </w:rPr>
        <w:t>、</w:t>
      </w:r>
      <w:r w:rsidR="00C85002" w:rsidRPr="00F907C7">
        <w:rPr>
          <w:rFonts w:ascii="Times New Roman" w:eastAsia="仿宋_GB2312" w:hAnsi="Times New Roman" w:cs="Times New Roman" w:hint="eastAsia"/>
          <w:bCs/>
          <w:kern w:val="44"/>
          <w:sz w:val="28"/>
          <w:szCs w:val="28"/>
        </w:rPr>
        <w:t>通用设备制造业</w:t>
      </w:r>
      <w:r w:rsidR="00C85002">
        <w:rPr>
          <w:rFonts w:ascii="Times New Roman" w:eastAsia="仿宋_GB2312" w:hAnsi="Times New Roman" w:cs="Times New Roman" w:hint="eastAsia"/>
          <w:bCs/>
          <w:kern w:val="44"/>
          <w:sz w:val="28"/>
          <w:szCs w:val="28"/>
        </w:rPr>
        <w:t>等</w:t>
      </w:r>
      <w:r w:rsidR="00C85002">
        <w:rPr>
          <w:rFonts w:ascii="Times New Roman" w:eastAsia="仿宋_GB2312" w:hAnsi="Times New Roman" w:cs="Times New Roman" w:hint="eastAsia"/>
          <w:bCs/>
          <w:kern w:val="44"/>
          <w:sz w:val="28"/>
          <w:szCs w:val="28"/>
        </w:rPr>
        <w:t>2</w:t>
      </w:r>
      <w:r w:rsidR="00C85002">
        <w:rPr>
          <w:rFonts w:ascii="Times New Roman" w:eastAsia="仿宋_GB2312" w:hAnsi="Times New Roman" w:cs="Times New Roman"/>
          <w:bCs/>
          <w:kern w:val="44"/>
          <w:sz w:val="28"/>
          <w:szCs w:val="28"/>
        </w:rPr>
        <w:t>8</w:t>
      </w:r>
      <w:r w:rsidR="00C85002">
        <w:rPr>
          <w:rFonts w:ascii="Times New Roman" w:eastAsia="仿宋_GB2312" w:hAnsi="Times New Roman" w:cs="Times New Roman" w:hint="eastAsia"/>
          <w:bCs/>
          <w:kern w:val="44"/>
          <w:sz w:val="28"/>
          <w:szCs w:val="28"/>
        </w:rPr>
        <w:t>个行业</w:t>
      </w:r>
      <w:r w:rsidR="00C85002" w:rsidRPr="00396C88">
        <w:rPr>
          <w:rFonts w:ascii="Times New Roman" w:eastAsia="仿宋_GB2312" w:hAnsi="Times New Roman" w:cs="Times New Roman"/>
          <w:bCs/>
          <w:kern w:val="44"/>
          <w:sz w:val="28"/>
          <w:szCs w:val="28"/>
        </w:rPr>
        <w:t>。</w:t>
      </w:r>
    </w:p>
    <w:p w14:paraId="0D83C311" w14:textId="0CFE07CA" w:rsidR="001A1C75" w:rsidRPr="00E95B6F" w:rsidRDefault="004B05B5" w:rsidP="00630A51">
      <w:pPr>
        <w:spacing w:line="500" w:lineRule="exact"/>
        <w:jc w:val="center"/>
        <w:rPr>
          <w:rFonts w:ascii="Times New Roman" w:eastAsia="仿宋_GB2312" w:hAnsi="Times New Roman" w:cs="Times New Roman"/>
          <w:b/>
          <w:bCs/>
          <w:kern w:val="44"/>
          <w:sz w:val="24"/>
          <w:szCs w:val="24"/>
        </w:rPr>
      </w:pPr>
      <w:r>
        <w:rPr>
          <w:noProof/>
        </w:rPr>
        <w:drawing>
          <wp:anchor distT="0" distB="0" distL="114300" distR="114300" simplePos="0" relativeHeight="251698176" behindDoc="0" locked="0" layoutInCell="1" allowOverlap="1" wp14:anchorId="3EBFCC47" wp14:editId="7A376F04">
            <wp:simplePos x="0" y="0"/>
            <wp:positionH relativeFrom="margin">
              <wp:posOffset>320675</wp:posOffset>
            </wp:positionH>
            <wp:positionV relativeFrom="paragraph">
              <wp:posOffset>1677035</wp:posOffset>
            </wp:positionV>
            <wp:extent cx="4886325" cy="3171825"/>
            <wp:effectExtent l="0" t="0" r="0" b="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A1C75" w:rsidRPr="00E95B6F">
        <w:rPr>
          <w:rFonts w:ascii="Times New Roman" w:eastAsia="仿宋_GB2312" w:hAnsi="Times New Roman" w:cs="Times New Roman"/>
          <w:b/>
          <w:bCs/>
          <w:kern w:val="44"/>
          <w:sz w:val="24"/>
          <w:szCs w:val="24"/>
        </w:rPr>
        <w:t>表</w:t>
      </w:r>
      <w:r w:rsidR="008F7D2F" w:rsidRPr="00E95B6F">
        <w:rPr>
          <w:rFonts w:ascii="Times New Roman" w:eastAsia="仿宋_GB2312" w:hAnsi="Times New Roman" w:cs="Times New Roman"/>
          <w:b/>
          <w:bCs/>
          <w:kern w:val="44"/>
          <w:sz w:val="24"/>
          <w:szCs w:val="24"/>
        </w:rPr>
        <w:t>6</w:t>
      </w:r>
      <w:r w:rsidR="008628EC" w:rsidRPr="00E95B6F">
        <w:rPr>
          <w:rFonts w:ascii="Times New Roman" w:eastAsia="仿宋_GB2312" w:hAnsi="Times New Roman" w:cs="Times New Roman"/>
          <w:b/>
          <w:bCs/>
          <w:kern w:val="44"/>
          <w:sz w:val="24"/>
          <w:szCs w:val="24"/>
        </w:rPr>
        <w:t xml:space="preserve"> </w:t>
      </w:r>
      <w:r w:rsidR="009B5938" w:rsidRPr="00E95B6F">
        <w:rPr>
          <w:rFonts w:ascii="Times New Roman" w:eastAsia="仿宋_GB2312" w:hAnsi="Times New Roman" w:cs="Times New Roman"/>
          <w:b/>
          <w:bCs/>
          <w:kern w:val="44"/>
          <w:sz w:val="24"/>
          <w:szCs w:val="24"/>
        </w:rPr>
        <w:t xml:space="preserve">  </w:t>
      </w:r>
      <w:r w:rsidR="00232148" w:rsidRPr="00E95B6F">
        <w:rPr>
          <w:rFonts w:ascii="Times New Roman" w:eastAsia="仿宋_GB2312" w:hAnsi="Times New Roman" w:cs="Times New Roman"/>
          <w:b/>
          <w:bCs/>
          <w:kern w:val="44"/>
          <w:sz w:val="24"/>
          <w:szCs w:val="24"/>
        </w:rPr>
        <w:t xml:space="preserve"> </w:t>
      </w:r>
      <w:r w:rsidR="00486BA0" w:rsidRPr="00E95B6F">
        <w:rPr>
          <w:rFonts w:ascii="Times New Roman" w:eastAsia="仿宋_GB2312" w:hAnsi="Times New Roman" w:cs="Times New Roman"/>
          <w:b/>
          <w:bCs/>
          <w:kern w:val="44"/>
          <w:sz w:val="24"/>
          <w:szCs w:val="24"/>
        </w:rPr>
        <w:t>有组织</w:t>
      </w:r>
      <w:r w:rsidR="00753C93" w:rsidRPr="00E95B6F">
        <w:rPr>
          <w:rFonts w:ascii="Times New Roman" w:eastAsia="仿宋_GB2312" w:hAnsi="Times New Roman" w:cs="Times New Roman"/>
          <w:b/>
          <w:bCs/>
          <w:kern w:val="44"/>
          <w:sz w:val="24"/>
          <w:szCs w:val="24"/>
        </w:rPr>
        <w:t>废气</w:t>
      </w:r>
      <w:r w:rsidR="00B35FF4">
        <w:rPr>
          <w:rFonts w:ascii="Times New Roman" w:eastAsia="仿宋_GB2312" w:hAnsi="Times New Roman" w:cs="Times New Roman" w:hint="eastAsia"/>
          <w:b/>
          <w:bCs/>
          <w:kern w:val="44"/>
          <w:sz w:val="24"/>
          <w:szCs w:val="24"/>
        </w:rPr>
        <w:t>分区域</w:t>
      </w:r>
      <w:r w:rsidR="00E157C4">
        <w:rPr>
          <w:rFonts w:ascii="Times New Roman" w:eastAsia="仿宋_GB2312" w:hAnsi="Times New Roman" w:cs="Times New Roman"/>
          <w:b/>
          <w:bCs/>
          <w:kern w:val="44"/>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622"/>
        <w:gridCol w:w="622"/>
        <w:gridCol w:w="626"/>
        <w:gridCol w:w="622"/>
        <w:gridCol w:w="622"/>
        <w:gridCol w:w="619"/>
        <w:gridCol w:w="622"/>
        <w:gridCol w:w="619"/>
        <w:gridCol w:w="619"/>
        <w:gridCol w:w="619"/>
        <w:gridCol w:w="619"/>
        <w:gridCol w:w="612"/>
      </w:tblGrid>
      <w:tr w:rsidR="00B35FF4" w:rsidRPr="00FB0069" w14:paraId="122D3059" w14:textId="5D6067DB" w:rsidTr="009F06A6">
        <w:trPr>
          <w:trHeight w:val="526"/>
          <w:tblHeader/>
          <w:jc w:val="center"/>
        </w:trPr>
        <w:tc>
          <w:tcPr>
            <w:tcW w:w="514" w:type="pct"/>
            <w:vAlign w:val="center"/>
          </w:tcPr>
          <w:p w14:paraId="3C1FC7C3" w14:textId="7AA08439" w:rsidR="00B35FF4" w:rsidRPr="00FB0069" w:rsidRDefault="00B35FF4" w:rsidP="00B35FF4">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5" w:type="pct"/>
            <w:shd w:val="clear" w:color="auto" w:fill="auto"/>
            <w:vAlign w:val="center"/>
          </w:tcPr>
          <w:p w14:paraId="1C1B3A9E"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5" w:type="pct"/>
            <w:shd w:val="clear" w:color="auto" w:fill="auto"/>
            <w:vAlign w:val="center"/>
          </w:tcPr>
          <w:p w14:paraId="5BA49304"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7" w:type="pct"/>
            <w:shd w:val="clear" w:color="auto" w:fill="auto"/>
            <w:vAlign w:val="center"/>
          </w:tcPr>
          <w:p w14:paraId="53A8F591"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5" w:type="pct"/>
            <w:shd w:val="clear" w:color="auto" w:fill="auto"/>
            <w:vAlign w:val="center"/>
          </w:tcPr>
          <w:p w14:paraId="13E191D9" w14:textId="0959B35C"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5" w:type="pct"/>
            <w:shd w:val="clear" w:color="auto" w:fill="auto"/>
            <w:vAlign w:val="center"/>
          </w:tcPr>
          <w:p w14:paraId="4FA4E0F6" w14:textId="1CA1E1A2"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3" w:type="pct"/>
            <w:shd w:val="clear" w:color="auto" w:fill="auto"/>
            <w:vAlign w:val="center"/>
          </w:tcPr>
          <w:p w14:paraId="035720E0"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5" w:type="pct"/>
            <w:shd w:val="clear" w:color="auto" w:fill="auto"/>
            <w:vAlign w:val="center"/>
          </w:tcPr>
          <w:p w14:paraId="4094ED3E"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3" w:type="pct"/>
            <w:shd w:val="clear" w:color="auto" w:fill="auto"/>
            <w:vAlign w:val="center"/>
          </w:tcPr>
          <w:p w14:paraId="2C5E4262"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3" w:type="pct"/>
            <w:shd w:val="clear" w:color="auto" w:fill="auto"/>
            <w:vAlign w:val="center"/>
          </w:tcPr>
          <w:p w14:paraId="372581CB"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3" w:type="pct"/>
            <w:shd w:val="clear" w:color="auto" w:fill="auto"/>
            <w:vAlign w:val="center"/>
          </w:tcPr>
          <w:p w14:paraId="34F11A92"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73" w:type="pct"/>
            <w:shd w:val="clear" w:color="auto" w:fill="auto"/>
            <w:vAlign w:val="center"/>
          </w:tcPr>
          <w:p w14:paraId="20951401" w14:textId="77777777" w:rsidR="00B35FF4" w:rsidRPr="00FB0069"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69" w:type="pct"/>
            <w:vAlign w:val="center"/>
          </w:tcPr>
          <w:p w14:paraId="567D1400" w14:textId="1EC98BB4" w:rsidR="00B35FF4" w:rsidRPr="00B35FF4"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B35FF4">
              <w:rPr>
                <w:rFonts w:ascii="Times New Roman" w:eastAsia="仿宋_GB2312" w:hAnsi="Times New Roman" w:cs="Times New Roman"/>
                <w:bCs/>
                <w:kern w:val="44"/>
                <w:sz w:val="22"/>
              </w:rPr>
              <w:t>全省</w:t>
            </w:r>
          </w:p>
        </w:tc>
      </w:tr>
      <w:tr w:rsidR="00B35FF4" w:rsidRPr="00FB0069" w14:paraId="31D3DA85" w14:textId="17751CDE" w:rsidTr="009F06A6">
        <w:trPr>
          <w:trHeight w:val="321"/>
          <w:jc w:val="center"/>
        </w:trPr>
        <w:tc>
          <w:tcPr>
            <w:tcW w:w="514" w:type="pct"/>
            <w:vAlign w:val="center"/>
          </w:tcPr>
          <w:p w14:paraId="7AFD8520" w14:textId="77777777" w:rsidR="00B35FF4" w:rsidRPr="008213AD"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5902D006" w14:textId="6AE917BB" w:rsidR="00B35FF4" w:rsidRPr="00FB0069" w:rsidRDefault="00B35FF4" w:rsidP="00B35FF4">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5" w:type="pct"/>
            <w:shd w:val="clear" w:color="auto" w:fill="auto"/>
            <w:vAlign w:val="center"/>
          </w:tcPr>
          <w:p w14:paraId="51BAF85E" w14:textId="1ABED4FD"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2</w:t>
            </w:r>
            <w:r w:rsidRPr="00FB0069">
              <w:rPr>
                <w:rFonts w:ascii="Times New Roman" w:eastAsia="仿宋_GB2312" w:hAnsi="Times New Roman" w:cs="Times New Roman"/>
                <w:bCs/>
                <w:kern w:val="44"/>
                <w:sz w:val="22"/>
              </w:rPr>
              <w:t>37</w:t>
            </w:r>
          </w:p>
        </w:tc>
        <w:tc>
          <w:tcPr>
            <w:tcW w:w="375" w:type="pct"/>
            <w:shd w:val="clear" w:color="auto" w:fill="auto"/>
            <w:vAlign w:val="center"/>
          </w:tcPr>
          <w:p w14:paraId="0CD706F1" w14:textId="2E37842B"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6</w:t>
            </w:r>
            <w:r w:rsidRPr="00FB0069">
              <w:rPr>
                <w:rFonts w:ascii="Times New Roman" w:eastAsia="仿宋_GB2312" w:hAnsi="Times New Roman" w:cs="Times New Roman"/>
                <w:bCs/>
                <w:kern w:val="44"/>
                <w:sz w:val="22"/>
              </w:rPr>
              <w:t>2</w:t>
            </w:r>
          </w:p>
        </w:tc>
        <w:tc>
          <w:tcPr>
            <w:tcW w:w="377" w:type="pct"/>
            <w:shd w:val="clear" w:color="auto" w:fill="auto"/>
            <w:vAlign w:val="center"/>
          </w:tcPr>
          <w:p w14:paraId="30320865" w14:textId="3634C750"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3</w:t>
            </w:r>
            <w:r w:rsidRPr="00FB0069">
              <w:rPr>
                <w:rFonts w:ascii="Times New Roman" w:eastAsia="仿宋_GB2312" w:hAnsi="Times New Roman" w:cs="Times New Roman"/>
                <w:bCs/>
                <w:kern w:val="44"/>
                <w:sz w:val="22"/>
              </w:rPr>
              <w:t>15</w:t>
            </w:r>
          </w:p>
        </w:tc>
        <w:tc>
          <w:tcPr>
            <w:tcW w:w="375" w:type="pct"/>
            <w:shd w:val="clear" w:color="auto" w:fill="auto"/>
            <w:vAlign w:val="center"/>
          </w:tcPr>
          <w:p w14:paraId="0A78D10D" w14:textId="58CADBE4"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1</w:t>
            </w:r>
            <w:r w:rsidRPr="00FB0069">
              <w:rPr>
                <w:rFonts w:ascii="Times New Roman" w:eastAsia="仿宋_GB2312" w:hAnsi="Times New Roman" w:cs="Times New Roman"/>
                <w:bCs/>
                <w:kern w:val="44"/>
                <w:sz w:val="22"/>
              </w:rPr>
              <w:t>22</w:t>
            </w:r>
          </w:p>
        </w:tc>
        <w:tc>
          <w:tcPr>
            <w:tcW w:w="375" w:type="pct"/>
            <w:shd w:val="clear" w:color="auto" w:fill="auto"/>
            <w:vAlign w:val="center"/>
          </w:tcPr>
          <w:p w14:paraId="57F8A8B4" w14:textId="6116F0CB"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2</w:t>
            </w:r>
            <w:r w:rsidRPr="00FB0069">
              <w:rPr>
                <w:rFonts w:ascii="Times New Roman" w:eastAsia="仿宋_GB2312" w:hAnsi="Times New Roman" w:cs="Times New Roman"/>
                <w:bCs/>
                <w:kern w:val="44"/>
                <w:sz w:val="22"/>
              </w:rPr>
              <w:t>17</w:t>
            </w:r>
          </w:p>
        </w:tc>
        <w:tc>
          <w:tcPr>
            <w:tcW w:w="373" w:type="pct"/>
            <w:shd w:val="clear" w:color="auto" w:fill="auto"/>
            <w:vAlign w:val="center"/>
          </w:tcPr>
          <w:p w14:paraId="796CD814" w14:textId="241668F4"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1</w:t>
            </w:r>
            <w:r w:rsidRPr="00FB0069">
              <w:rPr>
                <w:rFonts w:ascii="Times New Roman" w:eastAsia="仿宋_GB2312" w:hAnsi="Times New Roman" w:cs="Times New Roman"/>
                <w:bCs/>
                <w:kern w:val="44"/>
                <w:sz w:val="22"/>
              </w:rPr>
              <w:t>70</w:t>
            </w:r>
          </w:p>
        </w:tc>
        <w:tc>
          <w:tcPr>
            <w:tcW w:w="375" w:type="pct"/>
            <w:shd w:val="clear" w:color="auto" w:fill="auto"/>
            <w:vAlign w:val="center"/>
          </w:tcPr>
          <w:p w14:paraId="5FAA7D89" w14:textId="0DDD6B72"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1</w:t>
            </w:r>
            <w:r w:rsidRPr="00FB0069">
              <w:rPr>
                <w:rFonts w:ascii="Times New Roman" w:eastAsia="仿宋_GB2312" w:hAnsi="Times New Roman" w:cs="Times New Roman"/>
                <w:bCs/>
                <w:kern w:val="44"/>
                <w:sz w:val="22"/>
              </w:rPr>
              <w:t>25</w:t>
            </w:r>
          </w:p>
        </w:tc>
        <w:tc>
          <w:tcPr>
            <w:tcW w:w="373" w:type="pct"/>
            <w:shd w:val="clear" w:color="auto" w:fill="auto"/>
            <w:vAlign w:val="center"/>
          </w:tcPr>
          <w:p w14:paraId="2A9EDDCB" w14:textId="6E713C6B"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6</w:t>
            </w:r>
            <w:r w:rsidRPr="00FB0069">
              <w:rPr>
                <w:rFonts w:ascii="Times New Roman" w:eastAsia="仿宋_GB2312" w:hAnsi="Times New Roman" w:cs="Times New Roman"/>
                <w:bCs/>
                <w:kern w:val="44"/>
                <w:sz w:val="22"/>
              </w:rPr>
              <w:t>7</w:t>
            </w:r>
          </w:p>
        </w:tc>
        <w:tc>
          <w:tcPr>
            <w:tcW w:w="373" w:type="pct"/>
            <w:shd w:val="clear" w:color="auto" w:fill="auto"/>
            <w:vAlign w:val="center"/>
          </w:tcPr>
          <w:p w14:paraId="2BAF733D" w14:textId="6AC01D79"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2</w:t>
            </w:r>
            <w:r w:rsidRPr="00FB0069">
              <w:rPr>
                <w:rFonts w:ascii="Times New Roman" w:eastAsia="仿宋_GB2312" w:hAnsi="Times New Roman" w:cs="Times New Roman"/>
                <w:bCs/>
                <w:kern w:val="44"/>
                <w:sz w:val="22"/>
              </w:rPr>
              <w:t>5</w:t>
            </w:r>
          </w:p>
        </w:tc>
        <w:tc>
          <w:tcPr>
            <w:tcW w:w="373" w:type="pct"/>
            <w:shd w:val="clear" w:color="auto" w:fill="auto"/>
            <w:vAlign w:val="center"/>
          </w:tcPr>
          <w:p w14:paraId="04E4B15F" w14:textId="1A5A72C4"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2</w:t>
            </w:r>
            <w:r w:rsidRPr="00FB0069">
              <w:rPr>
                <w:rFonts w:ascii="Times New Roman" w:eastAsia="仿宋_GB2312" w:hAnsi="Times New Roman" w:cs="Times New Roman"/>
                <w:bCs/>
                <w:kern w:val="44"/>
                <w:sz w:val="22"/>
              </w:rPr>
              <w:t>05</w:t>
            </w:r>
          </w:p>
        </w:tc>
        <w:tc>
          <w:tcPr>
            <w:tcW w:w="373" w:type="pct"/>
            <w:shd w:val="clear" w:color="auto" w:fill="auto"/>
            <w:vAlign w:val="center"/>
          </w:tcPr>
          <w:p w14:paraId="5475448E" w14:textId="77EF6B7A"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2</w:t>
            </w:r>
            <w:r w:rsidRPr="00FB0069">
              <w:rPr>
                <w:rFonts w:ascii="Times New Roman" w:eastAsia="仿宋_GB2312" w:hAnsi="Times New Roman" w:cs="Times New Roman"/>
                <w:bCs/>
                <w:kern w:val="44"/>
                <w:sz w:val="22"/>
              </w:rPr>
              <w:t>9</w:t>
            </w:r>
          </w:p>
        </w:tc>
        <w:tc>
          <w:tcPr>
            <w:tcW w:w="369" w:type="pct"/>
            <w:vAlign w:val="center"/>
          </w:tcPr>
          <w:p w14:paraId="02E13476" w14:textId="3501287F" w:rsidR="00B35FF4" w:rsidRPr="00B35FF4"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B35FF4">
              <w:rPr>
                <w:rFonts w:ascii="Times New Roman" w:eastAsia="仿宋_GB2312" w:hAnsi="Times New Roman" w:cs="Times New Roman"/>
                <w:bCs/>
                <w:kern w:val="44"/>
                <w:sz w:val="22"/>
              </w:rPr>
              <w:t>1574</w:t>
            </w:r>
          </w:p>
        </w:tc>
      </w:tr>
      <w:tr w:rsidR="00B35FF4" w:rsidRPr="00FB0069" w14:paraId="089CF709" w14:textId="14A6551B" w:rsidTr="009F06A6">
        <w:trPr>
          <w:trHeight w:val="539"/>
          <w:jc w:val="center"/>
        </w:trPr>
        <w:tc>
          <w:tcPr>
            <w:tcW w:w="514" w:type="pct"/>
            <w:vAlign w:val="center"/>
          </w:tcPr>
          <w:p w14:paraId="0B404B8F" w14:textId="77777777" w:rsidR="00B35FF4" w:rsidRPr="008213AD" w:rsidRDefault="00B35FF4" w:rsidP="00B35FF4">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22514A78" w14:textId="3C9F72B5" w:rsidR="00B35FF4" w:rsidRPr="00FB0069" w:rsidRDefault="00B35FF4" w:rsidP="00B35FF4">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5" w:type="pct"/>
            <w:shd w:val="clear" w:color="auto" w:fill="auto"/>
            <w:vAlign w:val="center"/>
          </w:tcPr>
          <w:p w14:paraId="67FD9CC7" w14:textId="5000D37D"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9</w:t>
            </w:r>
            <w:r w:rsidRPr="00FB0069">
              <w:rPr>
                <w:rFonts w:ascii="Times New Roman" w:eastAsia="仿宋_GB2312" w:hAnsi="Times New Roman" w:cs="Times New Roman"/>
                <w:bCs/>
                <w:kern w:val="44"/>
                <w:sz w:val="22"/>
              </w:rPr>
              <w:t>9.6</w:t>
            </w:r>
          </w:p>
        </w:tc>
        <w:tc>
          <w:tcPr>
            <w:tcW w:w="375" w:type="pct"/>
            <w:shd w:val="clear" w:color="auto" w:fill="auto"/>
            <w:vAlign w:val="center"/>
          </w:tcPr>
          <w:p w14:paraId="0774738F" w14:textId="2E583CC7"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1</w:t>
            </w:r>
            <w:r w:rsidRPr="00FB0069">
              <w:rPr>
                <w:rFonts w:ascii="Times New Roman" w:eastAsia="仿宋_GB2312" w:hAnsi="Times New Roman" w:cs="Times New Roman"/>
                <w:bCs/>
                <w:kern w:val="44"/>
                <w:sz w:val="22"/>
              </w:rPr>
              <w:t>00</w:t>
            </w:r>
          </w:p>
        </w:tc>
        <w:tc>
          <w:tcPr>
            <w:tcW w:w="377" w:type="pct"/>
            <w:shd w:val="clear" w:color="auto" w:fill="auto"/>
            <w:vAlign w:val="center"/>
          </w:tcPr>
          <w:p w14:paraId="1981F2B1" w14:textId="7C530C36"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1</w:t>
            </w:r>
            <w:r w:rsidRPr="00FB0069">
              <w:rPr>
                <w:rFonts w:ascii="Times New Roman" w:eastAsia="仿宋_GB2312" w:hAnsi="Times New Roman" w:cs="Times New Roman"/>
                <w:bCs/>
                <w:kern w:val="44"/>
                <w:sz w:val="22"/>
              </w:rPr>
              <w:t>00</w:t>
            </w:r>
          </w:p>
        </w:tc>
        <w:tc>
          <w:tcPr>
            <w:tcW w:w="375" w:type="pct"/>
            <w:shd w:val="clear" w:color="auto" w:fill="auto"/>
            <w:vAlign w:val="center"/>
          </w:tcPr>
          <w:p w14:paraId="29483D8E" w14:textId="098EF9B1"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9</w:t>
            </w:r>
            <w:r w:rsidRPr="00FB0069">
              <w:rPr>
                <w:rFonts w:ascii="Times New Roman" w:eastAsia="仿宋_GB2312" w:hAnsi="Times New Roman" w:cs="Times New Roman"/>
                <w:bCs/>
                <w:kern w:val="44"/>
                <w:sz w:val="22"/>
              </w:rPr>
              <w:t>8.0</w:t>
            </w:r>
          </w:p>
        </w:tc>
        <w:tc>
          <w:tcPr>
            <w:tcW w:w="375" w:type="pct"/>
            <w:shd w:val="clear" w:color="auto" w:fill="auto"/>
            <w:vAlign w:val="center"/>
          </w:tcPr>
          <w:p w14:paraId="536E2E7A" w14:textId="146FEB37"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98.8</w:t>
            </w:r>
          </w:p>
        </w:tc>
        <w:tc>
          <w:tcPr>
            <w:tcW w:w="373" w:type="pct"/>
            <w:shd w:val="clear" w:color="auto" w:fill="auto"/>
            <w:vAlign w:val="center"/>
          </w:tcPr>
          <w:p w14:paraId="44F9D982" w14:textId="5B8A9323"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9</w:t>
            </w:r>
            <w:r w:rsidRPr="00FB0069">
              <w:rPr>
                <w:rFonts w:ascii="Times New Roman" w:eastAsia="仿宋_GB2312" w:hAnsi="Times New Roman" w:cs="Times New Roman"/>
                <w:bCs/>
                <w:kern w:val="44"/>
                <w:sz w:val="22"/>
              </w:rPr>
              <w:t>9.6</w:t>
            </w:r>
          </w:p>
        </w:tc>
        <w:tc>
          <w:tcPr>
            <w:tcW w:w="375" w:type="pct"/>
            <w:shd w:val="clear" w:color="auto" w:fill="auto"/>
            <w:vAlign w:val="center"/>
          </w:tcPr>
          <w:p w14:paraId="401A2C3D" w14:textId="51392B5B"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1</w:t>
            </w:r>
            <w:r w:rsidRPr="00FB0069">
              <w:rPr>
                <w:rFonts w:ascii="Times New Roman" w:eastAsia="仿宋_GB2312" w:hAnsi="Times New Roman" w:cs="Times New Roman"/>
                <w:bCs/>
                <w:kern w:val="44"/>
                <w:sz w:val="22"/>
              </w:rPr>
              <w:t>00</w:t>
            </w:r>
          </w:p>
        </w:tc>
        <w:tc>
          <w:tcPr>
            <w:tcW w:w="373" w:type="pct"/>
            <w:shd w:val="clear" w:color="auto" w:fill="auto"/>
            <w:vAlign w:val="center"/>
          </w:tcPr>
          <w:p w14:paraId="471FFC19" w14:textId="4558419B"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9</w:t>
            </w:r>
            <w:r w:rsidRPr="00FB0069">
              <w:rPr>
                <w:rFonts w:ascii="Times New Roman" w:eastAsia="仿宋_GB2312" w:hAnsi="Times New Roman" w:cs="Times New Roman"/>
                <w:bCs/>
                <w:kern w:val="44"/>
                <w:sz w:val="22"/>
              </w:rPr>
              <w:t>8.5</w:t>
            </w:r>
          </w:p>
        </w:tc>
        <w:tc>
          <w:tcPr>
            <w:tcW w:w="373" w:type="pct"/>
            <w:shd w:val="clear" w:color="auto" w:fill="auto"/>
            <w:vAlign w:val="center"/>
          </w:tcPr>
          <w:p w14:paraId="3117200D" w14:textId="0C40B1CC"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9</w:t>
            </w:r>
            <w:r w:rsidRPr="00FB0069">
              <w:rPr>
                <w:rFonts w:ascii="Times New Roman" w:eastAsia="仿宋_GB2312" w:hAnsi="Times New Roman" w:cs="Times New Roman"/>
                <w:bCs/>
                <w:kern w:val="44"/>
                <w:sz w:val="22"/>
              </w:rPr>
              <w:t>6.0</w:t>
            </w:r>
          </w:p>
        </w:tc>
        <w:tc>
          <w:tcPr>
            <w:tcW w:w="373" w:type="pct"/>
            <w:shd w:val="clear" w:color="auto" w:fill="auto"/>
            <w:vAlign w:val="center"/>
          </w:tcPr>
          <w:p w14:paraId="5F356BD0" w14:textId="5D9A70DA"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9</w:t>
            </w:r>
            <w:r w:rsidRPr="00FB0069">
              <w:rPr>
                <w:rFonts w:ascii="Times New Roman" w:eastAsia="仿宋_GB2312" w:hAnsi="Times New Roman" w:cs="Times New Roman"/>
                <w:bCs/>
                <w:kern w:val="44"/>
                <w:sz w:val="22"/>
              </w:rPr>
              <w:t>9.9</w:t>
            </w:r>
          </w:p>
        </w:tc>
        <w:tc>
          <w:tcPr>
            <w:tcW w:w="373" w:type="pct"/>
            <w:shd w:val="clear" w:color="auto" w:fill="auto"/>
            <w:vAlign w:val="center"/>
          </w:tcPr>
          <w:p w14:paraId="1F75E348" w14:textId="40364005" w:rsidR="00B35FF4" w:rsidRPr="00FB0069"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hint="eastAsia"/>
                <w:bCs/>
                <w:kern w:val="44"/>
                <w:sz w:val="22"/>
              </w:rPr>
              <w:t>1</w:t>
            </w:r>
            <w:r w:rsidRPr="00FB0069">
              <w:rPr>
                <w:rFonts w:ascii="Times New Roman" w:eastAsia="仿宋_GB2312" w:hAnsi="Times New Roman" w:cs="Times New Roman"/>
                <w:bCs/>
                <w:kern w:val="44"/>
                <w:sz w:val="22"/>
              </w:rPr>
              <w:t>00</w:t>
            </w:r>
          </w:p>
        </w:tc>
        <w:tc>
          <w:tcPr>
            <w:tcW w:w="369" w:type="pct"/>
            <w:vAlign w:val="center"/>
          </w:tcPr>
          <w:p w14:paraId="4C1BB62A" w14:textId="087B5B25" w:rsidR="00B35FF4" w:rsidRPr="00B35FF4" w:rsidRDefault="00B35FF4" w:rsidP="00B35FF4">
            <w:pPr>
              <w:spacing w:line="240" w:lineRule="exact"/>
              <w:ind w:leftChars="-50" w:left="-105" w:rightChars="-50" w:right="-105"/>
              <w:jc w:val="center"/>
              <w:rPr>
                <w:rFonts w:ascii="Times New Roman" w:eastAsia="仿宋_GB2312" w:hAnsi="Times New Roman" w:cs="Times New Roman"/>
                <w:bCs/>
                <w:kern w:val="44"/>
                <w:sz w:val="22"/>
              </w:rPr>
            </w:pPr>
            <w:r w:rsidRPr="00B35FF4">
              <w:rPr>
                <w:rFonts w:ascii="Times New Roman" w:eastAsia="仿宋_GB2312" w:hAnsi="Times New Roman" w:cs="Times New Roman" w:hint="eastAsia"/>
                <w:bCs/>
                <w:kern w:val="44"/>
                <w:sz w:val="22"/>
              </w:rPr>
              <w:t>9</w:t>
            </w:r>
            <w:r w:rsidRPr="00B35FF4">
              <w:rPr>
                <w:rFonts w:ascii="Times New Roman" w:eastAsia="仿宋_GB2312" w:hAnsi="Times New Roman" w:cs="Times New Roman"/>
                <w:bCs/>
                <w:kern w:val="44"/>
                <w:sz w:val="22"/>
              </w:rPr>
              <w:t>9.4</w:t>
            </w:r>
          </w:p>
        </w:tc>
      </w:tr>
    </w:tbl>
    <w:p w14:paraId="71577691" w14:textId="25BF2DAE" w:rsidR="00580E7C" w:rsidRPr="00E95B6F" w:rsidRDefault="00580E7C" w:rsidP="00630A51">
      <w:pPr>
        <w:spacing w:line="4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F74D13">
        <w:rPr>
          <w:rFonts w:ascii="Times New Roman" w:eastAsia="仿宋_GB2312" w:hAnsi="Times New Roman" w:cs="Times New Roman"/>
          <w:b/>
          <w:bCs/>
          <w:kern w:val="44"/>
          <w:sz w:val="24"/>
          <w:szCs w:val="24"/>
        </w:rPr>
        <w:t>9</w:t>
      </w:r>
      <w:r w:rsidRPr="00E95B6F">
        <w:rPr>
          <w:rFonts w:ascii="Times New Roman" w:eastAsia="仿宋_GB2312" w:hAnsi="Times New Roman" w:cs="Times New Roman"/>
          <w:b/>
          <w:bCs/>
          <w:kern w:val="44"/>
          <w:sz w:val="24"/>
          <w:szCs w:val="24"/>
        </w:rPr>
        <w:t xml:space="preserve">  </w:t>
      </w:r>
      <w:r w:rsidR="00630A51">
        <w:rPr>
          <w:rFonts w:ascii="Times New Roman" w:eastAsia="仿宋_GB2312" w:hAnsi="Times New Roman" w:cs="Times New Roman"/>
          <w:b/>
          <w:bCs/>
          <w:kern w:val="44"/>
          <w:sz w:val="24"/>
          <w:szCs w:val="24"/>
        </w:rPr>
        <w:t xml:space="preserve">  </w:t>
      </w:r>
      <w:r w:rsidR="00B567C3">
        <w:rPr>
          <w:rFonts w:ascii="Times New Roman" w:eastAsia="仿宋_GB2312" w:hAnsi="Times New Roman" w:cs="Times New Roman" w:hint="eastAsia"/>
          <w:b/>
          <w:bCs/>
          <w:kern w:val="44"/>
          <w:sz w:val="24"/>
          <w:szCs w:val="24"/>
        </w:rPr>
        <w:t>有组织</w:t>
      </w:r>
      <w:r w:rsidRPr="00E95B6F">
        <w:rPr>
          <w:rFonts w:ascii="Times New Roman" w:eastAsia="仿宋_GB2312" w:hAnsi="Times New Roman" w:cs="Times New Roman"/>
          <w:b/>
          <w:bCs/>
          <w:kern w:val="44"/>
          <w:sz w:val="24"/>
          <w:szCs w:val="24"/>
        </w:rPr>
        <w:t>废气</w:t>
      </w:r>
      <w:r w:rsidR="00B35FF4">
        <w:rPr>
          <w:rFonts w:ascii="Times New Roman" w:eastAsia="仿宋_GB2312" w:hAnsi="Times New Roman" w:cs="Times New Roman" w:hint="eastAsia"/>
          <w:b/>
          <w:bCs/>
          <w:kern w:val="44"/>
          <w:sz w:val="24"/>
          <w:szCs w:val="24"/>
        </w:rPr>
        <w:t>分行业</w:t>
      </w:r>
      <w:r w:rsidRPr="00E95B6F">
        <w:rPr>
          <w:rFonts w:ascii="Times New Roman" w:eastAsia="仿宋_GB2312" w:hAnsi="Times New Roman" w:cs="Times New Roman"/>
          <w:b/>
          <w:bCs/>
          <w:kern w:val="44"/>
          <w:sz w:val="24"/>
          <w:szCs w:val="24"/>
        </w:rPr>
        <w:t>达标情况</w:t>
      </w:r>
      <w:r w:rsidR="00753C93">
        <w:rPr>
          <w:rFonts w:ascii="Times New Roman" w:eastAsia="仿宋_GB2312" w:hAnsi="Times New Roman" w:cs="Times New Roman" w:hint="eastAsia"/>
          <w:b/>
          <w:bCs/>
          <w:kern w:val="44"/>
          <w:sz w:val="24"/>
          <w:szCs w:val="24"/>
        </w:rPr>
        <w:t>（按企业数排序）</w:t>
      </w:r>
    </w:p>
    <w:p w14:paraId="436C9941" w14:textId="3930AB74" w:rsidR="00B540F9" w:rsidRPr="007E4A5A" w:rsidRDefault="00B540F9"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与上年相比</w:t>
      </w:r>
      <w:r w:rsidRPr="007E4A5A">
        <w:rPr>
          <w:rFonts w:ascii="Times New Roman" w:eastAsia="仿宋_GB2312" w:hAnsi="Times New Roman" w:cs="Times New Roman"/>
          <w:bCs/>
          <w:kern w:val="44"/>
          <w:sz w:val="28"/>
          <w:szCs w:val="28"/>
        </w:rPr>
        <w:t>，</w:t>
      </w:r>
      <w:r w:rsidR="00B35FF4">
        <w:rPr>
          <w:rFonts w:ascii="Times New Roman" w:eastAsia="仿宋_GB2312" w:hAnsi="Times New Roman" w:cs="Times New Roman" w:hint="eastAsia"/>
          <w:bCs/>
          <w:kern w:val="44"/>
          <w:sz w:val="28"/>
          <w:szCs w:val="28"/>
        </w:rPr>
        <w:t>废气排污单位</w:t>
      </w:r>
      <w:r>
        <w:rPr>
          <w:rFonts w:ascii="Times New Roman" w:eastAsia="仿宋_GB2312" w:hAnsi="Times New Roman" w:cs="Times New Roman"/>
          <w:bCs/>
          <w:kern w:val="44"/>
          <w:sz w:val="28"/>
          <w:szCs w:val="28"/>
        </w:rPr>
        <w:t>总体达标率上升了</w:t>
      </w:r>
      <w:r w:rsidR="00BB134B">
        <w:rPr>
          <w:rFonts w:ascii="Times New Roman" w:eastAsia="仿宋_GB2312" w:hAnsi="Times New Roman" w:cs="Times New Roman"/>
          <w:bCs/>
          <w:kern w:val="44"/>
          <w:sz w:val="28"/>
          <w:szCs w:val="28"/>
        </w:rPr>
        <w:t>0.5</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p>
    <w:p w14:paraId="3AEBC875" w14:textId="77777777" w:rsidR="00A71CF3" w:rsidRDefault="00B540F9" w:rsidP="00F70D6C">
      <w:pPr>
        <w:spacing w:line="56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bCs/>
          <w:kern w:val="44"/>
          <w:sz w:val="28"/>
          <w:szCs w:val="28"/>
        </w:rPr>
        <w:t>，</w:t>
      </w:r>
      <w:r w:rsidR="00BB134B">
        <w:rPr>
          <w:rFonts w:ascii="Times New Roman" w:eastAsia="仿宋_GB2312" w:hAnsi="Times New Roman" w:cs="Times New Roman" w:hint="eastAsia"/>
          <w:bCs/>
          <w:kern w:val="44"/>
          <w:sz w:val="28"/>
          <w:szCs w:val="28"/>
        </w:rPr>
        <w:t>温州、湖州、绍兴、金华、衢州和台州</w:t>
      </w:r>
      <w:r>
        <w:rPr>
          <w:rFonts w:ascii="Times New Roman" w:eastAsia="仿宋_GB2312" w:hAnsi="Times New Roman" w:cs="Times New Roman"/>
          <w:bCs/>
          <w:kern w:val="44"/>
          <w:sz w:val="28"/>
          <w:szCs w:val="28"/>
        </w:rPr>
        <w:t>达标率有所上升，升幅为</w:t>
      </w:r>
      <w:r w:rsidR="00BB134B">
        <w:rPr>
          <w:rFonts w:ascii="Times New Roman" w:eastAsia="仿宋_GB2312" w:hAnsi="Times New Roman" w:cs="Times New Roman"/>
          <w:bCs/>
          <w:kern w:val="44"/>
          <w:sz w:val="28"/>
          <w:szCs w:val="28"/>
        </w:rPr>
        <w:t>0.6</w:t>
      </w:r>
      <w:r>
        <w:rPr>
          <w:rFonts w:ascii="Times New Roman" w:eastAsia="仿宋_GB2312" w:hAnsi="Times New Roman" w:cs="Times New Roman" w:hint="eastAsia"/>
          <w:bCs/>
          <w:kern w:val="44"/>
          <w:sz w:val="28"/>
          <w:szCs w:val="28"/>
        </w:rPr>
        <w:t>-</w:t>
      </w:r>
      <w:r w:rsidR="00BB134B">
        <w:rPr>
          <w:rFonts w:ascii="Times New Roman" w:eastAsia="仿宋_GB2312" w:hAnsi="Times New Roman" w:cs="Times New Roman"/>
          <w:bCs/>
          <w:kern w:val="44"/>
          <w:sz w:val="28"/>
          <w:szCs w:val="28"/>
        </w:rPr>
        <w:t>2.4</w:t>
      </w:r>
      <w:r>
        <w:rPr>
          <w:rFonts w:ascii="Times New Roman" w:eastAsia="仿宋_GB2312" w:hAnsi="Times New Roman" w:cs="Times New Roman" w:hint="eastAsia"/>
          <w:bCs/>
          <w:kern w:val="44"/>
          <w:sz w:val="28"/>
          <w:szCs w:val="28"/>
        </w:rPr>
        <w:t>个百分点；</w:t>
      </w:r>
      <w:r w:rsidR="003C7550">
        <w:rPr>
          <w:rFonts w:ascii="Times New Roman" w:eastAsia="仿宋_GB2312" w:hAnsi="Times New Roman" w:cs="Times New Roman" w:hint="eastAsia"/>
          <w:bCs/>
          <w:kern w:val="44"/>
          <w:sz w:val="28"/>
          <w:szCs w:val="28"/>
        </w:rPr>
        <w:t>嘉兴和舟山</w:t>
      </w:r>
      <w:r>
        <w:rPr>
          <w:rFonts w:ascii="Times New Roman" w:eastAsia="仿宋_GB2312" w:hAnsi="Times New Roman" w:cs="Times New Roman"/>
          <w:bCs/>
          <w:kern w:val="44"/>
          <w:sz w:val="28"/>
          <w:szCs w:val="28"/>
        </w:rPr>
        <w:t>有所下降，降幅</w:t>
      </w:r>
      <w:r w:rsidR="003C7550">
        <w:rPr>
          <w:rFonts w:ascii="Times New Roman" w:eastAsia="仿宋_GB2312" w:hAnsi="Times New Roman" w:cs="Times New Roman" w:hint="eastAsia"/>
          <w:bCs/>
          <w:kern w:val="44"/>
          <w:sz w:val="28"/>
          <w:szCs w:val="28"/>
        </w:rPr>
        <w:t>分别为</w:t>
      </w:r>
      <w:r w:rsidR="003C7550">
        <w:rPr>
          <w:rFonts w:ascii="Times New Roman" w:eastAsia="仿宋_GB2312" w:hAnsi="Times New Roman" w:cs="Times New Roman" w:hint="eastAsia"/>
          <w:bCs/>
          <w:kern w:val="44"/>
          <w:sz w:val="28"/>
          <w:szCs w:val="28"/>
        </w:rPr>
        <w:t>1</w:t>
      </w:r>
      <w:r w:rsidR="003C7550">
        <w:rPr>
          <w:rFonts w:ascii="Times New Roman" w:eastAsia="仿宋_GB2312" w:hAnsi="Times New Roman" w:cs="Times New Roman"/>
          <w:bCs/>
          <w:kern w:val="44"/>
          <w:sz w:val="28"/>
          <w:szCs w:val="28"/>
        </w:rPr>
        <w:t>.0</w:t>
      </w:r>
      <w:r w:rsidR="003C7550">
        <w:rPr>
          <w:rFonts w:ascii="Times New Roman" w:eastAsia="仿宋_GB2312" w:hAnsi="Times New Roman" w:cs="Times New Roman" w:hint="eastAsia"/>
          <w:bCs/>
          <w:kern w:val="44"/>
          <w:sz w:val="28"/>
          <w:szCs w:val="28"/>
        </w:rPr>
        <w:t>和</w:t>
      </w:r>
      <w:r w:rsidR="003C7550">
        <w:rPr>
          <w:rFonts w:ascii="Times New Roman" w:eastAsia="仿宋_GB2312" w:hAnsi="Times New Roman" w:cs="Times New Roman" w:hint="eastAsia"/>
          <w:bCs/>
          <w:kern w:val="44"/>
          <w:sz w:val="28"/>
          <w:szCs w:val="28"/>
        </w:rPr>
        <w:t>4</w:t>
      </w:r>
      <w:r w:rsidR="003C7550">
        <w:rPr>
          <w:rFonts w:ascii="Times New Roman" w:eastAsia="仿宋_GB2312" w:hAnsi="Times New Roman" w:cs="Times New Roman"/>
          <w:bCs/>
          <w:kern w:val="44"/>
          <w:sz w:val="28"/>
          <w:szCs w:val="28"/>
        </w:rPr>
        <w:t>.0</w:t>
      </w:r>
      <w:r>
        <w:rPr>
          <w:rFonts w:ascii="Times New Roman" w:eastAsia="仿宋_GB2312" w:hAnsi="Times New Roman" w:cs="Times New Roman" w:hint="eastAsia"/>
          <w:bCs/>
          <w:kern w:val="44"/>
          <w:sz w:val="28"/>
          <w:szCs w:val="28"/>
        </w:rPr>
        <w:t>个百分点，</w:t>
      </w:r>
      <w:r w:rsidR="003C7550">
        <w:rPr>
          <w:rFonts w:ascii="Times New Roman" w:eastAsia="仿宋_GB2312" w:hAnsi="Times New Roman" w:cs="Times New Roman" w:hint="eastAsia"/>
          <w:bCs/>
          <w:kern w:val="44"/>
          <w:sz w:val="28"/>
          <w:szCs w:val="28"/>
        </w:rPr>
        <w:t>杭州、宁波和丽水</w:t>
      </w:r>
      <w:r>
        <w:rPr>
          <w:rFonts w:ascii="Times New Roman" w:eastAsia="仿宋_GB2312" w:hAnsi="Times New Roman" w:cs="Times New Roman" w:hint="eastAsia"/>
          <w:bCs/>
          <w:kern w:val="44"/>
          <w:sz w:val="28"/>
          <w:szCs w:val="28"/>
        </w:rPr>
        <w:t>持平</w:t>
      </w:r>
      <w:r w:rsidRPr="007E4A5A">
        <w:rPr>
          <w:rFonts w:ascii="Times New Roman" w:eastAsia="仿宋_GB2312" w:hAnsi="Times New Roman" w:cs="Times New Roman"/>
          <w:bCs/>
          <w:kern w:val="44"/>
          <w:sz w:val="28"/>
          <w:szCs w:val="28"/>
        </w:rPr>
        <w:t>。</w:t>
      </w:r>
    </w:p>
    <w:p w14:paraId="384020C4" w14:textId="0071088C" w:rsidR="00B540F9" w:rsidRPr="00B5659F" w:rsidRDefault="007351E5"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lastRenderedPageBreak/>
        <w:t>各</w:t>
      </w:r>
      <w:r w:rsidR="0044386B">
        <w:rPr>
          <w:noProof/>
        </w:rPr>
        <w:drawing>
          <wp:anchor distT="0" distB="0" distL="114300" distR="114300" simplePos="0" relativeHeight="251679744" behindDoc="0" locked="0" layoutInCell="1" allowOverlap="1" wp14:anchorId="6A1EAE67" wp14:editId="529A3C76">
            <wp:simplePos x="0" y="0"/>
            <wp:positionH relativeFrom="margin">
              <wp:posOffset>200025</wp:posOffset>
            </wp:positionH>
            <wp:positionV relativeFrom="paragraph">
              <wp:posOffset>2180590</wp:posOffset>
            </wp:positionV>
            <wp:extent cx="5005070" cy="2333625"/>
            <wp:effectExtent l="0" t="0" r="5080" b="0"/>
            <wp:wrapTopAndBottom/>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sidR="00B540F9" w:rsidRPr="006D2503">
        <w:rPr>
          <w:rFonts w:ascii="Times New Roman" w:eastAsia="仿宋_GB2312" w:hAnsi="Times New Roman" w:cs="Times New Roman"/>
          <w:bCs/>
          <w:kern w:val="44"/>
          <w:sz w:val="28"/>
          <w:szCs w:val="28"/>
        </w:rPr>
        <w:t>主要行业中，</w:t>
      </w:r>
      <w:r w:rsidR="004C1E56">
        <w:rPr>
          <w:rFonts w:ascii="Times New Roman" w:eastAsia="仿宋_GB2312" w:hAnsi="Times New Roman" w:cs="Times New Roman" w:hint="eastAsia"/>
          <w:bCs/>
          <w:kern w:val="44"/>
          <w:sz w:val="28"/>
          <w:szCs w:val="28"/>
        </w:rPr>
        <w:t>化学原料和化学制品制造业、</w:t>
      </w:r>
      <w:r w:rsidR="00B540F9" w:rsidRPr="005529F4">
        <w:rPr>
          <w:rFonts w:ascii="Times New Roman" w:eastAsia="仿宋_GB2312" w:hAnsi="Times New Roman" w:cs="Times New Roman" w:hint="eastAsia"/>
          <w:bCs/>
          <w:kern w:val="44"/>
          <w:sz w:val="28"/>
          <w:szCs w:val="28"/>
        </w:rPr>
        <w:t>电力、热力生产和供应业</w:t>
      </w:r>
      <w:r w:rsidR="004C1E56">
        <w:rPr>
          <w:rFonts w:ascii="Times New Roman" w:eastAsia="仿宋_GB2312" w:hAnsi="Times New Roman" w:cs="Times New Roman" w:hint="eastAsia"/>
          <w:bCs/>
          <w:kern w:val="44"/>
          <w:sz w:val="28"/>
          <w:szCs w:val="28"/>
        </w:rPr>
        <w:t>、</w:t>
      </w:r>
      <w:r w:rsidR="0015337D">
        <w:rPr>
          <w:rFonts w:ascii="Times New Roman" w:eastAsia="仿宋_GB2312" w:hAnsi="Times New Roman" w:cs="Times New Roman" w:hint="eastAsia"/>
          <w:bCs/>
          <w:kern w:val="44"/>
          <w:sz w:val="28"/>
          <w:szCs w:val="28"/>
        </w:rPr>
        <w:t>生态保护</w:t>
      </w:r>
      <w:r w:rsidR="00B540F9">
        <w:rPr>
          <w:rFonts w:ascii="Times New Roman" w:eastAsia="仿宋_GB2312" w:hAnsi="Times New Roman" w:cs="Times New Roman" w:hint="eastAsia"/>
          <w:bCs/>
          <w:kern w:val="44"/>
          <w:sz w:val="28"/>
          <w:szCs w:val="28"/>
        </w:rPr>
        <w:t>和</w:t>
      </w:r>
      <w:r w:rsidR="00E214BB">
        <w:rPr>
          <w:rFonts w:ascii="Times New Roman" w:eastAsia="仿宋_GB2312" w:hAnsi="Times New Roman" w:cs="Times New Roman" w:hint="eastAsia"/>
          <w:bCs/>
          <w:kern w:val="44"/>
          <w:sz w:val="28"/>
          <w:szCs w:val="28"/>
        </w:rPr>
        <w:t>环境治理业</w:t>
      </w:r>
      <w:r w:rsidR="004C1E56">
        <w:rPr>
          <w:rFonts w:ascii="Times New Roman" w:eastAsia="仿宋_GB2312" w:hAnsi="Times New Roman" w:cs="Times New Roman" w:hint="eastAsia"/>
          <w:bCs/>
          <w:kern w:val="44"/>
          <w:sz w:val="28"/>
          <w:szCs w:val="28"/>
        </w:rPr>
        <w:t>、</w:t>
      </w:r>
      <w:r w:rsidR="00A71CF3">
        <w:rPr>
          <w:rFonts w:ascii="Times New Roman" w:eastAsia="仿宋_GB2312" w:hAnsi="Times New Roman" w:cs="Times New Roman" w:hint="eastAsia"/>
          <w:bCs/>
          <w:kern w:val="44"/>
          <w:sz w:val="28"/>
          <w:szCs w:val="28"/>
        </w:rPr>
        <w:t>橡胶和塑料制品业、</w:t>
      </w:r>
      <w:r w:rsidR="00A71CF3" w:rsidRPr="005529F4">
        <w:rPr>
          <w:rFonts w:ascii="Times New Roman" w:eastAsia="仿宋_GB2312" w:hAnsi="Times New Roman" w:cs="Times New Roman" w:hint="eastAsia"/>
          <w:bCs/>
          <w:kern w:val="44"/>
          <w:sz w:val="28"/>
          <w:szCs w:val="28"/>
        </w:rPr>
        <w:t>非金属矿物制品业</w:t>
      </w:r>
      <w:r w:rsidR="00A71CF3">
        <w:rPr>
          <w:rFonts w:ascii="Times New Roman" w:eastAsia="仿宋_GB2312" w:hAnsi="Times New Roman" w:cs="Times New Roman" w:hint="eastAsia"/>
          <w:bCs/>
          <w:kern w:val="44"/>
          <w:sz w:val="28"/>
          <w:szCs w:val="28"/>
        </w:rPr>
        <w:t>、</w:t>
      </w:r>
      <w:r w:rsidR="00AD2EA7" w:rsidRPr="0015337D">
        <w:rPr>
          <w:rFonts w:ascii="Times New Roman" w:eastAsia="仿宋_GB2312" w:hAnsi="Times New Roman" w:cs="Times New Roman" w:hint="eastAsia"/>
          <w:bCs/>
          <w:kern w:val="44"/>
          <w:sz w:val="28"/>
          <w:szCs w:val="28"/>
        </w:rPr>
        <w:t>皮革、毛皮、羽毛及其制品和制鞋业</w:t>
      </w:r>
      <w:r w:rsidR="00AD2EA7">
        <w:rPr>
          <w:rFonts w:ascii="Times New Roman" w:eastAsia="仿宋_GB2312" w:hAnsi="Times New Roman" w:cs="Times New Roman" w:hint="eastAsia"/>
          <w:bCs/>
          <w:kern w:val="44"/>
          <w:sz w:val="28"/>
          <w:szCs w:val="28"/>
        </w:rPr>
        <w:t>、</w:t>
      </w:r>
      <w:r w:rsidR="004C1E56">
        <w:rPr>
          <w:rFonts w:ascii="Times New Roman" w:eastAsia="仿宋_GB2312" w:hAnsi="Times New Roman" w:cs="Times New Roman" w:hint="eastAsia"/>
          <w:bCs/>
          <w:kern w:val="44"/>
          <w:sz w:val="28"/>
          <w:szCs w:val="28"/>
        </w:rPr>
        <w:t>有色金属冶炼和压延加工业</w:t>
      </w:r>
      <w:r w:rsidR="00A71CF3">
        <w:rPr>
          <w:rFonts w:ascii="Times New Roman" w:eastAsia="仿宋_GB2312" w:hAnsi="Times New Roman" w:cs="Times New Roman" w:hint="eastAsia"/>
          <w:bCs/>
          <w:kern w:val="44"/>
          <w:sz w:val="28"/>
          <w:szCs w:val="28"/>
        </w:rPr>
        <w:t>及医药制造业</w:t>
      </w:r>
      <w:r w:rsidR="0015337D">
        <w:rPr>
          <w:rFonts w:ascii="Times New Roman" w:eastAsia="仿宋_GB2312" w:hAnsi="Times New Roman" w:cs="Times New Roman" w:hint="eastAsia"/>
          <w:bCs/>
          <w:kern w:val="44"/>
          <w:sz w:val="28"/>
          <w:szCs w:val="28"/>
        </w:rPr>
        <w:t>达标率有所上升，升</w:t>
      </w:r>
      <w:r w:rsidR="00B540F9">
        <w:rPr>
          <w:rFonts w:ascii="Times New Roman" w:eastAsia="仿宋_GB2312" w:hAnsi="Times New Roman" w:cs="Times New Roman" w:hint="eastAsia"/>
          <w:bCs/>
          <w:kern w:val="44"/>
          <w:sz w:val="28"/>
          <w:szCs w:val="28"/>
        </w:rPr>
        <w:t>幅为</w:t>
      </w:r>
      <w:r w:rsidR="004C1E56">
        <w:rPr>
          <w:rFonts w:ascii="Times New Roman" w:eastAsia="仿宋_GB2312" w:hAnsi="Times New Roman" w:cs="Times New Roman"/>
          <w:bCs/>
          <w:kern w:val="44"/>
          <w:sz w:val="28"/>
          <w:szCs w:val="28"/>
        </w:rPr>
        <w:t>0.4</w:t>
      </w:r>
      <w:r w:rsidR="0015337D">
        <w:rPr>
          <w:rFonts w:ascii="Times New Roman" w:eastAsia="仿宋_GB2312" w:hAnsi="Times New Roman" w:cs="Times New Roman" w:hint="eastAsia"/>
          <w:bCs/>
          <w:kern w:val="44"/>
          <w:sz w:val="28"/>
          <w:szCs w:val="28"/>
        </w:rPr>
        <w:t>-</w:t>
      </w:r>
      <w:r w:rsidR="004C1E56">
        <w:rPr>
          <w:rFonts w:ascii="Times New Roman" w:eastAsia="仿宋_GB2312" w:hAnsi="Times New Roman" w:cs="Times New Roman"/>
          <w:bCs/>
          <w:kern w:val="44"/>
          <w:sz w:val="28"/>
          <w:szCs w:val="28"/>
        </w:rPr>
        <w:t>4.1</w:t>
      </w:r>
      <w:r w:rsidR="00B540F9">
        <w:rPr>
          <w:rFonts w:ascii="Times New Roman" w:eastAsia="仿宋_GB2312" w:hAnsi="Times New Roman" w:cs="Times New Roman" w:hint="eastAsia"/>
          <w:bCs/>
          <w:kern w:val="44"/>
          <w:sz w:val="28"/>
          <w:szCs w:val="28"/>
        </w:rPr>
        <w:t>个百分点；</w:t>
      </w:r>
      <w:r w:rsidR="004C1E56">
        <w:rPr>
          <w:rFonts w:ascii="Times New Roman" w:eastAsia="仿宋_GB2312" w:hAnsi="Times New Roman" w:cs="Times New Roman" w:hint="eastAsia"/>
          <w:bCs/>
          <w:kern w:val="44"/>
          <w:sz w:val="28"/>
          <w:szCs w:val="28"/>
        </w:rPr>
        <w:t>纺织业、</w:t>
      </w:r>
      <w:r w:rsidR="0015337D">
        <w:rPr>
          <w:rFonts w:ascii="Times New Roman" w:eastAsia="仿宋_GB2312" w:hAnsi="Times New Roman" w:cs="Times New Roman" w:hint="eastAsia"/>
          <w:bCs/>
          <w:kern w:val="44"/>
          <w:sz w:val="28"/>
          <w:szCs w:val="28"/>
        </w:rPr>
        <w:t>化学纤维制造业</w:t>
      </w:r>
      <w:r w:rsidR="004C1E56">
        <w:rPr>
          <w:rFonts w:ascii="Times New Roman" w:eastAsia="仿宋_GB2312" w:hAnsi="Times New Roman" w:cs="Times New Roman" w:hint="eastAsia"/>
          <w:bCs/>
          <w:kern w:val="44"/>
          <w:sz w:val="28"/>
          <w:szCs w:val="28"/>
        </w:rPr>
        <w:t>及电气机械和器材制造业</w:t>
      </w:r>
      <w:r w:rsidR="0015337D">
        <w:rPr>
          <w:rFonts w:ascii="Times New Roman" w:eastAsia="仿宋_GB2312" w:hAnsi="Times New Roman" w:cs="Times New Roman" w:hint="eastAsia"/>
          <w:bCs/>
          <w:kern w:val="44"/>
          <w:sz w:val="28"/>
          <w:szCs w:val="28"/>
        </w:rPr>
        <w:t>有所下降</w:t>
      </w:r>
      <w:r w:rsidR="00B540F9">
        <w:rPr>
          <w:rFonts w:ascii="Times New Roman" w:eastAsia="仿宋_GB2312" w:hAnsi="Times New Roman" w:cs="Times New Roman" w:hint="eastAsia"/>
          <w:bCs/>
          <w:kern w:val="44"/>
          <w:sz w:val="28"/>
          <w:szCs w:val="28"/>
        </w:rPr>
        <w:t>，</w:t>
      </w:r>
      <w:r w:rsidR="0015337D">
        <w:rPr>
          <w:rFonts w:ascii="Times New Roman" w:eastAsia="仿宋_GB2312" w:hAnsi="Times New Roman" w:cs="Times New Roman"/>
          <w:bCs/>
          <w:kern w:val="44"/>
          <w:sz w:val="28"/>
          <w:szCs w:val="28"/>
        </w:rPr>
        <w:t>降幅为</w:t>
      </w:r>
      <w:r w:rsidR="0015337D">
        <w:rPr>
          <w:rFonts w:ascii="Times New Roman" w:eastAsia="仿宋_GB2312" w:hAnsi="Times New Roman" w:cs="Times New Roman" w:hint="eastAsia"/>
          <w:bCs/>
          <w:kern w:val="44"/>
          <w:sz w:val="28"/>
          <w:szCs w:val="28"/>
        </w:rPr>
        <w:t>0.</w:t>
      </w:r>
      <w:r w:rsidR="004C1E56">
        <w:rPr>
          <w:rFonts w:ascii="Times New Roman" w:eastAsia="仿宋_GB2312" w:hAnsi="Times New Roman" w:cs="Times New Roman"/>
          <w:bCs/>
          <w:kern w:val="44"/>
          <w:sz w:val="28"/>
          <w:szCs w:val="28"/>
        </w:rPr>
        <w:t>4</w:t>
      </w:r>
      <w:r w:rsidR="0015337D">
        <w:rPr>
          <w:rFonts w:ascii="Times New Roman" w:eastAsia="仿宋_GB2312" w:hAnsi="Times New Roman" w:cs="Times New Roman" w:hint="eastAsia"/>
          <w:bCs/>
          <w:kern w:val="44"/>
          <w:sz w:val="28"/>
          <w:szCs w:val="28"/>
        </w:rPr>
        <w:t>-</w:t>
      </w:r>
      <w:r w:rsidR="004C1E56">
        <w:rPr>
          <w:rFonts w:ascii="Times New Roman" w:eastAsia="仿宋_GB2312" w:hAnsi="Times New Roman" w:cs="Times New Roman"/>
          <w:bCs/>
          <w:kern w:val="44"/>
          <w:sz w:val="28"/>
          <w:szCs w:val="28"/>
        </w:rPr>
        <w:t>1.6</w:t>
      </w:r>
      <w:r w:rsidR="0015337D">
        <w:rPr>
          <w:rFonts w:ascii="Times New Roman" w:eastAsia="仿宋_GB2312" w:hAnsi="Times New Roman" w:cs="Times New Roman" w:hint="eastAsia"/>
          <w:bCs/>
          <w:kern w:val="44"/>
          <w:sz w:val="28"/>
          <w:szCs w:val="28"/>
        </w:rPr>
        <w:t>个百分点；</w:t>
      </w:r>
      <w:r w:rsidR="004C1E56">
        <w:rPr>
          <w:rFonts w:ascii="Times New Roman" w:eastAsia="仿宋_GB2312" w:hAnsi="Times New Roman" w:cs="Times New Roman" w:hint="eastAsia"/>
          <w:bCs/>
          <w:kern w:val="44"/>
          <w:sz w:val="28"/>
          <w:szCs w:val="28"/>
        </w:rPr>
        <w:t>金属制品业</w:t>
      </w:r>
      <w:r w:rsidR="0015337D">
        <w:rPr>
          <w:rFonts w:ascii="Times New Roman" w:eastAsia="仿宋_GB2312" w:hAnsi="Times New Roman" w:cs="Times New Roman" w:hint="eastAsia"/>
          <w:bCs/>
          <w:kern w:val="44"/>
          <w:sz w:val="28"/>
          <w:szCs w:val="28"/>
        </w:rPr>
        <w:t>持</w:t>
      </w:r>
      <w:r w:rsidR="004C1E56">
        <w:rPr>
          <w:rFonts w:ascii="Times New Roman" w:eastAsia="仿宋_GB2312" w:hAnsi="Times New Roman" w:cs="Times New Roman" w:hint="eastAsia"/>
          <w:bCs/>
          <w:kern w:val="44"/>
          <w:sz w:val="28"/>
          <w:szCs w:val="28"/>
        </w:rPr>
        <w:t>平</w:t>
      </w:r>
      <w:r w:rsidR="00B540F9" w:rsidRPr="006D2503">
        <w:rPr>
          <w:rFonts w:ascii="Times New Roman" w:eastAsia="仿宋_GB2312" w:hAnsi="Times New Roman" w:cs="Times New Roman"/>
          <w:bCs/>
          <w:kern w:val="44"/>
          <w:sz w:val="28"/>
          <w:szCs w:val="28"/>
        </w:rPr>
        <w:t>。</w:t>
      </w:r>
    </w:p>
    <w:p w14:paraId="0F35C3FE" w14:textId="07B01411" w:rsidR="00B540F9" w:rsidRDefault="00894AD2" w:rsidP="00A7184D">
      <w:pPr>
        <w:jc w:val="center"/>
        <w:rPr>
          <w:rFonts w:ascii="仿宋_GB2312" w:eastAsia="仿宋_GB2312" w:hAnsi="华文楷体"/>
          <w:b/>
          <w:bCs/>
          <w:kern w:val="44"/>
          <w:sz w:val="24"/>
          <w:szCs w:val="24"/>
        </w:rPr>
      </w:pPr>
      <w:r>
        <w:rPr>
          <w:noProof/>
        </w:rPr>
        <w:drawing>
          <wp:anchor distT="0" distB="0" distL="114300" distR="114300" simplePos="0" relativeHeight="251683840" behindDoc="0" locked="0" layoutInCell="1" allowOverlap="1" wp14:anchorId="75ED6B70" wp14:editId="6BC90746">
            <wp:simplePos x="0" y="0"/>
            <wp:positionH relativeFrom="margin">
              <wp:posOffset>-116840</wp:posOffset>
            </wp:positionH>
            <wp:positionV relativeFrom="paragraph">
              <wp:posOffset>2673350</wp:posOffset>
            </wp:positionV>
            <wp:extent cx="5276850" cy="3562350"/>
            <wp:effectExtent l="0" t="0" r="0" b="0"/>
            <wp:wrapTopAndBottom/>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B540F9" w:rsidRPr="00CC5182">
        <w:rPr>
          <w:rFonts w:ascii="仿宋_GB2312" w:eastAsia="仿宋_GB2312" w:hAnsi="华文楷体" w:hint="eastAsia"/>
          <w:b/>
          <w:bCs/>
          <w:kern w:val="44"/>
          <w:sz w:val="24"/>
          <w:szCs w:val="24"/>
        </w:rPr>
        <w:t>图</w:t>
      </w:r>
      <w:r w:rsidR="00B540F9" w:rsidRPr="00E95F71">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0</w:t>
      </w:r>
      <w:r w:rsidR="00B540F9" w:rsidRPr="00CC5182">
        <w:rPr>
          <w:rFonts w:ascii="仿宋_GB2312" w:eastAsia="仿宋_GB2312" w:hAnsi="华文楷体" w:hint="eastAsia"/>
          <w:b/>
          <w:bCs/>
          <w:kern w:val="44"/>
          <w:sz w:val="24"/>
          <w:szCs w:val="24"/>
        </w:rPr>
        <w:t xml:space="preserve">  </w:t>
      </w:r>
      <w:r w:rsidR="00B567C3">
        <w:rPr>
          <w:rFonts w:ascii="仿宋_GB2312" w:eastAsia="仿宋_GB2312" w:hAnsi="华文楷体"/>
          <w:b/>
          <w:bCs/>
          <w:kern w:val="44"/>
          <w:sz w:val="24"/>
          <w:szCs w:val="24"/>
        </w:rPr>
        <w:t xml:space="preserve"> </w:t>
      </w:r>
      <w:r w:rsidR="00A7184D">
        <w:rPr>
          <w:rFonts w:ascii="仿宋_GB2312" w:eastAsia="仿宋_GB2312" w:hAnsi="华文楷体"/>
          <w:b/>
          <w:bCs/>
          <w:kern w:val="44"/>
          <w:sz w:val="24"/>
          <w:szCs w:val="24"/>
        </w:rPr>
        <w:t xml:space="preserve"> </w:t>
      </w:r>
      <w:r w:rsidR="00753C93">
        <w:rPr>
          <w:rFonts w:ascii="仿宋_GB2312" w:eastAsia="仿宋_GB2312" w:hAnsi="华文楷体" w:hint="eastAsia"/>
          <w:b/>
          <w:bCs/>
          <w:kern w:val="44"/>
          <w:sz w:val="24"/>
          <w:szCs w:val="24"/>
        </w:rPr>
        <w:t>有组织废气分区域</w:t>
      </w:r>
      <w:r w:rsidR="00B540F9" w:rsidRPr="00CC5182">
        <w:rPr>
          <w:rFonts w:ascii="仿宋_GB2312" w:eastAsia="仿宋_GB2312" w:hAnsi="华文楷体" w:hint="eastAsia"/>
          <w:b/>
          <w:bCs/>
          <w:kern w:val="44"/>
          <w:sz w:val="24"/>
          <w:szCs w:val="24"/>
        </w:rPr>
        <w:t>达标率变化情况</w:t>
      </w:r>
      <w:r w:rsidR="00753C93">
        <w:rPr>
          <w:rFonts w:ascii="仿宋_GB2312" w:eastAsia="仿宋_GB2312" w:hAnsi="华文楷体" w:hint="eastAsia"/>
          <w:b/>
          <w:bCs/>
          <w:kern w:val="44"/>
          <w:sz w:val="24"/>
          <w:szCs w:val="24"/>
        </w:rPr>
        <w:t>（按变化百分点排序）</w:t>
      </w:r>
    </w:p>
    <w:p w14:paraId="2350A2A1" w14:textId="220C6AA2" w:rsidR="003C7550" w:rsidRPr="001154DA" w:rsidRDefault="003C7550" w:rsidP="00753C93">
      <w:pPr>
        <w:spacing w:line="400" w:lineRule="exact"/>
        <w:jc w:val="center"/>
        <w:rPr>
          <w:rFonts w:ascii="仿宋_GB2312" w:eastAsia="仿宋_GB2312" w:hAnsi="华文楷体"/>
          <w:b/>
          <w:bCs/>
          <w:kern w:val="44"/>
          <w:sz w:val="24"/>
          <w:szCs w:val="24"/>
        </w:rPr>
      </w:pPr>
      <w:r w:rsidRPr="001154DA">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1</w:t>
      </w:r>
      <w:r>
        <w:rPr>
          <w:rFonts w:ascii="Times New Roman" w:eastAsia="仿宋_GB2312" w:hAnsi="Times New Roman" w:cs="Times New Roman"/>
          <w:b/>
          <w:bCs/>
          <w:kern w:val="44"/>
          <w:sz w:val="24"/>
          <w:szCs w:val="24"/>
        </w:rPr>
        <w:t>1</w:t>
      </w:r>
      <w:r w:rsidRPr="001154DA">
        <w:rPr>
          <w:rFonts w:ascii="仿宋_GB2312" w:eastAsia="仿宋_GB2312" w:hAnsi="华文楷体" w:hint="eastAsia"/>
          <w:b/>
          <w:bCs/>
          <w:kern w:val="44"/>
          <w:sz w:val="24"/>
          <w:szCs w:val="24"/>
        </w:rPr>
        <w:t xml:space="preserve">  </w:t>
      </w:r>
      <w:r w:rsidR="00630A51">
        <w:rPr>
          <w:rFonts w:ascii="仿宋_GB2312" w:eastAsia="仿宋_GB2312" w:hAnsi="华文楷体"/>
          <w:b/>
          <w:bCs/>
          <w:kern w:val="44"/>
          <w:sz w:val="24"/>
          <w:szCs w:val="24"/>
        </w:rPr>
        <w:t xml:space="preserve">  </w:t>
      </w:r>
      <w:r w:rsidR="00753C93">
        <w:rPr>
          <w:rFonts w:ascii="仿宋_GB2312" w:eastAsia="仿宋_GB2312" w:hAnsi="华文楷体" w:hint="eastAsia"/>
          <w:b/>
          <w:bCs/>
          <w:kern w:val="44"/>
          <w:sz w:val="24"/>
          <w:szCs w:val="24"/>
        </w:rPr>
        <w:t>有组织废气分</w:t>
      </w:r>
      <w:r w:rsidRPr="001154DA">
        <w:rPr>
          <w:rFonts w:ascii="仿宋_GB2312" w:eastAsia="仿宋_GB2312" w:hAnsi="华文楷体" w:hint="eastAsia"/>
          <w:b/>
          <w:bCs/>
          <w:kern w:val="44"/>
          <w:sz w:val="24"/>
          <w:szCs w:val="24"/>
        </w:rPr>
        <w:t>行业达标率变化情况</w:t>
      </w:r>
      <w:r w:rsidR="00753C93">
        <w:rPr>
          <w:rFonts w:ascii="仿宋_GB2312" w:eastAsia="仿宋_GB2312" w:hAnsi="华文楷体" w:hint="eastAsia"/>
          <w:b/>
          <w:bCs/>
          <w:kern w:val="44"/>
          <w:sz w:val="24"/>
          <w:szCs w:val="24"/>
        </w:rPr>
        <w:t>（按变化百分点排序）</w:t>
      </w:r>
    </w:p>
    <w:p w14:paraId="6CC4176B" w14:textId="117AFD18" w:rsidR="007A3921" w:rsidRDefault="00FF78F1" w:rsidP="00F70D6C">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lastRenderedPageBreak/>
        <w:t>存在</w:t>
      </w:r>
      <w:r w:rsidR="001E00B1" w:rsidRPr="00E95B6F">
        <w:rPr>
          <w:rFonts w:ascii="Times New Roman" w:eastAsia="仿宋_GB2312" w:hAnsi="Times New Roman" w:cs="Times New Roman"/>
          <w:bCs/>
          <w:kern w:val="44"/>
          <w:sz w:val="28"/>
          <w:szCs w:val="28"/>
        </w:rPr>
        <w:t>超标的</w:t>
      </w:r>
      <w:r w:rsidR="00753C93">
        <w:rPr>
          <w:rFonts w:ascii="Times New Roman" w:eastAsia="仿宋_GB2312" w:hAnsi="Times New Roman" w:cs="Times New Roman" w:hint="eastAsia"/>
          <w:bCs/>
          <w:kern w:val="44"/>
          <w:sz w:val="28"/>
          <w:szCs w:val="28"/>
        </w:rPr>
        <w:t>排污单位</w:t>
      </w:r>
      <w:r w:rsidRPr="00E95B6F">
        <w:rPr>
          <w:rFonts w:ascii="Times New Roman" w:eastAsia="仿宋_GB2312" w:hAnsi="Times New Roman" w:cs="Times New Roman"/>
          <w:bCs/>
          <w:kern w:val="44"/>
          <w:sz w:val="28"/>
          <w:szCs w:val="28"/>
        </w:rPr>
        <w:t>共</w:t>
      </w:r>
      <w:r w:rsidR="002F38DE">
        <w:rPr>
          <w:rFonts w:ascii="Times New Roman" w:eastAsia="仿宋_GB2312" w:hAnsi="Times New Roman" w:cs="Times New Roman"/>
          <w:bCs/>
          <w:kern w:val="44"/>
          <w:sz w:val="28"/>
          <w:szCs w:val="28"/>
        </w:rPr>
        <w:t>14</w:t>
      </w:r>
      <w:r w:rsidRPr="00E95B6F">
        <w:rPr>
          <w:rFonts w:ascii="Times New Roman" w:eastAsia="仿宋_GB2312" w:hAnsi="Times New Roman" w:cs="Times New Roman"/>
          <w:bCs/>
          <w:kern w:val="44"/>
          <w:sz w:val="28"/>
          <w:szCs w:val="28"/>
        </w:rPr>
        <w:t>家，</w:t>
      </w:r>
      <w:r w:rsidR="002B1702">
        <w:rPr>
          <w:rFonts w:ascii="Times New Roman" w:eastAsia="仿宋_GB2312" w:hAnsi="Times New Roman" w:cs="Times New Roman" w:hint="eastAsia"/>
          <w:bCs/>
          <w:kern w:val="44"/>
          <w:sz w:val="28"/>
          <w:szCs w:val="28"/>
        </w:rPr>
        <w:t>占总家数的</w:t>
      </w:r>
      <w:r w:rsidR="002F38DE">
        <w:rPr>
          <w:rFonts w:ascii="Times New Roman" w:eastAsia="仿宋_GB2312" w:hAnsi="Times New Roman" w:cs="Times New Roman"/>
          <w:bCs/>
          <w:kern w:val="44"/>
          <w:sz w:val="28"/>
          <w:szCs w:val="28"/>
        </w:rPr>
        <w:t>0.9</w:t>
      </w:r>
      <w:r w:rsidR="002B1702">
        <w:rPr>
          <w:rFonts w:ascii="Times New Roman" w:eastAsia="仿宋_GB2312" w:hAnsi="Times New Roman" w:cs="Times New Roman"/>
          <w:bCs/>
          <w:kern w:val="44"/>
          <w:sz w:val="28"/>
          <w:szCs w:val="28"/>
        </w:rPr>
        <w:t>%</w:t>
      </w:r>
      <w:r w:rsidR="002B1702">
        <w:rPr>
          <w:rFonts w:ascii="Times New Roman" w:eastAsia="仿宋_GB2312" w:hAnsi="Times New Roman" w:cs="Times New Roman" w:hint="eastAsia"/>
          <w:bCs/>
          <w:kern w:val="44"/>
          <w:sz w:val="28"/>
          <w:szCs w:val="28"/>
        </w:rPr>
        <w:t>。</w:t>
      </w:r>
      <w:r w:rsidR="007A3921">
        <w:rPr>
          <w:rFonts w:ascii="Times New Roman" w:eastAsia="仿宋_GB2312" w:hAnsi="Times New Roman" w:cs="Times New Roman" w:hint="eastAsia"/>
          <w:bCs/>
          <w:kern w:val="44"/>
          <w:sz w:val="28"/>
          <w:szCs w:val="28"/>
        </w:rPr>
        <w:t>除宁波、温州、金华和丽水外，其余各市均存在超标现象</w:t>
      </w:r>
      <w:r w:rsidR="00E157C4">
        <w:rPr>
          <w:rFonts w:ascii="Times New Roman" w:eastAsia="仿宋_GB2312" w:hAnsi="Times New Roman" w:cs="Times New Roman" w:hint="eastAsia"/>
          <w:bCs/>
          <w:kern w:val="44"/>
          <w:sz w:val="28"/>
          <w:szCs w:val="28"/>
        </w:rPr>
        <w:t>，</w:t>
      </w:r>
      <w:r w:rsidR="007A3921" w:rsidRPr="00523AEA">
        <w:rPr>
          <w:rFonts w:ascii="Times New Roman" w:eastAsia="仿宋_GB2312" w:hAnsi="Times New Roman" w:cs="Times New Roman" w:hint="eastAsia"/>
          <w:bCs/>
          <w:kern w:val="44"/>
          <w:sz w:val="28"/>
          <w:szCs w:val="28"/>
        </w:rPr>
        <w:t>其中</w:t>
      </w:r>
      <w:proofErr w:type="gramStart"/>
      <w:r w:rsidR="007A3921" w:rsidRPr="00523AEA">
        <w:rPr>
          <w:rFonts w:ascii="Times New Roman" w:eastAsia="仿宋_GB2312" w:hAnsi="Times New Roman" w:cs="Times New Roman" w:hint="eastAsia"/>
          <w:bCs/>
          <w:kern w:val="44"/>
          <w:sz w:val="28"/>
          <w:szCs w:val="28"/>
        </w:rPr>
        <w:t>湖州占</w:t>
      </w:r>
      <w:proofErr w:type="gramEnd"/>
      <w:r w:rsidR="007A3921" w:rsidRPr="00523AEA">
        <w:rPr>
          <w:rFonts w:ascii="Times New Roman" w:eastAsia="仿宋_GB2312" w:hAnsi="Times New Roman" w:cs="Times New Roman" w:hint="eastAsia"/>
          <w:bCs/>
          <w:kern w:val="44"/>
          <w:sz w:val="28"/>
          <w:szCs w:val="28"/>
        </w:rPr>
        <w:t>比最高，为</w:t>
      </w:r>
      <w:r w:rsidR="000652A1">
        <w:rPr>
          <w:rFonts w:ascii="Times New Roman" w:eastAsia="仿宋_GB2312" w:hAnsi="Times New Roman" w:cs="Times New Roman"/>
          <w:bCs/>
          <w:kern w:val="44"/>
          <w:sz w:val="28"/>
          <w:szCs w:val="28"/>
        </w:rPr>
        <w:t>28.6</w:t>
      </w:r>
      <w:r w:rsidR="007A3921" w:rsidRPr="00523AEA">
        <w:rPr>
          <w:rFonts w:ascii="Times New Roman" w:eastAsia="仿宋_GB2312" w:hAnsi="Times New Roman" w:cs="Times New Roman" w:hint="eastAsia"/>
          <w:bCs/>
          <w:kern w:val="44"/>
          <w:sz w:val="28"/>
          <w:szCs w:val="28"/>
        </w:rPr>
        <w:t>%</w:t>
      </w:r>
      <w:r w:rsidR="00E157C4">
        <w:rPr>
          <w:rFonts w:ascii="Times New Roman" w:eastAsia="仿宋_GB2312" w:hAnsi="Times New Roman" w:cs="Times New Roman" w:hint="eastAsia"/>
          <w:bCs/>
          <w:kern w:val="44"/>
          <w:sz w:val="28"/>
          <w:szCs w:val="28"/>
        </w:rPr>
        <w:t>；超标行业中主要以纺织业及化学原料和化学制品制造业为主；</w:t>
      </w:r>
      <w:r w:rsidR="007A3921" w:rsidRPr="00523AEA">
        <w:rPr>
          <w:rFonts w:ascii="Times New Roman" w:eastAsia="仿宋_GB2312" w:hAnsi="Times New Roman" w:cs="Times New Roman" w:hint="eastAsia"/>
          <w:bCs/>
          <w:kern w:val="44"/>
          <w:sz w:val="28"/>
          <w:szCs w:val="28"/>
        </w:rPr>
        <w:t>超标指标以</w:t>
      </w:r>
      <w:r w:rsidR="00C85002">
        <w:rPr>
          <w:rFonts w:ascii="Times New Roman" w:eastAsia="仿宋_GB2312" w:hAnsi="Times New Roman" w:cs="Times New Roman" w:hint="eastAsia"/>
          <w:bCs/>
          <w:kern w:val="44"/>
          <w:sz w:val="28"/>
          <w:szCs w:val="28"/>
        </w:rPr>
        <w:t>甲烷和</w:t>
      </w:r>
      <w:r w:rsidR="007A3921" w:rsidRPr="00523AEA">
        <w:rPr>
          <w:rFonts w:ascii="Times New Roman" w:eastAsia="仿宋_GB2312" w:hAnsi="Times New Roman" w:cs="Times New Roman" w:hint="eastAsia"/>
          <w:bCs/>
          <w:kern w:val="44"/>
          <w:sz w:val="28"/>
          <w:szCs w:val="28"/>
        </w:rPr>
        <w:t>臭气浓度为主，分别占超标指标总个数（</w:t>
      </w:r>
      <w:r w:rsidR="00C85002">
        <w:rPr>
          <w:rFonts w:ascii="Times New Roman" w:eastAsia="仿宋_GB2312" w:hAnsi="Times New Roman" w:cs="Times New Roman"/>
          <w:bCs/>
          <w:kern w:val="44"/>
          <w:sz w:val="28"/>
          <w:szCs w:val="28"/>
        </w:rPr>
        <w:t>25</w:t>
      </w:r>
      <w:r w:rsidR="007A3921" w:rsidRPr="00523AEA">
        <w:rPr>
          <w:rFonts w:ascii="Times New Roman" w:eastAsia="仿宋_GB2312" w:hAnsi="Times New Roman" w:cs="Times New Roman" w:hint="eastAsia"/>
          <w:bCs/>
          <w:kern w:val="44"/>
          <w:sz w:val="28"/>
          <w:szCs w:val="28"/>
        </w:rPr>
        <w:t>个）的</w:t>
      </w:r>
      <w:r w:rsidR="00C85002">
        <w:rPr>
          <w:rFonts w:ascii="Times New Roman" w:eastAsia="仿宋_GB2312" w:hAnsi="Times New Roman" w:cs="Times New Roman"/>
          <w:bCs/>
          <w:kern w:val="44"/>
          <w:sz w:val="28"/>
          <w:szCs w:val="28"/>
        </w:rPr>
        <w:t>28.0</w:t>
      </w:r>
      <w:r w:rsidR="007A3921" w:rsidRPr="00523AEA">
        <w:rPr>
          <w:rFonts w:ascii="Times New Roman" w:eastAsia="仿宋_GB2312" w:hAnsi="Times New Roman" w:cs="Times New Roman" w:hint="eastAsia"/>
          <w:bCs/>
          <w:kern w:val="44"/>
          <w:sz w:val="28"/>
          <w:szCs w:val="28"/>
        </w:rPr>
        <w:t>%</w:t>
      </w:r>
      <w:r w:rsidR="007A3921" w:rsidRPr="00523AEA">
        <w:rPr>
          <w:rFonts w:ascii="Times New Roman" w:eastAsia="仿宋_GB2312" w:hAnsi="Times New Roman" w:cs="Times New Roman" w:hint="eastAsia"/>
          <w:bCs/>
          <w:kern w:val="44"/>
          <w:sz w:val="28"/>
          <w:szCs w:val="28"/>
        </w:rPr>
        <w:t>和</w:t>
      </w:r>
      <w:r w:rsidR="00C85002">
        <w:rPr>
          <w:rFonts w:ascii="Times New Roman" w:eastAsia="仿宋_GB2312" w:hAnsi="Times New Roman" w:cs="Times New Roman"/>
          <w:bCs/>
          <w:kern w:val="44"/>
          <w:sz w:val="28"/>
          <w:szCs w:val="28"/>
        </w:rPr>
        <w:t>24.0</w:t>
      </w:r>
      <w:r w:rsidR="007A3921" w:rsidRPr="00523AEA">
        <w:rPr>
          <w:rFonts w:ascii="Times New Roman" w:eastAsia="仿宋_GB2312" w:hAnsi="Times New Roman" w:cs="Times New Roman" w:hint="eastAsia"/>
          <w:bCs/>
          <w:kern w:val="44"/>
          <w:sz w:val="28"/>
          <w:szCs w:val="28"/>
        </w:rPr>
        <w:t>%</w:t>
      </w:r>
      <w:r w:rsidR="007A3921" w:rsidRPr="00523AEA">
        <w:rPr>
          <w:rFonts w:ascii="Times New Roman" w:eastAsia="仿宋_GB2312" w:hAnsi="Times New Roman" w:cs="Times New Roman" w:hint="eastAsia"/>
          <w:bCs/>
          <w:kern w:val="44"/>
          <w:sz w:val="28"/>
          <w:szCs w:val="28"/>
        </w:rPr>
        <w:t>。</w:t>
      </w:r>
    </w:p>
    <w:p w14:paraId="1DF186FE" w14:textId="36CE60EA" w:rsidR="00B567C3" w:rsidRPr="00B567C3" w:rsidRDefault="00B567C3" w:rsidP="00630A51">
      <w:pPr>
        <w:spacing w:line="500" w:lineRule="exact"/>
        <w:jc w:val="center"/>
        <w:rPr>
          <w:rFonts w:ascii="Times New Roman" w:eastAsia="仿宋_GB2312" w:hAnsi="Times New Roman" w:cs="Times New Roman"/>
          <w:b/>
          <w:bCs/>
          <w:kern w:val="44"/>
          <w:sz w:val="24"/>
          <w:szCs w:val="24"/>
        </w:rPr>
      </w:pPr>
      <w:r w:rsidRPr="00B567C3">
        <w:rPr>
          <w:rFonts w:ascii="Times New Roman" w:eastAsia="仿宋_GB2312" w:hAnsi="Times New Roman" w:cs="Times New Roman" w:hint="eastAsia"/>
          <w:b/>
          <w:bCs/>
          <w:kern w:val="44"/>
          <w:sz w:val="24"/>
          <w:szCs w:val="24"/>
        </w:rPr>
        <w:t>表</w:t>
      </w:r>
      <w:r w:rsidR="008E2F43">
        <w:rPr>
          <w:rFonts w:ascii="Times New Roman" w:eastAsia="仿宋_GB2312" w:hAnsi="Times New Roman" w:cs="Times New Roman" w:hint="eastAsia"/>
          <w:b/>
          <w:bCs/>
          <w:kern w:val="44"/>
          <w:sz w:val="24"/>
          <w:szCs w:val="24"/>
        </w:rPr>
        <w:t>7</w:t>
      </w:r>
      <w:r w:rsidRPr="00B567C3">
        <w:rPr>
          <w:rFonts w:ascii="Times New Roman" w:eastAsia="仿宋_GB2312" w:hAnsi="Times New Roman" w:cs="Times New Roman" w:hint="eastAsia"/>
          <w:b/>
          <w:bCs/>
          <w:kern w:val="44"/>
          <w:sz w:val="24"/>
          <w:szCs w:val="24"/>
        </w:rPr>
        <w:t xml:space="preserve">   </w:t>
      </w:r>
      <w:r w:rsidR="00630A51">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有组织</w:t>
      </w:r>
      <w:r w:rsidR="00753C93" w:rsidRPr="00B567C3">
        <w:rPr>
          <w:rFonts w:ascii="Times New Roman" w:eastAsia="仿宋_GB2312" w:hAnsi="Times New Roman" w:cs="Times New Roman" w:hint="eastAsia"/>
          <w:b/>
          <w:bCs/>
          <w:kern w:val="44"/>
          <w:sz w:val="24"/>
          <w:szCs w:val="24"/>
        </w:rPr>
        <w:t>废气</w:t>
      </w:r>
      <w:r w:rsidR="00753C93">
        <w:rPr>
          <w:rFonts w:ascii="Times New Roman" w:eastAsia="仿宋_GB2312" w:hAnsi="Times New Roman" w:cs="Times New Roman" w:hint="eastAsia"/>
          <w:b/>
          <w:bCs/>
          <w:kern w:val="44"/>
          <w:sz w:val="24"/>
          <w:szCs w:val="24"/>
        </w:rPr>
        <w:t>分区域</w:t>
      </w:r>
      <w:r w:rsidR="00E157C4">
        <w:rPr>
          <w:rFonts w:ascii="Times New Roman" w:eastAsia="仿宋_GB2312" w:hAnsi="Times New Roman" w:cs="Times New Roman" w:hint="eastAsia"/>
          <w:b/>
          <w:bCs/>
          <w:kern w:val="44"/>
          <w:sz w:val="24"/>
          <w:szCs w:val="24"/>
        </w:rPr>
        <w:t>超标情况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581"/>
        <w:gridCol w:w="581"/>
        <w:gridCol w:w="582"/>
        <w:gridCol w:w="582"/>
        <w:gridCol w:w="582"/>
        <w:gridCol w:w="582"/>
        <w:gridCol w:w="582"/>
        <w:gridCol w:w="582"/>
        <w:gridCol w:w="582"/>
        <w:gridCol w:w="582"/>
        <w:gridCol w:w="575"/>
        <w:gridCol w:w="575"/>
      </w:tblGrid>
      <w:tr w:rsidR="00C1181A" w:rsidRPr="00B567C3" w14:paraId="60BDE904" w14:textId="4AB61793" w:rsidTr="009F06A6">
        <w:trPr>
          <w:trHeight w:val="600"/>
          <w:jc w:val="center"/>
        </w:trPr>
        <w:tc>
          <w:tcPr>
            <w:tcW w:w="797" w:type="pct"/>
            <w:shd w:val="clear" w:color="auto" w:fill="auto"/>
            <w:vAlign w:val="center"/>
          </w:tcPr>
          <w:p w14:paraId="55D487A1"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设区市</w:t>
            </w:r>
          </w:p>
        </w:tc>
        <w:tc>
          <w:tcPr>
            <w:tcW w:w="350" w:type="pct"/>
            <w:shd w:val="clear" w:color="auto" w:fill="auto"/>
            <w:vAlign w:val="center"/>
          </w:tcPr>
          <w:p w14:paraId="782D64B2"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杭州</w:t>
            </w:r>
          </w:p>
        </w:tc>
        <w:tc>
          <w:tcPr>
            <w:tcW w:w="350" w:type="pct"/>
            <w:shd w:val="clear" w:color="auto" w:fill="auto"/>
            <w:vAlign w:val="center"/>
          </w:tcPr>
          <w:p w14:paraId="007CEF90"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宁波</w:t>
            </w:r>
          </w:p>
        </w:tc>
        <w:tc>
          <w:tcPr>
            <w:tcW w:w="351" w:type="pct"/>
            <w:shd w:val="clear" w:color="auto" w:fill="auto"/>
            <w:vAlign w:val="center"/>
          </w:tcPr>
          <w:p w14:paraId="53FF1432"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温州</w:t>
            </w:r>
          </w:p>
        </w:tc>
        <w:tc>
          <w:tcPr>
            <w:tcW w:w="351" w:type="pct"/>
            <w:shd w:val="clear" w:color="auto" w:fill="auto"/>
            <w:vAlign w:val="center"/>
          </w:tcPr>
          <w:p w14:paraId="7BB6946F" w14:textId="6A8FA1FB"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湖州</w:t>
            </w:r>
          </w:p>
        </w:tc>
        <w:tc>
          <w:tcPr>
            <w:tcW w:w="351" w:type="pct"/>
            <w:shd w:val="clear" w:color="auto" w:fill="auto"/>
            <w:vAlign w:val="center"/>
          </w:tcPr>
          <w:p w14:paraId="26695C90" w14:textId="234603AF"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嘉兴</w:t>
            </w:r>
          </w:p>
        </w:tc>
        <w:tc>
          <w:tcPr>
            <w:tcW w:w="351" w:type="pct"/>
            <w:shd w:val="clear" w:color="auto" w:fill="auto"/>
            <w:vAlign w:val="center"/>
          </w:tcPr>
          <w:p w14:paraId="3310CC11"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绍兴</w:t>
            </w:r>
          </w:p>
        </w:tc>
        <w:tc>
          <w:tcPr>
            <w:tcW w:w="351" w:type="pct"/>
            <w:shd w:val="clear" w:color="auto" w:fill="auto"/>
            <w:vAlign w:val="center"/>
          </w:tcPr>
          <w:p w14:paraId="26717428"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金华</w:t>
            </w:r>
          </w:p>
        </w:tc>
        <w:tc>
          <w:tcPr>
            <w:tcW w:w="351" w:type="pct"/>
            <w:shd w:val="clear" w:color="auto" w:fill="auto"/>
            <w:vAlign w:val="center"/>
          </w:tcPr>
          <w:p w14:paraId="6981DD0C"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衢州</w:t>
            </w:r>
          </w:p>
        </w:tc>
        <w:tc>
          <w:tcPr>
            <w:tcW w:w="351" w:type="pct"/>
            <w:shd w:val="clear" w:color="auto" w:fill="auto"/>
            <w:vAlign w:val="center"/>
          </w:tcPr>
          <w:p w14:paraId="360A103E"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舟山</w:t>
            </w:r>
          </w:p>
        </w:tc>
        <w:tc>
          <w:tcPr>
            <w:tcW w:w="351" w:type="pct"/>
            <w:shd w:val="clear" w:color="auto" w:fill="auto"/>
            <w:vAlign w:val="center"/>
          </w:tcPr>
          <w:p w14:paraId="3B1DF02B"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台州</w:t>
            </w:r>
          </w:p>
        </w:tc>
        <w:tc>
          <w:tcPr>
            <w:tcW w:w="347" w:type="pct"/>
            <w:shd w:val="clear" w:color="auto" w:fill="auto"/>
            <w:vAlign w:val="center"/>
          </w:tcPr>
          <w:p w14:paraId="06936CB4"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丽水</w:t>
            </w:r>
          </w:p>
        </w:tc>
        <w:tc>
          <w:tcPr>
            <w:tcW w:w="347" w:type="pct"/>
            <w:vAlign w:val="center"/>
          </w:tcPr>
          <w:p w14:paraId="46B3430F" w14:textId="7EF4ECF2" w:rsidR="00C1181A" w:rsidRPr="00C1181A" w:rsidRDefault="00C1181A" w:rsidP="00C1181A">
            <w:pPr>
              <w:spacing w:line="300" w:lineRule="exact"/>
              <w:ind w:leftChars="-20" w:left="-42" w:rightChars="-20" w:right="-42"/>
              <w:jc w:val="center"/>
              <w:rPr>
                <w:rFonts w:ascii="仿宋_GB2312" w:eastAsia="仿宋_GB2312"/>
                <w:bCs/>
                <w:kern w:val="44"/>
                <w:sz w:val="22"/>
              </w:rPr>
            </w:pPr>
            <w:r w:rsidRPr="00C1181A">
              <w:rPr>
                <w:rFonts w:ascii="仿宋_GB2312" w:eastAsia="仿宋_GB2312" w:hint="eastAsia"/>
                <w:bCs/>
                <w:kern w:val="44"/>
                <w:sz w:val="22"/>
              </w:rPr>
              <w:t>全省</w:t>
            </w:r>
          </w:p>
        </w:tc>
      </w:tr>
      <w:tr w:rsidR="00C1181A" w:rsidRPr="00B567C3" w14:paraId="2779D983" w14:textId="66207C6D" w:rsidTr="009F06A6">
        <w:trPr>
          <w:trHeight w:val="600"/>
          <w:jc w:val="center"/>
        </w:trPr>
        <w:tc>
          <w:tcPr>
            <w:tcW w:w="797" w:type="pct"/>
            <w:shd w:val="clear" w:color="auto" w:fill="auto"/>
            <w:vAlign w:val="center"/>
          </w:tcPr>
          <w:p w14:paraId="70A11E0F" w14:textId="79AFB3A2"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超标</w:t>
            </w:r>
            <w:r>
              <w:rPr>
                <w:rFonts w:ascii="仿宋_GB2312" w:eastAsia="仿宋_GB2312" w:hint="eastAsia"/>
                <w:bCs/>
                <w:kern w:val="44"/>
                <w:sz w:val="22"/>
              </w:rPr>
              <w:t>企业数</w:t>
            </w:r>
            <w:r w:rsidRPr="00FB0069">
              <w:rPr>
                <w:rFonts w:ascii="仿宋_GB2312" w:eastAsia="仿宋_GB2312" w:hint="eastAsia"/>
                <w:bCs/>
                <w:kern w:val="44"/>
                <w:sz w:val="22"/>
              </w:rPr>
              <w:t>（家）</w:t>
            </w:r>
          </w:p>
        </w:tc>
        <w:tc>
          <w:tcPr>
            <w:tcW w:w="350" w:type="pct"/>
            <w:shd w:val="clear" w:color="auto" w:fill="auto"/>
            <w:vAlign w:val="center"/>
          </w:tcPr>
          <w:p w14:paraId="7562D86A" w14:textId="12172435"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2</w:t>
            </w:r>
          </w:p>
        </w:tc>
        <w:tc>
          <w:tcPr>
            <w:tcW w:w="350" w:type="pct"/>
            <w:shd w:val="clear" w:color="auto" w:fill="auto"/>
            <w:vAlign w:val="center"/>
          </w:tcPr>
          <w:p w14:paraId="6C154C9F" w14:textId="1CD4CE03"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51" w:type="pct"/>
            <w:shd w:val="clear" w:color="auto" w:fill="auto"/>
            <w:vAlign w:val="center"/>
          </w:tcPr>
          <w:p w14:paraId="0829622E" w14:textId="2AF00AE1"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51" w:type="pct"/>
            <w:shd w:val="clear" w:color="auto" w:fill="auto"/>
            <w:vAlign w:val="center"/>
          </w:tcPr>
          <w:p w14:paraId="36A84046" w14:textId="55DE1FA5"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4</w:t>
            </w:r>
          </w:p>
        </w:tc>
        <w:tc>
          <w:tcPr>
            <w:tcW w:w="351" w:type="pct"/>
            <w:shd w:val="clear" w:color="auto" w:fill="auto"/>
            <w:vAlign w:val="center"/>
          </w:tcPr>
          <w:p w14:paraId="6FB694CB" w14:textId="4570E8D7"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3</w:t>
            </w:r>
          </w:p>
        </w:tc>
        <w:tc>
          <w:tcPr>
            <w:tcW w:w="351" w:type="pct"/>
            <w:shd w:val="clear" w:color="auto" w:fill="auto"/>
            <w:vAlign w:val="center"/>
          </w:tcPr>
          <w:p w14:paraId="4A772801" w14:textId="17A1492A"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2</w:t>
            </w:r>
          </w:p>
        </w:tc>
        <w:tc>
          <w:tcPr>
            <w:tcW w:w="351" w:type="pct"/>
            <w:shd w:val="clear" w:color="auto" w:fill="auto"/>
            <w:vAlign w:val="center"/>
          </w:tcPr>
          <w:p w14:paraId="58469CBB" w14:textId="2180878F"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51" w:type="pct"/>
            <w:shd w:val="clear" w:color="auto" w:fill="auto"/>
            <w:vAlign w:val="center"/>
          </w:tcPr>
          <w:p w14:paraId="27F7A121" w14:textId="5ADD2E5F"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1</w:t>
            </w:r>
          </w:p>
        </w:tc>
        <w:tc>
          <w:tcPr>
            <w:tcW w:w="351" w:type="pct"/>
            <w:shd w:val="clear" w:color="auto" w:fill="auto"/>
            <w:vAlign w:val="center"/>
          </w:tcPr>
          <w:p w14:paraId="61ED37BE" w14:textId="7248DFE7"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1</w:t>
            </w:r>
          </w:p>
        </w:tc>
        <w:tc>
          <w:tcPr>
            <w:tcW w:w="351" w:type="pct"/>
            <w:shd w:val="clear" w:color="auto" w:fill="auto"/>
            <w:vAlign w:val="center"/>
          </w:tcPr>
          <w:p w14:paraId="64805C2C" w14:textId="70C2A89C"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1</w:t>
            </w:r>
          </w:p>
        </w:tc>
        <w:tc>
          <w:tcPr>
            <w:tcW w:w="347" w:type="pct"/>
            <w:shd w:val="clear" w:color="auto" w:fill="auto"/>
            <w:vAlign w:val="center"/>
          </w:tcPr>
          <w:p w14:paraId="2B5CF042" w14:textId="76CB6713"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47" w:type="pct"/>
            <w:vAlign w:val="center"/>
          </w:tcPr>
          <w:p w14:paraId="0752439C" w14:textId="153303A4" w:rsidR="00C1181A" w:rsidRPr="00C1181A" w:rsidRDefault="00C1181A" w:rsidP="00C1181A">
            <w:pPr>
              <w:spacing w:line="300" w:lineRule="exact"/>
              <w:ind w:leftChars="-20" w:left="-42" w:rightChars="-20" w:right="-42"/>
              <w:jc w:val="center"/>
              <w:rPr>
                <w:rFonts w:ascii="Times New Roman" w:eastAsia="等线" w:hAnsi="Times New Roman" w:cs="Times New Roman"/>
                <w:color w:val="000000"/>
                <w:sz w:val="22"/>
              </w:rPr>
            </w:pPr>
            <w:r w:rsidRPr="00C1181A">
              <w:rPr>
                <w:rFonts w:ascii="Times New Roman" w:eastAsia="等线" w:hAnsi="Times New Roman" w:cs="Times New Roman"/>
                <w:color w:val="000000"/>
                <w:sz w:val="22"/>
              </w:rPr>
              <w:t>14</w:t>
            </w:r>
          </w:p>
        </w:tc>
      </w:tr>
      <w:tr w:rsidR="00C1181A" w:rsidRPr="00B567C3" w14:paraId="5D9E04F4" w14:textId="79F85B42" w:rsidTr="009F06A6">
        <w:trPr>
          <w:trHeight w:val="600"/>
          <w:jc w:val="center"/>
        </w:trPr>
        <w:tc>
          <w:tcPr>
            <w:tcW w:w="797" w:type="pct"/>
            <w:shd w:val="clear" w:color="auto" w:fill="auto"/>
            <w:vAlign w:val="center"/>
          </w:tcPr>
          <w:p w14:paraId="089A3FA6" w14:textId="77777777" w:rsidR="00C1181A" w:rsidRPr="00FB0069" w:rsidRDefault="00C1181A" w:rsidP="00C1181A">
            <w:pPr>
              <w:spacing w:line="300" w:lineRule="exact"/>
              <w:ind w:leftChars="-20" w:left="-42" w:rightChars="-20" w:right="-42"/>
              <w:jc w:val="center"/>
              <w:rPr>
                <w:rFonts w:ascii="仿宋_GB2312" w:eastAsia="仿宋_GB2312"/>
                <w:bCs/>
                <w:kern w:val="44"/>
                <w:sz w:val="22"/>
              </w:rPr>
            </w:pPr>
            <w:r w:rsidRPr="00FB0069">
              <w:rPr>
                <w:rFonts w:ascii="仿宋_GB2312" w:eastAsia="仿宋_GB2312" w:hint="eastAsia"/>
                <w:bCs/>
                <w:kern w:val="44"/>
                <w:sz w:val="22"/>
              </w:rPr>
              <w:t>超标企业占比（%）</w:t>
            </w:r>
          </w:p>
        </w:tc>
        <w:tc>
          <w:tcPr>
            <w:tcW w:w="350" w:type="pct"/>
            <w:shd w:val="clear" w:color="auto" w:fill="auto"/>
            <w:vAlign w:val="center"/>
          </w:tcPr>
          <w:p w14:paraId="2ED441BC" w14:textId="2834EBE6" w:rsidR="00C1181A" w:rsidRPr="00FB0069" w:rsidRDefault="00C1181A" w:rsidP="00801676">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1</w:t>
            </w:r>
            <w:r w:rsidR="00801676">
              <w:rPr>
                <w:rFonts w:ascii="Times New Roman" w:eastAsia="等线" w:hAnsi="Times New Roman" w:cs="Times New Roman"/>
                <w:color w:val="000000"/>
                <w:sz w:val="22"/>
              </w:rPr>
              <w:t>4</w:t>
            </w:r>
            <w:r w:rsidRPr="00FB0069">
              <w:rPr>
                <w:rFonts w:ascii="Times New Roman" w:eastAsia="等线" w:hAnsi="Times New Roman" w:cs="Times New Roman"/>
                <w:color w:val="000000"/>
                <w:sz w:val="22"/>
              </w:rPr>
              <w:t>.3</w:t>
            </w:r>
          </w:p>
        </w:tc>
        <w:tc>
          <w:tcPr>
            <w:tcW w:w="350" w:type="pct"/>
            <w:shd w:val="clear" w:color="auto" w:fill="auto"/>
            <w:vAlign w:val="center"/>
          </w:tcPr>
          <w:p w14:paraId="1FEA9055" w14:textId="21D70CF2"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51" w:type="pct"/>
            <w:shd w:val="clear" w:color="auto" w:fill="auto"/>
            <w:vAlign w:val="center"/>
          </w:tcPr>
          <w:p w14:paraId="04AFC7DA" w14:textId="521876AE"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51" w:type="pct"/>
            <w:shd w:val="clear" w:color="auto" w:fill="auto"/>
            <w:vAlign w:val="center"/>
          </w:tcPr>
          <w:p w14:paraId="6692A7CC" w14:textId="7C380310" w:rsidR="00C1181A" w:rsidRPr="00FB0069" w:rsidRDefault="000652A1" w:rsidP="00C1181A">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2"/>
              </w:rPr>
              <w:t>28.6</w:t>
            </w:r>
          </w:p>
        </w:tc>
        <w:tc>
          <w:tcPr>
            <w:tcW w:w="351" w:type="pct"/>
            <w:shd w:val="clear" w:color="auto" w:fill="auto"/>
            <w:vAlign w:val="center"/>
          </w:tcPr>
          <w:p w14:paraId="233C2064" w14:textId="3263353D" w:rsidR="00C1181A" w:rsidRPr="00FB0069" w:rsidRDefault="0093445D" w:rsidP="00C1181A">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2"/>
              </w:rPr>
              <w:t>21.4</w:t>
            </w:r>
          </w:p>
        </w:tc>
        <w:tc>
          <w:tcPr>
            <w:tcW w:w="351" w:type="pct"/>
            <w:shd w:val="clear" w:color="auto" w:fill="auto"/>
            <w:vAlign w:val="center"/>
          </w:tcPr>
          <w:p w14:paraId="54B369A7" w14:textId="55CCB976" w:rsidR="00C1181A" w:rsidRPr="00FB0069" w:rsidRDefault="00716383" w:rsidP="00C1181A">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2"/>
              </w:rPr>
              <w:t>1</w:t>
            </w:r>
            <w:r w:rsidR="00801676">
              <w:rPr>
                <w:rFonts w:ascii="Times New Roman" w:eastAsia="等线" w:hAnsi="Times New Roman" w:cs="Times New Roman"/>
                <w:color w:val="000000"/>
                <w:sz w:val="22"/>
              </w:rPr>
              <w:t>4</w:t>
            </w:r>
            <w:r w:rsidR="00C1181A" w:rsidRPr="00FB0069">
              <w:rPr>
                <w:rFonts w:ascii="Times New Roman" w:eastAsia="等线" w:hAnsi="Times New Roman" w:cs="Times New Roman"/>
                <w:color w:val="000000"/>
                <w:sz w:val="22"/>
              </w:rPr>
              <w:t>.3</w:t>
            </w:r>
          </w:p>
        </w:tc>
        <w:tc>
          <w:tcPr>
            <w:tcW w:w="351" w:type="pct"/>
            <w:shd w:val="clear" w:color="auto" w:fill="auto"/>
            <w:vAlign w:val="center"/>
          </w:tcPr>
          <w:p w14:paraId="01E916E5" w14:textId="2029DE23"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51" w:type="pct"/>
            <w:shd w:val="clear" w:color="auto" w:fill="auto"/>
            <w:vAlign w:val="center"/>
          </w:tcPr>
          <w:p w14:paraId="661FFFE5" w14:textId="6053C66F" w:rsidR="00C1181A" w:rsidRPr="00FB0069" w:rsidRDefault="0093445D" w:rsidP="00C1181A">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2"/>
              </w:rPr>
              <w:t>7.1</w:t>
            </w:r>
          </w:p>
        </w:tc>
        <w:tc>
          <w:tcPr>
            <w:tcW w:w="351" w:type="pct"/>
            <w:shd w:val="clear" w:color="auto" w:fill="auto"/>
            <w:vAlign w:val="center"/>
          </w:tcPr>
          <w:p w14:paraId="74A8D094" w14:textId="3C1386BE" w:rsidR="00C1181A" w:rsidRPr="00FB0069" w:rsidRDefault="0093445D" w:rsidP="00C1181A">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2"/>
              </w:rPr>
              <w:t>7.1</w:t>
            </w:r>
          </w:p>
        </w:tc>
        <w:tc>
          <w:tcPr>
            <w:tcW w:w="351" w:type="pct"/>
            <w:shd w:val="clear" w:color="auto" w:fill="auto"/>
            <w:vAlign w:val="center"/>
          </w:tcPr>
          <w:p w14:paraId="0B56AD30" w14:textId="1B1A5AE5" w:rsidR="00C1181A" w:rsidRPr="00FB0069" w:rsidRDefault="0093445D" w:rsidP="00C1181A">
            <w:pPr>
              <w:spacing w:line="300" w:lineRule="exact"/>
              <w:ind w:leftChars="-20" w:left="-42" w:rightChars="-20" w:right="-42"/>
              <w:jc w:val="center"/>
              <w:rPr>
                <w:rFonts w:ascii="Times New Roman" w:eastAsia="仿宋_GB2312" w:hAnsi="Times New Roman" w:cs="Times New Roman"/>
                <w:bCs/>
                <w:kern w:val="44"/>
                <w:sz w:val="22"/>
              </w:rPr>
            </w:pPr>
            <w:r>
              <w:rPr>
                <w:rFonts w:ascii="Times New Roman" w:eastAsia="等线" w:hAnsi="Times New Roman" w:cs="Times New Roman"/>
                <w:color w:val="000000"/>
                <w:sz w:val="22"/>
              </w:rPr>
              <w:t>7.1</w:t>
            </w:r>
            <w:bookmarkStart w:id="6" w:name="_GoBack"/>
            <w:bookmarkEnd w:id="6"/>
          </w:p>
        </w:tc>
        <w:tc>
          <w:tcPr>
            <w:tcW w:w="347" w:type="pct"/>
            <w:shd w:val="clear" w:color="auto" w:fill="auto"/>
            <w:vAlign w:val="center"/>
          </w:tcPr>
          <w:p w14:paraId="173EC1D0" w14:textId="08FB0CF7" w:rsidR="00C1181A" w:rsidRPr="00FB0069" w:rsidRDefault="00C1181A" w:rsidP="00C1181A">
            <w:pPr>
              <w:spacing w:line="300" w:lineRule="exact"/>
              <w:ind w:leftChars="-20" w:left="-42" w:rightChars="-20" w:right="-42"/>
              <w:jc w:val="center"/>
              <w:rPr>
                <w:rFonts w:ascii="Times New Roman" w:eastAsia="仿宋_GB2312" w:hAnsi="Times New Roman" w:cs="Times New Roman"/>
                <w:bCs/>
                <w:kern w:val="44"/>
                <w:sz w:val="22"/>
              </w:rPr>
            </w:pPr>
            <w:r w:rsidRPr="00FB0069">
              <w:rPr>
                <w:rFonts w:ascii="Times New Roman" w:eastAsia="等线" w:hAnsi="Times New Roman" w:cs="Times New Roman"/>
                <w:color w:val="000000"/>
                <w:sz w:val="22"/>
              </w:rPr>
              <w:t>/</w:t>
            </w:r>
          </w:p>
        </w:tc>
        <w:tc>
          <w:tcPr>
            <w:tcW w:w="347" w:type="pct"/>
            <w:vAlign w:val="center"/>
          </w:tcPr>
          <w:p w14:paraId="47D1FDE5" w14:textId="611F6AA4" w:rsidR="00C1181A" w:rsidRPr="00C1181A" w:rsidRDefault="00C1181A" w:rsidP="00C1181A">
            <w:pPr>
              <w:spacing w:line="300" w:lineRule="exact"/>
              <w:ind w:leftChars="-20" w:left="-42" w:rightChars="-20" w:right="-42"/>
              <w:jc w:val="center"/>
              <w:rPr>
                <w:rFonts w:ascii="Times New Roman" w:eastAsia="等线" w:hAnsi="Times New Roman" w:cs="Times New Roman"/>
                <w:color w:val="000000"/>
                <w:sz w:val="22"/>
              </w:rPr>
            </w:pPr>
            <w:r w:rsidRPr="00C1181A">
              <w:rPr>
                <w:rFonts w:ascii="Times New Roman" w:eastAsia="等线" w:hAnsi="Times New Roman" w:cs="Times New Roman"/>
                <w:color w:val="000000"/>
                <w:sz w:val="22"/>
              </w:rPr>
              <w:t>/</w:t>
            </w:r>
          </w:p>
        </w:tc>
      </w:tr>
    </w:tbl>
    <w:p w14:paraId="6CC5C866" w14:textId="2070E446" w:rsidR="00FB0069" w:rsidRDefault="00FB0069" w:rsidP="00630A51">
      <w:pPr>
        <w:jc w:val="center"/>
        <w:rPr>
          <w:rFonts w:ascii="仿宋_GB2312" w:eastAsia="仿宋_GB2312" w:hAnsi="华文楷体"/>
          <w:b/>
          <w:bCs/>
          <w:kern w:val="44"/>
          <w:sz w:val="24"/>
          <w:szCs w:val="24"/>
        </w:rPr>
      </w:pPr>
      <w:r>
        <w:rPr>
          <w:noProof/>
        </w:rPr>
        <w:drawing>
          <wp:anchor distT="0" distB="0" distL="114300" distR="114300" simplePos="0" relativeHeight="251682816" behindDoc="0" locked="0" layoutInCell="1" allowOverlap="1" wp14:anchorId="783A6CE4" wp14:editId="054C1A62">
            <wp:simplePos x="0" y="0"/>
            <wp:positionH relativeFrom="margin">
              <wp:align>right</wp:align>
            </wp:positionH>
            <wp:positionV relativeFrom="paragraph">
              <wp:posOffset>260350</wp:posOffset>
            </wp:positionV>
            <wp:extent cx="5343525" cy="3152775"/>
            <wp:effectExtent l="0" t="0" r="0" b="0"/>
            <wp:wrapTopAndBottom/>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14:paraId="53E23FEC" w14:textId="2FADBA1A" w:rsidR="00B567C3" w:rsidRPr="00FE39F2" w:rsidRDefault="00B567C3" w:rsidP="00630A51">
      <w:pPr>
        <w:jc w:val="center"/>
        <w:rPr>
          <w:rFonts w:ascii="仿宋_GB2312" w:eastAsia="仿宋_GB2312" w:hAnsi="华文楷体"/>
          <w:b/>
          <w:bCs/>
          <w:kern w:val="44"/>
          <w:sz w:val="24"/>
          <w:szCs w:val="24"/>
        </w:rPr>
      </w:pPr>
      <w:r w:rsidRPr="00B567C3">
        <w:rPr>
          <w:rFonts w:ascii="仿宋_GB2312" w:eastAsia="仿宋_GB2312" w:hAnsi="华文楷体" w:hint="eastAsia"/>
          <w:b/>
          <w:bCs/>
          <w:kern w:val="44"/>
          <w:sz w:val="24"/>
          <w:szCs w:val="24"/>
        </w:rPr>
        <w:t>图</w:t>
      </w:r>
      <w:r w:rsidRPr="00B567C3">
        <w:rPr>
          <w:rFonts w:ascii="Times New Roman" w:eastAsia="仿宋_GB2312" w:hAnsi="Times New Roman" w:cs="Times New Roman"/>
          <w:b/>
          <w:bCs/>
          <w:kern w:val="44"/>
          <w:sz w:val="24"/>
          <w:szCs w:val="24"/>
        </w:rPr>
        <w:t>1</w:t>
      </w:r>
      <w:r w:rsidR="00F74D13">
        <w:rPr>
          <w:rFonts w:ascii="Times New Roman" w:eastAsia="仿宋_GB2312" w:hAnsi="Times New Roman" w:cs="Times New Roman"/>
          <w:b/>
          <w:bCs/>
          <w:kern w:val="44"/>
          <w:sz w:val="24"/>
          <w:szCs w:val="24"/>
        </w:rPr>
        <w:t>2</w:t>
      </w:r>
      <w:r w:rsidRPr="00B567C3">
        <w:rPr>
          <w:rFonts w:ascii="仿宋_GB2312" w:eastAsia="仿宋_GB2312" w:hAnsi="华文楷体" w:hint="eastAsia"/>
          <w:b/>
          <w:bCs/>
          <w:kern w:val="44"/>
          <w:sz w:val="24"/>
          <w:szCs w:val="24"/>
        </w:rPr>
        <w:t xml:space="preserve">  </w:t>
      </w:r>
      <w:r w:rsidR="00630A51">
        <w:rPr>
          <w:rFonts w:ascii="仿宋_GB2312" w:eastAsia="仿宋_GB2312" w:hAnsi="华文楷体"/>
          <w:b/>
          <w:bCs/>
          <w:kern w:val="44"/>
          <w:sz w:val="24"/>
          <w:szCs w:val="24"/>
        </w:rPr>
        <w:t xml:space="preserve">  </w:t>
      </w:r>
      <w:r>
        <w:rPr>
          <w:rFonts w:ascii="仿宋_GB2312" w:eastAsia="仿宋_GB2312" w:hAnsi="华文楷体" w:hint="eastAsia"/>
          <w:b/>
          <w:bCs/>
          <w:kern w:val="44"/>
          <w:sz w:val="24"/>
          <w:szCs w:val="24"/>
        </w:rPr>
        <w:t>有组织</w:t>
      </w:r>
      <w:r w:rsidRPr="00B567C3">
        <w:rPr>
          <w:rFonts w:ascii="仿宋_GB2312" w:eastAsia="仿宋_GB2312" w:hAnsi="华文楷体" w:hint="eastAsia"/>
          <w:b/>
          <w:bCs/>
          <w:kern w:val="44"/>
          <w:sz w:val="24"/>
          <w:szCs w:val="24"/>
        </w:rPr>
        <w:t>废气</w:t>
      </w:r>
      <w:r w:rsidR="00753C93">
        <w:rPr>
          <w:rFonts w:ascii="仿宋_GB2312" w:eastAsia="仿宋_GB2312" w:hAnsi="华文楷体" w:hint="eastAsia"/>
          <w:b/>
          <w:bCs/>
          <w:kern w:val="44"/>
          <w:sz w:val="24"/>
          <w:szCs w:val="24"/>
        </w:rPr>
        <w:t>分行业超标情况</w:t>
      </w:r>
    </w:p>
    <w:p w14:paraId="3798D7EB" w14:textId="11103404" w:rsidR="00911143" w:rsidRPr="0074426B" w:rsidRDefault="00C85002" w:rsidP="0074426B">
      <w:pPr>
        <w:ind w:leftChars="-135" w:hangingChars="135" w:hanging="283"/>
        <w:jc w:val="center"/>
        <w:rPr>
          <w:rFonts w:ascii="Times New Roman" w:eastAsia="仿宋_GB2312" w:hAnsi="Times New Roman" w:cs="Times New Roman"/>
          <w:b/>
          <w:bCs/>
          <w:kern w:val="44"/>
          <w:sz w:val="28"/>
          <w:szCs w:val="28"/>
        </w:rPr>
      </w:pPr>
      <w:r>
        <w:rPr>
          <w:noProof/>
        </w:rPr>
        <w:lastRenderedPageBreak/>
        <w:drawing>
          <wp:anchor distT="0" distB="0" distL="114300" distR="114300" simplePos="0" relativeHeight="251699200" behindDoc="0" locked="0" layoutInCell="1" allowOverlap="1" wp14:anchorId="428855E1" wp14:editId="4B9987D2">
            <wp:simplePos x="0" y="0"/>
            <wp:positionH relativeFrom="margin">
              <wp:align>right</wp:align>
            </wp:positionH>
            <wp:positionV relativeFrom="paragraph">
              <wp:posOffset>19050</wp:posOffset>
            </wp:positionV>
            <wp:extent cx="5924550" cy="291465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911143" w:rsidRPr="00CC5182">
        <w:rPr>
          <w:rFonts w:ascii="仿宋_GB2312" w:eastAsia="仿宋_GB2312" w:hAnsi="华文楷体" w:hint="eastAsia"/>
          <w:b/>
          <w:bCs/>
          <w:kern w:val="44"/>
          <w:sz w:val="24"/>
          <w:szCs w:val="24"/>
        </w:rPr>
        <w:t>图</w:t>
      </w:r>
      <w:r w:rsidR="00911143" w:rsidRPr="00CB4B46">
        <w:rPr>
          <w:rFonts w:ascii="Times New Roman" w:eastAsia="仿宋_GB2312" w:hAnsi="Times New Roman" w:cs="Times New Roman"/>
          <w:b/>
          <w:bCs/>
          <w:kern w:val="44"/>
          <w:sz w:val="24"/>
          <w:szCs w:val="24"/>
        </w:rPr>
        <w:t>1</w:t>
      </w:r>
      <w:r w:rsidR="00911143">
        <w:rPr>
          <w:rFonts w:ascii="Times New Roman" w:eastAsia="仿宋_GB2312" w:hAnsi="Times New Roman" w:cs="Times New Roman"/>
          <w:b/>
          <w:bCs/>
          <w:kern w:val="44"/>
          <w:sz w:val="24"/>
          <w:szCs w:val="24"/>
        </w:rPr>
        <w:t>3</w:t>
      </w:r>
      <w:r w:rsidR="00911143" w:rsidRPr="00CC5182">
        <w:rPr>
          <w:rFonts w:ascii="仿宋_GB2312" w:eastAsia="仿宋_GB2312" w:hAnsi="华文楷体" w:hint="eastAsia"/>
          <w:b/>
          <w:bCs/>
          <w:kern w:val="44"/>
          <w:sz w:val="24"/>
          <w:szCs w:val="24"/>
        </w:rPr>
        <w:t xml:space="preserve">  </w:t>
      </w:r>
      <w:r w:rsidR="00325C12">
        <w:rPr>
          <w:rFonts w:ascii="仿宋_GB2312" w:eastAsia="仿宋_GB2312" w:hAnsi="华文楷体"/>
          <w:b/>
          <w:bCs/>
          <w:kern w:val="44"/>
          <w:sz w:val="24"/>
          <w:szCs w:val="24"/>
        </w:rPr>
        <w:t xml:space="preserve"> </w:t>
      </w:r>
      <w:r w:rsidR="00630A51">
        <w:rPr>
          <w:rFonts w:ascii="仿宋_GB2312" w:eastAsia="仿宋_GB2312" w:hAnsi="华文楷体"/>
          <w:b/>
          <w:bCs/>
          <w:kern w:val="44"/>
          <w:sz w:val="24"/>
          <w:szCs w:val="24"/>
        </w:rPr>
        <w:t xml:space="preserve"> </w:t>
      </w:r>
      <w:r w:rsidR="00911143">
        <w:rPr>
          <w:rFonts w:ascii="仿宋_GB2312" w:eastAsia="仿宋_GB2312" w:hAnsi="华文楷体" w:hint="eastAsia"/>
          <w:b/>
          <w:bCs/>
          <w:kern w:val="44"/>
          <w:sz w:val="24"/>
          <w:szCs w:val="24"/>
        </w:rPr>
        <w:t>有组织</w:t>
      </w:r>
      <w:r w:rsidR="00911143" w:rsidRPr="00CC5182">
        <w:rPr>
          <w:rFonts w:ascii="仿宋_GB2312" w:eastAsia="仿宋_GB2312" w:hAnsi="华文楷体" w:hint="eastAsia"/>
          <w:b/>
          <w:bCs/>
          <w:kern w:val="44"/>
          <w:sz w:val="24"/>
          <w:szCs w:val="24"/>
        </w:rPr>
        <w:t>废气</w:t>
      </w:r>
      <w:r w:rsidR="00753C93">
        <w:rPr>
          <w:rFonts w:ascii="仿宋_GB2312" w:eastAsia="仿宋_GB2312" w:hAnsi="华文楷体" w:hint="eastAsia"/>
          <w:b/>
          <w:bCs/>
          <w:kern w:val="44"/>
          <w:sz w:val="24"/>
          <w:szCs w:val="24"/>
        </w:rPr>
        <w:t>分指标超标情况</w:t>
      </w:r>
    </w:p>
    <w:p w14:paraId="3B26817E" w14:textId="631317B4" w:rsidR="00485D78"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2</w:t>
      </w:r>
      <w:r w:rsidR="00317502">
        <w:rPr>
          <w:rFonts w:ascii="Times New Roman" w:eastAsia="仿宋_GB2312" w:hAnsi="Times New Roman" w:cs="Times New Roman" w:hint="eastAsia"/>
          <w:bCs/>
          <w:kern w:val="44"/>
          <w:sz w:val="28"/>
          <w:szCs w:val="28"/>
        </w:rPr>
        <w:t>.</w:t>
      </w:r>
      <w:r w:rsidR="00B07E9C" w:rsidRPr="00317502">
        <w:rPr>
          <w:rFonts w:ascii="Times New Roman" w:eastAsia="仿宋_GB2312" w:hAnsi="Times New Roman" w:cs="Times New Roman"/>
          <w:bCs/>
          <w:kern w:val="44"/>
          <w:sz w:val="28"/>
          <w:szCs w:val="28"/>
        </w:rPr>
        <w:t>无组织</w:t>
      </w:r>
      <w:r w:rsidR="00880DDA">
        <w:rPr>
          <w:rFonts w:ascii="Times New Roman" w:eastAsia="仿宋_GB2312" w:hAnsi="Times New Roman" w:cs="Times New Roman" w:hint="eastAsia"/>
          <w:bCs/>
          <w:kern w:val="44"/>
          <w:sz w:val="28"/>
          <w:szCs w:val="28"/>
        </w:rPr>
        <w:t>排放</w:t>
      </w:r>
      <w:r w:rsidR="00B07E9C" w:rsidRPr="00317502">
        <w:rPr>
          <w:rFonts w:ascii="Times New Roman" w:eastAsia="仿宋_GB2312" w:hAnsi="Times New Roman" w:cs="Times New Roman"/>
          <w:bCs/>
          <w:kern w:val="44"/>
          <w:sz w:val="28"/>
          <w:szCs w:val="28"/>
        </w:rPr>
        <w:t>监测情况</w:t>
      </w:r>
    </w:p>
    <w:p w14:paraId="4F42A247" w14:textId="52F1A02A" w:rsidR="00B07E9C" w:rsidRPr="00E95B6F" w:rsidRDefault="003B35FF"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11</w:t>
      </w:r>
      <w:r w:rsidR="00B07E9C" w:rsidRPr="00E95B6F">
        <w:rPr>
          <w:rFonts w:ascii="Times New Roman" w:eastAsia="仿宋_GB2312" w:hAnsi="Times New Roman" w:cs="Times New Roman"/>
          <w:bCs/>
          <w:kern w:val="44"/>
          <w:sz w:val="28"/>
          <w:szCs w:val="28"/>
        </w:rPr>
        <w:t>个</w:t>
      </w:r>
      <w:r w:rsidR="00B97AF2">
        <w:rPr>
          <w:rFonts w:ascii="Times New Roman" w:eastAsia="仿宋_GB2312" w:hAnsi="Times New Roman" w:cs="Times New Roman" w:hint="eastAsia"/>
          <w:bCs/>
          <w:kern w:val="44"/>
          <w:sz w:val="28"/>
          <w:szCs w:val="28"/>
        </w:rPr>
        <w:t>设区</w:t>
      </w:r>
      <w:r w:rsidR="00B07E9C" w:rsidRPr="00E95B6F">
        <w:rPr>
          <w:rFonts w:ascii="Times New Roman" w:eastAsia="仿宋_GB2312" w:hAnsi="Times New Roman" w:cs="Times New Roman"/>
          <w:bCs/>
          <w:kern w:val="44"/>
          <w:sz w:val="28"/>
          <w:szCs w:val="28"/>
        </w:rPr>
        <w:t>市</w:t>
      </w:r>
      <w:r w:rsidR="00B97AF2">
        <w:rPr>
          <w:rFonts w:ascii="Times New Roman" w:eastAsia="仿宋_GB2312" w:hAnsi="Times New Roman" w:cs="Times New Roman" w:hint="eastAsia"/>
          <w:bCs/>
          <w:kern w:val="44"/>
          <w:sz w:val="28"/>
          <w:szCs w:val="28"/>
        </w:rPr>
        <w:t>均</w:t>
      </w:r>
      <w:r w:rsidR="00B07E9C" w:rsidRPr="00E95B6F">
        <w:rPr>
          <w:rFonts w:ascii="Times New Roman" w:eastAsia="仿宋_GB2312" w:hAnsi="Times New Roman" w:cs="Times New Roman"/>
          <w:bCs/>
          <w:kern w:val="44"/>
          <w:sz w:val="28"/>
          <w:szCs w:val="28"/>
        </w:rPr>
        <w:t>开展了废气无组织监测，</w:t>
      </w:r>
      <w:r w:rsidR="0074426B">
        <w:rPr>
          <w:rFonts w:ascii="Times New Roman" w:eastAsia="仿宋_GB2312" w:hAnsi="Times New Roman" w:cs="Times New Roman" w:hint="eastAsia"/>
          <w:bCs/>
          <w:kern w:val="44"/>
          <w:sz w:val="28"/>
          <w:szCs w:val="28"/>
        </w:rPr>
        <w:t>监测单位</w:t>
      </w:r>
      <w:r w:rsidR="00B07E9C" w:rsidRPr="00E95B6F">
        <w:rPr>
          <w:rFonts w:ascii="Times New Roman" w:eastAsia="仿宋_GB2312" w:hAnsi="Times New Roman" w:cs="Times New Roman"/>
          <w:bCs/>
          <w:kern w:val="44"/>
          <w:sz w:val="28"/>
          <w:szCs w:val="28"/>
        </w:rPr>
        <w:t>数为</w:t>
      </w:r>
      <w:r w:rsidR="00FA2B86">
        <w:rPr>
          <w:rFonts w:ascii="Times New Roman" w:eastAsia="仿宋_GB2312" w:hAnsi="Times New Roman" w:cs="Times New Roman"/>
          <w:bCs/>
          <w:kern w:val="44"/>
          <w:sz w:val="28"/>
          <w:szCs w:val="28"/>
        </w:rPr>
        <w:t>664</w:t>
      </w:r>
      <w:r w:rsidR="00B07E9C" w:rsidRPr="00E95B6F">
        <w:rPr>
          <w:rFonts w:ascii="Times New Roman" w:eastAsia="仿宋_GB2312" w:hAnsi="Times New Roman" w:cs="Times New Roman"/>
          <w:bCs/>
          <w:kern w:val="44"/>
          <w:sz w:val="28"/>
          <w:szCs w:val="28"/>
        </w:rPr>
        <w:t>家，达标率为</w:t>
      </w:r>
      <w:r w:rsidR="00B07E9C" w:rsidRPr="00E95B6F">
        <w:rPr>
          <w:rFonts w:ascii="Times New Roman" w:eastAsia="仿宋_GB2312" w:hAnsi="Times New Roman" w:cs="Times New Roman"/>
          <w:bCs/>
          <w:kern w:val="44"/>
          <w:sz w:val="28"/>
          <w:szCs w:val="28"/>
        </w:rPr>
        <w:t>9</w:t>
      </w:r>
      <w:r w:rsidR="00FA2B86">
        <w:rPr>
          <w:rFonts w:ascii="Times New Roman" w:eastAsia="仿宋_GB2312" w:hAnsi="Times New Roman" w:cs="Times New Roman"/>
          <w:bCs/>
          <w:kern w:val="44"/>
          <w:sz w:val="28"/>
          <w:szCs w:val="28"/>
        </w:rPr>
        <w:t>9.8</w:t>
      </w:r>
      <w:r w:rsidR="00B07E9C" w:rsidRPr="00E95B6F">
        <w:rPr>
          <w:rFonts w:ascii="Times New Roman" w:eastAsia="仿宋_GB2312" w:hAnsi="Times New Roman" w:cs="Times New Roman"/>
          <w:bCs/>
          <w:kern w:val="44"/>
          <w:sz w:val="28"/>
          <w:szCs w:val="28"/>
        </w:rPr>
        <w:t>%</w:t>
      </w:r>
      <w:r w:rsidR="00FA2B86">
        <w:rPr>
          <w:rFonts w:ascii="Times New Roman" w:eastAsia="仿宋_GB2312" w:hAnsi="Times New Roman" w:cs="Times New Roman" w:hint="eastAsia"/>
          <w:bCs/>
          <w:kern w:val="44"/>
          <w:sz w:val="28"/>
          <w:szCs w:val="28"/>
        </w:rPr>
        <w:t>，较上年上升了</w:t>
      </w:r>
      <w:r w:rsidR="00FA2B86">
        <w:rPr>
          <w:rFonts w:ascii="Times New Roman" w:eastAsia="仿宋_GB2312" w:hAnsi="Times New Roman" w:cs="Times New Roman" w:hint="eastAsia"/>
          <w:bCs/>
          <w:kern w:val="44"/>
          <w:sz w:val="28"/>
          <w:szCs w:val="28"/>
        </w:rPr>
        <w:t>0</w:t>
      </w:r>
      <w:r w:rsidR="00FA2B86">
        <w:rPr>
          <w:rFonts w:ascii="Times New Roman" w:eastAsia="仿宋_GB2312" w:hAnsi="Times New Roman" w:cs="Times New Roman"/>
          <w:bCs/>
          <w:kern w:val="44"/>
          <w:sz w:val="28"/>
          <w:szCs w:val="28"/>
        </w:rPr>
        <w:t>.4</w:t>
      </w:r>
      <w:r w:rsidR="00FA2B86">
        <w:rPr>
          <w:rFonts w:ascii="Times New Roman" w:eastAsia="仿宋_GB2312" w:hAnsi="Times New Roman" w:cs="Times New Roman" w:hint="eastAsia"/>
          <w:bCs/>
          <w:kern w:val="44"/>
          <w:sz w:val="28"/>
          <w:szCs w:val="28"/>
        </w:rPr>
        <w:t>个百分点</w:t>
      </w:r>
      <w:r w:rsidR="00B07E9C" w:rsidRPr="00E95B6F">
        <w:rPr>
          <w:rFonts w:ascii="Times New Roman" w:eastAsia="仿宋_GB2312" w:hAnsi="Times New Roman" w:cs="Times New Roman"/>
          <w:bCs/>
          <w:kern w:val="44"/>
          <w:sz w:val="28"/>
          <w:szCs w:val="28"/>
        </w:rPr>
        <w:t>。</w:t>
      </w:r>
      <w:r w:rsidR="007F031A" w:rsidRPr="00E95B6F">
        <w:rPr>
          <w:rFonts w:ascii="Times New Roman" w:eastAsia="仿宋_GB2312" w:hAnsi="Times New Roman" w:cs="Times New Roman"/>
          <w:bCs/>
          <w:kern w:val="44"/>
          <w:sz w:val="28"/>
          <w:szCs w:val="28"/>
        </w:rPr>
        <w:t>监测达标率范围为</w:t>
      </w:r>
      <w:r w:rsidR="001830A7">
        <w:rPr>
          <w:rFonts w:ascii="Times New Roman" w:eastAsia="仿宋_GB2312" w:hAnsi="Times New Roman" w:cs="Times New Roman"/>
          <w:bCs/>
          <w:kern w:val="44"/>
          <w:sz w:val="28"/>
          <w:szCs w:val="28"/>
        </w:rPr>
        <w:t>97.6</w:t>
      </w:r>
      <w:r>
        <w:rPr>
          <w:rFonts w:ascii="Times New Roman" w:eastAsia="仿宋_GB2312" w:hAnsi="Times New Roman" w:cs="Times New Roman"/>
          <w:bCs/>
          <w:kern w:val="44"/>
          <w:sz w:val="28"/>
          <w:szCs w:val="28"/>
        </w:rPr>
        <w:t>%</w:t>
      </w:r>
      <w:r w:rsidR="007F031A" w:rsidRPr="00E95B6F">
        <w:rPr>
          <w:rFonts w:ascii="Times New Roman" w:eastAsia="仿宋_GB2312" w:hAnsi="Times New Roman" w:cs="Times New Roman"/>
          <w:bCs/>
          <w:kern w:val="44"/>
          <w:sz w:val="28"/>
          <w:szCs w:val="28"/>
        </w:rPr>
        <w:t>-100%</w:t>
      </w:r>
      <w:r>
        <w:rPr>
          <w:rFonts w:ascii="Times New Roman" w:eastAsia="仿宋_GB2312" w:hAnsi="Times New Roman" w:cs="Times New Roman" w:hint="eastAsia"/>
          <w:bCs/>
          <w:kern w:val="44"/>
          <w:sz w:val="28"/>
          <w:szCs w:val="28"/>
        </w:rPr>
        <w:t>，其中温州为</w:t>
      </w:r>
      <w:r>
        <w:rPr>
          <w:rFonts w:ascii="Times New Roman" w:eastAsia="仿宋_GB2312" w:hAnsi="Times New Roman" w:cs="Times New Roman" w:hint="eastAsia"/>
          <w:bCs/>
          <w:kern w:val="44"/>
          <w:sz w:val="28"/>
          <w:szCs w:val="28"/>
        </w:rPr>
        <w:t>9</w:t>
      </w:r>
      <w:r w:rsidR="001830A7">
        <w:rPr>
          <w:rFonts w:ascii="Times New Roman" w:eastAsia="仿宋_GB2312" w:hAnsi="Times New Roman" w:cs="Times New Roman"/>
          <w:bCs/>
          <w:kern w:val="44"/>
          <w:sz w:val="28"/>
          <w:szCs w:val="28"/>
        </w:rPr>
        <w:t>7.6</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w:t>
      </w:r>
      <w:r w:rsidR="001830A7">
        <w:rPr>
          <w:rFonts w:ascii="Times New Roman" w:eastAsia="仿宋_GB2312" w:hAnsi="Times New Roman" w:cs="Times New Roman" w:hint="eastAsia"/>
          <w:bCs/>
          <w:kern w:val="44"/>
          <w:sz w:val="28"/>
          <w:szCs w:val="28"/>
        </w:rPr>
        <w:t>杭州</w:t>
      </w:r>
      <w:r>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9</w:t>
      </w:r>
      <w:r w:rsidR="001830A7">
        <w:rPr>
          <w:rFonts w:ascii="Times New Roman" w:eastAsia="仿宋_GB2312" w:hAnsi="Times New Roman" w:cs="Times New Roman"/>
          <w:bCs/>
          <w:kern w:val="44"/>
          <w:sz w:val="28"/>
          <w:szCs w:val="28"/>
        </w:rPr>
        <w:t>9.6</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，其余各市均为</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bCs/>
          <w:kern w:val="44"/>
          <w:sz w:val="28"/>
          <w:szCs w:val="28"/>
        </w:rPr>
        <w:t>00%</w:t>
      </w:r>
      <w:r w:rsidR="007F031A" w:rsidRPr="00E95B6F">
        <w:rPr>
          <w:rFonts w:ascii="Times New Roman" w:eastAsia="仿宋_GB2312" w:hAnsi="Times New Roman" w:cs="Times New Roman"/>
          <w:bCs/>
          <w:kern w:val="44"/>
          <w:sz w:val="28"/>
          <w:szCs w:val="28"/>
        </w:rPr>
        <w:t>。</w:t>
      </w:r>
    </w:p>
    <w:p w14:paraId="4A586006" w14:textId="68898275" w:rsidR="00850B0D" w:rsidRPr="00E95B6F" w:rsidRDefault="000B2DD2"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共有</w:t>
      </w:r>
      <w:r w:rsidR="001830A7">
        <w:rPr>
          <w:rFonts w:ascii="Times New Roman" w:eastAsia="仿宋_GB2312" w:hAnsi="Times New Roman" w:cs="Times New Roman"/>
          <w:bCs/>
          <w:kern w:val="44"/>
          <w:sz w:val="28"/>
          <w:szCs w:val="28"/>
        </w:rPr>
        <w:t>2</w:t>
      </w:r>
      <w:r>
        <w:rPr>
          <w:rFonts w:ascii="Times New Roman" w:eastAsia="仿宋_GB2312" w:hAnsi="Times New Roman" w:cs="Times New Roman" w:hint="eastAsia"/>
          <w:bCs/>
          <w:kern w:val="44"/>
          <w:sz w:val="28"/>
          <w:szCs w:val="28"/>
        </w:rPr>
        <w:t>家</w:t>
      </w:r>
      <w:r w:rsidR="00826765">
        <w:rPr>
          <w:rFonts w:ascii="Times New Roman" w:eastAsia="仿宋_GB2312" w:hAnsi="Times New Roman" w:cs="Times New Roman" w:hint="eastAsia"/>
          <w:bCs/>
          <w:kern w:val="44"/>
          <w:sz w:val="28"/>
          <w:szCs w:val="28"/>
        </w:rPr>
        <w:t>排污单位</w:t>
      </w:r>
      <w:r>
        <w:rPr>
          <w:rFonts w:ascii="Times New Roman" w:eastAsia="仿宋_GB2312" w:hAnsi="Times New Roman" w:cs="Times New Roman" w:hint="eastAsia"/>
          <w:bCs/>
          <w:kern w:val="44"/>
          <w:sz w:val="28"/>
          <w:szCs w:val="28"/>
        </w:rPr>
        <w:t>出现超标现象，</w:t>
      </w:r>
      <w:r w:rsidR="009F06A6">
        <w:rPr>
          <w:rFonts w:ascii="Times New Roman" w:eastAsia="仿宋_GB2312" w:hAnsi="Times New Roman" w:cs="Times New Roman" w:hint="eastAsia"/>
          <w:bCs/>
          <w:kern w:val="44"/>
          <w:sz w:val="28"/>
          <w:szCs w:val="28"/>
        </w:rPr>
        <w:t>行业</w:t>
      </w:r>
      <w:r w:rsidR="001830A7">
        <w:rPr>
          <w:rFonts w:ascii="Times New Roman" w:eastAsia="仿宋_GB2312" w:hAnsi="Times New Roman" w:cs="Times New Roman" w:hint="eastAsia"/>
          <w:bCs/>
          <w:kern w:val="44"/>
          <w:sz w:val="28"/>
          <w:szCs w:val="28"/>
        </w:rPr>
        <w:t>均为</w:t>
      </w:r>
      <w:r>
        <w:rPr>
          <w:rFonts w:ascii="Times New Roman" w:eastAsia="仿宋_GB2312" w:hAnsi="Times New Roman" w:cs="Times New Roman" w:hint="eastAsia"/>
          <w:bCs/>
          <w:kern w:val="44"/>
          <w:sz w:val="28"/>
          <w:szCs w:val="28"/>
        </w:rPr>
        <w:t>公共设施管理业</w:t>
      </w:r>
      <w:r w:rsidR="007F031A" w:rsidRPr="00E95B6F">
        <w:rPr>
          <w:rFonts w:ascii="Times New Roman" w:eastAsia="仿宋_GB2312" w:hAnsi="Times New Roman" w:cs="Times New Roman"/>
          <w:bCs/>
          <w:kern w:val="44"/>
          <w:sz w:val="28"/>
          <w:szCs w:val="28"/>
        </w:rPr>
        <w:t>。</w:t>
      </w:r>
      <w:r w:rsidR="00561FBE">
        <w:rPr>
          <w:rFonts w:ascii="Times New Roman" w:eastAsia="仿宋_GB2312" w:hAnsi="Times New Roman" w:cs="Times New Roman" w:hint="eastAsia"/>
          <w:bCs/>
          <w:kern w:val="44"/>
          <w:sz w:val="28"/>
          <w:szCs w:val="28"/>
        </w:rPr>
        <w:t>分别位于杭州和温州</w:t>
      </w:r>
      <w:r w:rsidR="001830A7">
        <w:rPr>
          <w:rFonts w:ascii="Times New Roman" w:eastAsia="仿宋_GB2312" w:hAnsi="Times New Roman" w:cs="Times New Roman" w:hint="eastAsia"/>
          <w:bCs/>
          <w:kern w:val="44"/>
          <w:sz w:val="28"/>
          <w:szCs w:val="28"/>
        </w:rPr>
        <w:t>，超标指标均为甲烷。</w:t>
      </w:r>
    </w:p>
    <w:p w14:paraId="3B68A50A" w14:textId="78FCDAA3" w:rsidR="0071363B" w:rsidRPr="00317502"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7" w:name="_Toc126401597"/>
      <w:r w:rsidRPr="00317502">
        <w:rPr>
          <w:rFonts w:ascii="仿宋" w:eastAsia="仿宋" w:hAnsi="仿宋" w:cs="Times New Roman" w:hint="eastAsia"/>
          <w:b/>
          <w:bCs/>
          <w:kern w:val="44"/>
          <w:sz w:val="28"/>
          <w:szCs w:val="28"/>
        </w:rPr>
        <w:t>（</w:t>
      </w:r>
      <w:r w:rsidR="00317502" w:rsidRPr="00317502">
        <w:rPr>
          <w:rFonts w:ascii="仿宋" w:eastAsia="仿宋" w:hAnsi="仿宋" w:cs="Times New Roman" w:hint="eastAsia"/>
          <w:b/>
          <w:bCs/>
          <w:kern w:val="44"/>
          <w:sz w:val="28"/>
          <w:szCs w:val="28"/>
        </w:rPr>
        <w:t>四</w:t>
      </w:r>
      <w:r w:rsidRPr="00317502">
        <w:rPr>
          <w:rFonts w:ascii="仿宋" w:eastAsia="仿宋" w:hAnsi="仿宋" w:cs="Times New Roman" w:hint="eastAsia"/>
          <w:b/>
          <w:bCs/>
          <w:kern w:val="44"/>
          <w:sz w:val="28"/>
          <w:szCs w:val="28"/>
        </w:rPr>
        <w:t>）</w:t>
      </w:r>
      <w:r w:rsidR="00C879DB" w:rsidRPr="00317502">
        <w:rPr>
          <w:rFonts w:ascii="仿宋" w:eastAsia="仿宋" w:hAnsi="仿宋" w:cs="Times New Roman"/>
          <w:b/>
          <w:bCs/>
          <w:kern w:val="44"/>
          <w:sz w:val="28"/>
          <w:szCs w:val="28"/>
        </w:rPr>
        <w:t>涉</w:t>
      </w:r>
      <w:r w:rsidR="00235120" w:rsidRPr="00317502">
        <w:rPr>
          <w:rFonts w:ascii="仿宋" w:eastAsia="仿宋" w:hAnsi="仿宋" w:cs="Times New Roman"/>
          <w:b/>
          <w:bCs/>
          <w:kern w:val="44"/>
          <w:sz w:val="28"/>
          <w:szCs w:val="28"/>
        </w:rPr>
        <w:t>重金属</w:t>
      </w:r>
      <w:r w:rsidR="00924248" w:rsidRPr="00317502">
        <w:rPr>
          <w:rFonts w:ascii="仿宋" w:eastAsia="仿宋" w:hAnsi="仿宋" w:cs="Times New Roman"/>
          <w:b/>
          <w:bCs/>
          <w:kern w:val="44"/>
          <w:sz w:val="28"/>
          <w:szCs w:val="28"/>
        </w:rPr>
        <w:t>行业</w:t>
      </w:r>
      <w:r w:rsidR="00C1181A">
        <w:rPr>
          <w:rFonts w:ascii="仿宋" w:eastAsia="仿宋" w:hAnsi="仿宋" w:cs="Times New Roman" w:hint="eastAsia"/>
          <w:b/>
          <w:bCs/>
          <w:kern w:val="44"/>
          <w:sz w:val="28"/>
          <w:szCs w:val="28"/>
        </w:rPr>
        <w:t>排污单位</w:t>
      </w:r>
      <w:bookmarkEnd w:id="7"/>
    </w:p>
    <w:p w14:paraId="389048D3" w14:textId="22379AF8" w:rsidR="00496B63"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1</w:t>
      </w:r>
      <w:r w:rsidR="00317502" w:rsidRPr="00317502">
        <w:rPr>
          <w:rFonts w:ascii="Times New Roman" w:eastAsia="仿宋_GB2312" w:hAnsi="Times New Roman" w:cs="Times New Roman" w:hint="eastAsia"/>
          <w:bCs/>
          <w:kern w:val="44"/>
          <w:sz w:val="28"/>
          <w:szCs w:val="28"/>
        </w:rPr>
        <w:t>.</w:t>
      </w:r>
      <w:r w:rsidR="00235120" w:rsidRPr="00317502">
        <w:rPr>
          <w:rFonts w:ascii="Times New Roman" w:eastAsia="仿宋_GB2312" w:hAnsi="Times New Roman" w:cs="Times New Roman"/>
          <w:bCs/>
          <w:kern w:val="44"/>
          <w:sz w:val="28"/>
          <w:szCs w:val="28"/>
        </w:rPr>
        <w:t>重金属废水</w:t>
      </w:r>
    </w:p>
    <w:p w14:paraId="39544149" w14:textId="4D5DC702" w:rsidR="00D16811" w:rsidRPr="00F70D6C" w:rsidRDefault="00C86815"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全省共开展了</w:t>
      </w:r>
      <w:r w:rsidR="00A522B8" w:rsidRPr="00F70D6C">
        <w:rPr>
          <w:rFonts w:ascii="Times New Roman" w:eastAsia="仿宋_GB2312" w:hAnsi="Times New Roman" w:cs="Times New Roman"/>
          <w:bCs/>
          <w:kern w:val="44"/>
          <w:sz w:val="28"/>
          <w:szCs w:val="28"/>
        </w:rPr>
        <w:t>8</w:t>
      </w:r>
      <w:r w:rsidR="00735EE5" w:rsidRPr="00F70D6C">
        <w:rPr>
          <w:rFonts w:ascii="Times New Roman" w:eastAsia="仿宋_GB2312" w:hAnsi="Times New Roman" w:cs="Times New Roman"/>
          <w:bCs/>
          <w:kern w:val="44"/>
          <w:sz w:val="28"/>
          <w:szCs w:val="28"/>
        </w:rPr>
        <w:t>20</w:t>
      </w:r>
      <w:r w:rsidR="00C879DB" w:rsidRPr="00F70D6C">
        <w:rPr>
          <w:rFonts w:ascii="Times New Roman" w:eastAsia="仿宋_GB2312" w:hAnsi="Times New Roman" w:cs="Times New Roman"/>
          <w:bCs/>
          <w:kern w:val="44"/>
          <w:sz w:val="28"/>
          <w:szCs w:val="28"/>
        </w:rPr>
        <w:t>家重金属废水排放监测，</w:t>
      </w:r>
      <w:r w:rsidR="00AD7B9C" w:rsidRPr="00F70D6C">
        <w:rPr>
          <w:rFonts w:ascii="Times New Roman" w:eastAsia="仿宋_GB2312" w:hAnsi="Times New Roman" w:cs="Times New Roman"/>
          <w:bCs/>
          <w:kern w:val="44"/>
          <w:sz w:val="28"/>
          <w:szCs w:val="28"/>
        </w:rPr>
        <w:t>达标率</w:t>
      </w:r>
      <w:r w:rsidR="00D71A17" w:rsidRPr="00F70D6C">
        <w:rPr>
          <w:rFonts w:ascii="Times New Roman" w:eastAsia="仿宋_GB2312" w:hAnsi="Times New Roman" w:cs="Times New Roman"/>
          <w:bCs/>
          <w:kern w:val="44"/>
          <w:sz w:val="28"/>
          <w:szCs w:val="28"/>
        </w:rPr>
        <w:t>为</w:t>
      </w:r>
      <w:r w:rsidR="004B1F0C" w:rsidRPr="00F70D6C">
        <w:rPr>
          <w:rFonts w:ascii="Times New Roman" w:eastAsia="仿宋_GB2312" w:hAnsi="Times New Roman" w:cs="Times New Roman"/>
          <w:bCs/>
          <w:kern w:val="44"/>
          <w:sz w:val="28"/>
          <w:szCs w:val="28"/>
        </w:rPr>
        <w:t>9</w:t>
      </w:r>
      <w:r w:rsidR="00B0004F" w:rsidRPr="00F70D6C">
        <w:rPr>
          <w:rFonts w:ascii="Times New Roman" w:eastAsia="仿宋_GB2312" w:hAnsi="Times New Roman" w:cs="Times New Roman"/>
          <w:bCs/>
          <w:kern w:val="44"/>
          <w:sz w:val="28"/>
          <w:szCs w:val="28"/>
        </w:rPr>
        <w:t>9.7</w:t>
      </w:r>
      <w:r w:rsidR="00AD7B9C" w:rsidRPr="00F70D6C">
        <w:rPr>
          <w:rFonts w:ascii="Times New Roman" w:eastAsia="仿宋_GB2312" w:hAnsi="Times New Roman" w:cs="Times New Roman"/>
          <w:bCs/>
          <w:kern w:val="44"/>
          <w:sz w:val="28"/>
          <w:szCs w:val="28"/>
        </w:rPr>
        <w:t>%</w:t>
      </w:r>
      <w:r w:rsidR="00A522B8" w:rsidRPr="00F70D6C">
        <w:rPr>
          <w:rFonts w:ascii="Times New Roman" w:eastAsia="仿宋_GB2312" w:hAnsi="Times New Roman" w:cs="Times New Roman" w:hint="eastAsia"/>
          <w:bCs/>
          <w:kern w:val="44"/>
          <w:sz w:val="28"/>
          <w:szCs w:val="28"/>
        </w:rPr>
        <w:t>，较上年</w:t>
      </w:r>
      <w:r w:rsidR="00B0004F" w:rsidRPr="00F70D6C">
        <w:rPr>
          <w:rFonts w:ascii="Times New Roman" w:eastAsia="仿宋_GB2312" w:hAnsi="Times New Roman" w:cs="Times New Roman" w:hint="eastAsia"/>
          <w:bCs/>
          <w:kern w:val="44"/>
          <w:sz w:val="28"/>
          <w:szCs w:val="28"/>
        </w:rPr>
        <w:t>上升</w:t>
      </w:r>
      <w:r w:rsidR="00A522B8" w:rsidRPr="00F70D6C">
        <w:rPr>
          <w:rFonts w:ascii="Times New Roman" w:eastAsia="仿宋_GB2312" w:hAnsi="Times New Roman" w:cs="Times New Roman" w:hint="eastAsia"/>
          <w:bCs/>
          <w:kern w:val="44"/>
          <w:sz w:val="28"/>
          <w:szCs w:val="28"/>
        </w:rPr>
        <w:t>了</w:t>
      </w:r>
      <w:r w:rsidR="00A522B8" w:rsidRPr="00F70D6C">
        <w:rPr>
          <w:rFonts w:ascii="Times New Roman" w:eastAsia="仿宋_GB2312" w:hAnsi="Times New Roman" w:cs="Times New Roman" w:hint="eastAsia"/>
          <w:bCs/>
          <w:kern w:val="44"/>
          <w:sz w:val="28"/>
          <w:szCs w:val="28"/>
        </w:rPr>
        <w:t>0</w:t>
      </w:r>
      <w:r w:rsidR="00B0004F" w:rsidRPr="00F70D6C">
        <w:rPr>
          <w:rFonts w:ascii="Times New Roman" w:eastAsia="仿宋_GB2312" w:hAnsi="Times New Roman" w:cs="Times New Roman"/>
          <w:bCs/>
          <w:kern w:val="44"/>
          <w:sz w:val="28"/>
          <w:szCs w:val="28"/>
        </w:rPr>
        <w:t>.6</w:t>
      </w:r>
      <w:r w:rsidR="00A522B8" w:rsidRPr="00F70D6C">
        <w:rPr>
          <w:rFonts w:ascii="Times New Roman" w:eastAsia="仿宋_GB2312" w:hAnsi="Times New Roman" w:cs="Times New Roman" w:hint="eastAsia"/>
          <w:bCs/>
          <w:kern w:val="44"/>
          <w:sz w:val="28"/>
          <w:szCs w:val="28"/>
        </w:rPr>
        <w:t>个百分点</w:t>
      </w:r>
      <w:r w:rsidR="00AD7B9C" w:rsidRPr="00F70D6C">
        <w:rPr>
          <w:rFonts w:ascii="Times New Roman" w:eastAsia="仿宋_GB2312" w:hAnsi="Times New Roman" w:cs="Times New Roman"/>
          <w:bCs/>
          <w:kern w:val="44"/>
          <w:sz w:val="28"/>
          <w:szCs w:val="28"/>
        </w:rPr>
        <w:t>。</w:t>
      </w:r>
      <w:r w:rsidR="00D16811" w:rsidRPr="00F70D6C">
        <w:rPr>
          <w:rFonts w:ascii="Times New Roman" w:eastAsia="仿宋_GB2312" w:hAnsi="Times New Roman" w:cs="Times New Roman"/>
          <w:bCs/>
          <w:kern w:val="44"/>
          <w:sz w:val="28"/>
          <w:szCs w:val="28"/>
        </w:rPr>
        <w:t>各设区市达标率范围为</w:t>
      </w:r>
      <w:r w:rsidR="004B1F0C" w:rsidRPr="00F70D6C">
        <w:rPr>
          <w:rFonts w:ascii="Times New Roman" w:eastAsia="仿宋_GB2312" w:hAnsi="Times New Roman" w:cs="Times New Roman"/>
          <w:bCs/>
          <w:kern w:val="44"/>
          <w:sz w:val="28"/>
          <w:szCs w:val="28"/>
        </w:rPr>
        <w:t>9</w:t>
      </w:r>
      <w:r w:rsidR="00B0004F" w:rsidRPr="00F70D6C">
        <w:rPr>
          <w:rFonts w:ascii="Times New Roman" w:eastAsia="仿宋_GB2312" w:hAnsi="Times New Roman" w:cs="Times New Roman"/>
          <w:bCs/>
          <w:kern w:val="44"/>
          <w:sz w:val="28"/>
          <w:szCs w:val="28"/>
        </w:rPr>
        <w:t>7.1</w:t>
      </w:r>
      <w:r w:rsidR="00A522B8" w:rsidRPr="00F70D6C">
        <w:rPr>
          <w:rFonts w:ascii="Times New Roman" w:eastAsia="仿宋_GB2312" w:hAnsi="Times New Roman" w:cs="Times New Roman"/>
          <w:bCs/>
          <w:kern w:val="44"/>
          <w:sz w:val="28"/>
          <w:szCs w:val="28"/>
        </w:rPr>
        <w:t>%</w:t>
      </w:r>
      <w:r w:rsidR="002C308D" w:rsidRPr="00F70D6C">
        <w:rPr>
          <w:rFonts w:ascii="Times New Roman" w:eastAsia="仿宋_GB2312" w:hAnsi="Times New Roman" w:cs="Times New Roman"/>
          <w:bCs/>
          <w:kern w:val="44"/>
          <w:sz w:val="28"/>
          <w:szCs w:val="28"/>
        </w:rPr>
        <w:t>-</w:t>
      </w:r>
      <w:r w:rsidR="00D16811" w:rsidRPr="00F70D6C">
        <w:rPr>
          <w:rFonts w:ascii="Times New Roman" w:eastAsia="仿宋_GB2312" w:hAnsi="Times New Roman" w:cs="Times New Roman"/>
          <w:bCs/>
          <w:kern w:val="44"/>
          <w:sz w:val="28"/>
          <w:szCs w:val="28"/>
        </w:rPr>
        <w:t>100%</w:t>
      </w:r>
      <w:r w:rsidR="00D16811" w:rsidRPr="00F70D6C">
        <w:rPr>
          <w:rFonts w:ascii="Times New Roman" w:eastAsia="仿宋_GB2312" w:hAnsi="Times New Roman" w:cs="Times New Roman"/>
          <w:bCs/>
          <w:kern w:val="44"/>
          <w:sz w:val="28"/>
          <w:szCs w:val="28"/>
        </w:rPr>
        <w:t>。</w:t>
      </w:r>
    </w:p>
    <w:p w14:paraId="50160328" w14:textId="1FE7C550" w:rsidR="00D05D00" w:rsidRPr="00E95B6F" w:rsidRDefault="00D05D00"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8</w:t>
      </w:r>
      <w:r w:rsidRPr="00E95B6F">
        <w:rPr>
          <w:rFonts w:ascii="Times New Roman" w:eastAsia="仿宋_GB2312" w:hAnsi="Times New Roman" w:cs="Times New Roman"/>
          <w:b/>
          <w:sz w:val="24"/>
          <w:szCs w:val="24"/>
        </w:rPr>
        <w:t xml:space="preserve">  </w:t>
      </w:r>
      <w:r w:rsidR="00B86FA0" w:rsidRPr="00E95B6F">
        <w:rPr>
          <w:rFonts w:ascii="Times New Roman" w:eastAsia="仿宋_GB2312" w:hAnsi="Times New Roman" w:cs="Times New Roman"/>
          <w:b/>
          <w:sz w:val="24"/>
          <w:szCs w:val="24"/>
        </w:rPr>
        <w:t xml:space="preserve"> </w:t>
      </w:r>
      <w:r w:rsidR="00630A51">
        <w:rPr>
          <w:rFonts w:ascii="Times New Roman" w:eastAsia="仿宋_GB2312" w:hAnsi="Times New Roman" w:cs="Times New Roman"/>
          <w:b/>
          <w:sz w:val="24"/>
          <w:szCs w:val="24"/>
        </w:rPr>
        <w:t xml:space="preserve"> </w:t>
      </w:r>
      <w:r w:rsidR="00825D84">
        <w:rPr>
          <w:rFonts w:ascii="Times New Roman" w:eastAsia="仿宋_GB2312" w:hAnsi="Times New Roman" w:cs="Times New Roman" w:hint="eastAsia"/>
          <w:b/>
          <w:sz w:val="24"/>
          <w:szCs w:val="24"/>
        </w:rPr>
        <w:t>重金属废水分区域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617"/>
        <w:gridCol w:w="617"/>
        <w:gridCol w:w="617"/>
        <w:gridCol w:w="617"/>
        <w:gridCol w:w="617"/>
        <w:gridCol w:w="616"/>
        <w:gridCol w:w="614"/>
        <w:gridCol w:w="614"/>
        <w:gridCol w:w="614"/>
        <w:gridCol w:w="614"/>
        <w:gridCol w:w="611"/>
        <w:gridCol w:w="604"/>
      </w:tblGrid>
      <w:tr w:rsidR="00C1181A" w:rsidRPr="00C1181A" w14:paraId="0F23DE5D" w14:textId="7CAE2AC5" w:rsidTr="00CE042E">
        <w:trPr>
          <w:trHeight w:val="526"/>
          <w:jc w:val="center"/>
        </w:trPr>
        <w:tc>
          <w:tcPr>
            <w:tcW w:w="557" w:type="pct"/>
            <w:vAlign w:val="center"/>
          </w:tcPr>
          <w:p w14:paraId="42651BBE" w14:textId="7E756174" w:rsidR="00C1181A" w:rsidRPr="00FB0069" w:rsidRDefault="00C1181A" w:rsidP="00C1181A">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2" w:type="pct"/>
            <w:shd w:val="clear" w:color="auto" w:fill="auto"/>
            <w:vAlign w:val="center"/>
          </w:tcPr>
          <w:p w14:paraId="36014340"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2" w:type="pct"/>
            <w:shd w:val="clear" w:color="auto" w:fill="auto"/>
            <w:vAlign w:val="center"/>
          </w:tcPr>
          <w:p w14:paraId="697DAE89"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2" w:type="pct"/>
            <w:shd w:val="clear" w:color="auto" w:fill="auto"/>
            <w:vAlign w:val="center"/>
          </w:tcPr>
          <w:p w14:paraId="159DB821"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2" w:type="pct"/>
            <w:shd w:val="clear" w:color="auto" w:fill="auto"/>
            <w:vAlign w:val="center"/>
          </w:tcPr>
          <w:p w14:paraId="5EAD9537" w14:textId="5D8AC306"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2" w:type="pct"/>
            <w:shd w:val="clear" w:color="auto" w:fill="auto"/>
            <w:vAlign w:val="center"/>
          </w:tcPr>
          <w:p w14:paraId="444246E8" w14:textId="7B6E9D05"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1" w:type="pct"/>
            <w:shd w:val="clear" w:color="auto" w:fill="auto"/>
            <w:vAlign w:val="center"/>
          </w:tcPr>
          <w:p w14:paraId="3DA709A6"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0" w:type="pct"/>
            <w:shd w:val="clear" w:color="auto" w:fill="auto"/>
            <w:vAlign w:val="center"/>
          </w:tcPr>
          <w:p w14:paraId="4C29F733"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0" w:type="pct"/>
            <w:shd w:val="clear" w:color="auto" w:fill="auto"/>
            <w:vAlign w:val="center"/>
          </w:tcPr>
          <w:p w14:paraId="00FD4DD3"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0" w:type="pct"/>
            <w:shd w:val="clear" w:color="auto" w:fill="auto"/>
            <w:vAlign w:val="center"/>
          </w:tcPr>
          <w:p w14:paraId="109F5984"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0" w:type="pct"/>
            <w:shd w:val="clear" w:color="auto" w:fill="auto"/>
            <w:vAlign w:val="center"/>
          </w:tcPr>
          <w:p w14:paraId="4C39E9D5"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68" w:type="pct"/>
            <w:shd w:val="clear" w:color="auto" w:fill="auto"/>
            <w:vAlign w:val="center"/>
          </w:tcPr>
          <w:p w14:paraId="64CC5D4A" w14:textId="77777777" w:rsidR="00C1181A" w:rsidRPr="00FB0069"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68" w:type="pct"/>
            <w:vAlign w:val="center"/>
          </w:tcPr>
          <w:p w14:paraId="40ABB44A" w14:textId="33F4120F" w:rsidR="00C1181A" w:rsidRPr="00C1181A"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C1181A">
              <w:rPr>
                <w:rFonts w:ascii="Times New Roman" w:eastAsia="仿宋_GB2312" w:hAnsi="Times New Roman" w:cs="Times New Roman"/>
                <w:bCs/>
                <w:kern w:val="44"/>
                <w:sz w:val="22"/>
              </w:rPr>
              <w:t>全省</w:t>
            </w:r>
          </w:p>
        </w:tc>
      </w:tr>
      <w:tr w:rsidR="00C1181A" w:rsidRPr="00FB0069" w14:paraId="3AC382A4" w14:textId="163043F1" w:rsidTr="00CE042E">
        <w:trPr>
          <w:trHeight w:val="321"/>
          <w:jc w:val="center"/>
        </w:trPr>
        <w:tc>
          <w:tcPr>
            <w:tcW w:w="557" w:type="pct"/>
            <w:vAlign w:val="center"/>
          </w:tcPr>
          <w:p w14:paraId="7828A782" w14:textId="77777777" w:rsidR="00C1181A" w:rsidRPr="008213AD"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07F2BE59" w14:textId="4AAF168B" w:rsidR="00C1181A" w:rsidRPr="00FB0069" w:rsidRDefault="00C1181A" w:rsidP="00C1181A">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2" w:type="pct"/>
            <w:shd w:val="clear" w:color="auto" w:fill="auto"/>
            <w:vAlign w:val="center"/>
          </w:tcPr>
          <w:p w14:paraId="711980FC" w14:textId="744201C3"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5</w:t>
            </w:r>
            <w:r w:rsidRPr="00FB0069">
              <w:rPr>
                <w:rFonts w:ascii="Times New Roman" w:hAnsi="Times New Roman" w:cs="Times New Roman"/>
                <w:sz w:val="22"/>
              </w:rPr>
              <w:t>2</w:t>
            </w:r>
          </w:p>
        </w:tc>
        <w:tc>
          <w:tcPr>
            <w:tcW w:w="372" w:type="pct"/>
            <w:shd w:val="clear" w:color="auto" w:fill="auto"/>
            <w:vAlign w:val="center"/>
          </w:tcPr>
          <w:p w14:paraId="7A76422C" w14:textId="5206B631"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32</w:t>
            </w:r>
          </w:p>
        </w:tc>
        <w:tc>
          <w:tcPr>
            <w:tcW w:w="372" w:type="pct"/>
            <w:shd w:val="clear" w:color="auto" w:fill="auto"/>
            <w:vAlign w:val="center"/>
          </w:tcPr>
          <w:p w14:paraId="25D5914A" w14:textId="47A02AB2"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4</w:t>
            </w:r>
            <w:r w:rsidRPr="00FB0069">
              <w:rPr>
                <w:rFonts w:ascii="Times New Roman" w:hAnsi="Times New Roman" w:cs="Times New Roman"/>
                <w:sz w:val="22"/>
              </w:rPr>
              <w:t>10</w:t>
            </w:r>
          </w:p>
        </w:tc>
        <w:tc>
          <w:tcPr>
            <w:tcW w:w="372" w:type="pct"/>
            <w:shd w:val="clear" w:color="auto" w:fill="auto"/>
            <w:vAlign w:val="center"/>
          </w:tcPr>
          <w:p w14:paraId="0D338EBD" w14:textId="4D97346D"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4</w:t>
            </w:r>
            <w:r w:rsidRPr="00FB0069">
              <w:rPr>
                <w:rFonts w:ascii="Times New Roman" w:hAnsi="Times New Roman" w:cs="Times New Roman"/>
                <w:sz w:val="22"/>
              </w:rPr>
              <w:t>2</w:t>
            </w:r>
          </w:p>
        </w:tc>
        <w:tc>
          <w:tcPr>
            <w:tcW w:w="372" w:type="pct"/>
            <w:shd w:val="clear" w:color="auto" w:fill="auto"/>
            <w:vAlign w:val="center"/>
          </w:tcPr>
          <w:p w14:paraId="0DF7ADBF" w14:textId="549852FB"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5</w:t>
            </w:r>
            <w:r w:rsidRPr="00FB0069">
              <w:rPr>
                <w:rFonts w:ascii="Times New Roman" w:hAnsi="Times New Roman" w:cs="Times New Roman"/>
                <w:sz w:val="22"/>
              </w:rPr>
              <w:t>1</w:t>
            </w:r>
          </w:p>
        </w:tc>
        <w:tc>
          <w:tcPr>
            <w:tcW w:w="371" w:type="pct"/>
            <w:shd w:val="clear" w:color="auto" w:fill="auto"/>
            <w:vAlign w:val="center"/>
          </w:tcPr>
          <w:p w14:paraId="71D13DFE" w14:textId="181B6030"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3</w:t>
            </w:r>
            <w:r w:rsidRPr="00FB0069">
              <w:rPr>
                <w:rFonts w:ascii="Times New Roman" w:hAnsi="Times New Roman" w:cs="Times New Roman"/>
                <w:sz w:val="22"/>
              </w:rPr>
              <w:t>3</w:t>
            </w:r>
          </w:p>
        </w:tc>
        <w:tc>
          <w:tcPr>
            <w:tcW w:w="370" w:type="pct"/>
            <w:shd w:val="clear" w:color="auto" w:fill="auto"/>
            <w:vAlign w:val="center"/>
          </w:tcPr>
          <w:p w14:paraId="03442FAA" w14:textId="0E8534CE"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3</w:t>
            </w:r>
            <w:r w:rsidRPr="00FB0069">
              <w:rPr>
                <w:rFonts w:ascii="Times New Roman" w:hAnsi="Times New Roman" w:cs="Times New Roman"/>
                <w:sz w:val="22"/>
              </w:rPr>
              <w:t>0</w:t>
            </w:r>
          </w:p>
        </w:tc>
        <w:tc>
          <w:tcPr>
            <w:tcW w:w="370" w:type="pct"/>
            <w:shd w:val="clear" w:color="auto" w:fill="auto"/>
            <w:vAlign w:val="center"/>
          </w:tcPr>
          <w:p w14:paraId="69E53FEE" w14:textId="43F737F3"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7</w:t>
            </w:r>
          </w:p>
        </w:tc>
        <w:tc>
          <w:tcPr>
            <w:tcW w:w="370" w:type="pct"/>
            <w:shd w:val="clear" w:color="auto" w:fill="auto"/>
            <w:vAlign w:val="center"/>
          </w:tcPr>
          <w:p w14:paraId="1AD28FFE" w14:textId="030888B0"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2</w:t>
            </w:r>
          </w:p>
        </w:tc>
        <w:tc>
          <w:tcPr>
            <w:tcW w:w="370" w:type="pct"/>
            <w:shd w:val="clear" w:color="auto" w:fill="auto"/>
            <w:vAlign w:val="center"/>
          </w:tcPr>
          <w:p w14:paraId="1AEAB76D" w14:textId="57313D12"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3</w:t>
            </w:r>
            <w:r w:rsidRPr="00FB0069">
              <w:rPr>
                <w:rFonts w:ascii="Times New Roman" w:hAnsi="Times New Roman" w:cs="Times New Roman"/>
                <w:sz w:val="22"/>
              </w:rPr>
              <w:t>8</w:t>
            </w:r>
          </w:p>
        </w:tc>
        <w:tc>
          <w:tcPr>
            <w:tcW w:w="368" w:type="pct"/>
            <w:shd w:val="clear" w:color="auto" w:fill="auto"/>
            <w:vAlign w:val="center"/>
          </w:tcPr>
          <w:p w14:paraId="398B9442" w14:textId="2799E714"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3</w:t>
            </w:r>
          </w:p>
        </w:tc>
        <w:tc>
          <w:tcPr>
            <w:tcW w:w="368" w:type="pct"/>
            <w:vAlign w:val="center"/>
          </w:tcPr>
          <w:p w14:paraId="54AB2BD9" w14:textId="3565A084" w:rsidR="00C1181A" w:rsidRPr="00C1181A" w:rsidRDefault="00C1181A" w:rsidP="00C1181A">
            <w:pPr>
              <w:ind w:leftChars="-50" w:left="-105" w:rightChars="-50" w:right="-105"/>
              <w:jc w:val="center"/>
              <w:rPr>
                <w:rFonts w:ascii="Times New Roman" w:hAnsi="Times New Roman" w:cs="Times New Roman"/>
                <w:sz w:val="22"/>
              </w:rPr>
            </w:pPr>
            <w:r w:rsidRPr="00C1181A">
              <w:rPr>
                <w:rFonts w:ascii="Times New Roman" w:eastAsia="仿宋_GB2312" w:hAnsi="Times New Roman" w:cs="Times New Roman" w:hint="eastAsia"/>
                <w:bCs/>
                <w:kern w:val="44"/>
                <w:sz w:val="22"/>
              </w:rPr>
              <w:t>8</w:t>
            </w:r>
            <w:r w:rsidRPr="00C1181A">
              <w:rPr>
                <w:rFonts w:ascii="Times New Roman" w:eastAsia="仿宋_GB2312" w:hAnsi="Times New Roman" w:cs="Times New Roman"/>
                <w:bCs/>
                <w:kern w:val="44"/>
                <w:sz w:val="22"/>
              </w:rPr>
              <w:t>20</w:t>
            </w:r>
          </w:p>
        </w:tc>
      </w:tr>
      <w:tr w:rsidR="00C1181A" w:rsidRPr="00FB0069" w14:paraId="1F84F0CD" w14:textId="45BDFF9F" w:rsidTr="00CE042E">
        <w:trPr>
          <w:trHeight w:val="422"/>
          <w:jc w:val="center"/>
        </w:trPr>
        <w:tc>
          <w:tcPr>
            <w:tcW w:w="557" w:type="pct"/>
            <w:vAlign w:val="center"/>
          </w:tcPr>
          <w:p w14:paraId="3A00B720" w14:textId="77777777" w:rsidR="00C1181A" w:rsidRPr="008213AD" w:rsidRDefault="00C1181A" w:rsidP="00C1181A">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05F6F3D5" w14:textId="487E1E4A" w:rsidR="00C1181A" w:rsidRPr="00FB0069" w:rsidRDefault="00C1181A" w:rsidP="00C1181A">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2" w:type="pct"/>
            <w:shd w:val="clear" w:color="auto" w:fill="auto"/>
            <w:vAlign w:val="center"/>
          </w:tcPr>
          <w:p w14:paraId="46B5A276" w14:textId="547C5764"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9</w:t>
            </w:r>
            <w:r w:rsidRPr="00FB0069">
              <w:rPr>
                <w:rFonts w:ascii="Times New Roman" w:hAnsi="Times New Roman" w:cs="Times New Roman"/>
                <w:sz w:val="22"/>
              </w:rPr>
              <w:t>9.0</w:t>
            </w:r>
          </w:p>
        </w:tc>
        <w:tc>
          <w:tcPr>
            <w:tcW w:w="372" w:type="pct"/>
            <w:shd w:val="clear" w:color="auto" w:fill="auto"/>
            <w:vAlign w:val="center"/>
          </w:tcPr>
          <w:p w14:paraId="41265F56" w14:textId="5A56E786"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2" w:type="pct"/>
            <w:shd w:val="clear" w:color="auto" w:fill="auto"/>
            <w:vAlign w:val="center"/>
          </w:tcPr>
          <w:p w14:paraId="7824313E" w14:textId="7649F35B"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2" w:type="pct"/>
            <w:shd w:val="clear" w:color="auto" w:fill="auto"/>
            <w:vAlign w:val="center"/>
          </w:tcPr>
          <w:p w14:paraId="1F8210E9" w14:textId="746E2DDD"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9</w:t>
            </w:r>
            <w:r w:rsidRPr="00FB0069">
              <w:rPr>
                <w:rFonts w:ascii="Times New Roman" w:hAnsi="Times New Roman" w:cs="Times New Roman"/>
                <w:sz w:val="22"/>
              </w:rPr>
              <w:t>8.8</w:t>
            </w:r>
          </w:p>
        </w:tc>
        <w:tc>
          <w:tcPr>
            <w:tcW w:w="372" w:type="pct"/>
            <w:shd w:val="clear" w:color="auto" w:fill="auto"/>
            <w:vAlign w:val="center"/>
          </w:tcPr>
          <w:p w14:paraId="5BCF7802" w14:textId="498A7CE1"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9</w:t>
            </w:r>
            <w:r w:rsidRPr="00FB0069">
              <w:rPr>
                <w:rFonts w:ascii="Times New Roman" w:hAnsi="Times New Roman" w:cs="Times New Roman"/>
                <w:sz w:val="22"/>
              </w:rPr>
              <w:t>9.0</w:t>
            </w:r>
          </w:p>
        </w:tc>
        <w:tc>
          <w:tcPr>
            <w:tcW w:w="371" w:type="pct"/>
            <w:shd w:val="clear" w:color="auto" w:fill="auto"/>
            <w:vAlign w:val="center"/>
          </w:tcPr>
          <w:p w14:paraId="413BDBDD" w14:textId="2E0B63E9"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9</w:t>
            </w:r>
            <w:r w:rsidRPr="00FB0069">
              <w:rPr>
                <w:rFonts w:ascii="Times New Roman" w:hAnsi="Times New Roman" w:cs="Times New Roman"/>
                <w:sz w:val="22"/>
              </w:rPr>
              <w:t>8.5</w:t>
            </w:r>
          </w:p>
        </w:tc>
        <w:tc>
          <w:tcPr>
            <w:tcW w:w="370" w:type="pct"/>
            <w:shd w:val="clear" w:color="auto" w:fill="auto"/>
            <w:vAlign w:val="center"/>
          </w:tcPr>
          <w:p w14:paraId="306E7FC8" w14:textId="2DB446D0"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0" w:type="pct"/>
            <w:shd w:val="clear" w:color="auto" w:fill="auto"/>
            <w:vAlign w:val="center"/>
          </w:tcPr>
          <w:p w14:paraId="1A28F4F9" w14:textId="0B60504A"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9</w:t>
            </w:r>
            <w:r w:rsidRPr="00FB0069">
              <w:rPr>
                <w:rFonts w:ascii="Times New Roman" w:hAnsi="Times New Roman" w:cs="Times New Roman"/>
                <w:sz w:val="22"/>
              </w:rPr>
              <w:t>7.1</w:t>
            </w:r>
          </w:p>
        </w:tc>
        <w:tc>
          <w:tcPr>
            <w:tcW w:w="370" w:type="pct"/>
            <w:shd w:val="clear" w:color="auto" w:fill="auto"/>
            <w:vAlign w:val="center"/>
          </w:tcPr>
          <w:p w14:paraId="304ABBB7" w14:textId="084649D8"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0" w:type="pct"/>
            <w:shd w:val="clear" w:color="auto" w:fill="auto"/>
            <w:vAlign w:val="center"/>
          </w:tcPr>
          <w:p w14:paraId="3E102B5B" w14:textId="14878389"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9</w:t>
            </w:r>
            <w:r w:rsidRPr="00FB0069">
              <w:rPr>
                <w:rFonts w:ascii="Times New Roman" w:hAnsi="Times New Roman" w:cs="Times New Roman"/>
                <w:sz w:val="22"/>
              </w:rPr>
              <w:t>9.3</w:t>
            </w:r>
          </w:p>
        </w:tc>
        <w:tc>
          <w:tcPr>
            <w:tcW w:w="368" w:type="pct"/>
            <w:shd w:val="clear" w:color="auto" w:fill="auto"/>
            <w:vAlign w:val="center"/>
          </w:tcPr>
          <w:p w14:paraId="0D5C0DAA" w14:textId="1412C150" w:rsidR="00C1181A" w:rsidRPr="00FB0069" w:rsidRDefault="00C1181A" w:rsidP="00C1181A">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68" w:type="pct"/>
            <w:vAlign w:val="center"/>
          </w:tcPr>
          <w:p w14:paraId="25043DCC" w14:textId="16CBC458" w:rsidR="00C1181A" w:rsidRPr="00C1181A" w:rsidRDefault="00C1181A" w:rsidP="00C1181A">
            <w:pPr>
              <w:ind w:leftChars="-50" w:left="-105" w:rightChars="-50" w:right="-105"/>
              <w:jc w:val="center"/>
              <w:rPr>
                <w:rFonts w:ascii="Times New Roman" w:hAnsi="Times New Roman" w:cs="Times New Roman"/>
                <w:sz w:val="22"/>
              </w:rPr>
            </w:pPr>
            <w:r w:rsidRPr="00C1181A">
              <w:rPr>
                <w:rFonts w:ascii="Times New Roman" w:eastAsia="仿宋_GB2312" w:hAnsi="Times New Roman" w:cs="Times New Roman" w:hint="eastAsia"/>
                <w:bCs/>
                <w:kern w:val="44"/>
                <w:sz w:val="22"/>
              </w:rPr>
              <w:t>9</w:t>
            </w:r>
            <w:r w:rsidRPr="00C1181A">
              <w:rPr>
                <w:rFonts w:ascii="Times New Roman" w:eastAsia="仿宋_GB2312" w:hAnsi="Times New Roman" w:cs="Times New Roman"/>
                <w:bCs/>
                <w:kern w:val="44"/>
                <w:sz w:val="22"/>
              </w:rPr>
              <w:t>9.7</w:t>
            </w:r>
          </w:p>
        </w:tc>
      </w:tr>
    </w:tbl>
    <w:p w14:paraId="62B3F091" w14:textId="1F5D6A77" w:rsidR="00EA40CB" w:rsidRPr="00F70D6C" w:rsidRDefault="00924248"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00825D84">
        <w:rPr>
          <w:rFonts w:ascii="Times New Roman" w:eastAsia="仿宋_GB2312" w:hAnsi="Times New Roman" w:cs="Times New Roman" w:hint="eastAsia"/>
          <w:bCs/>
          <w:kern w:val="44"/>
          <w:sz w:val="28"/>
          <w:szCs w:val="28"/>
        </w:rPr>
        <w:t>单位</w:t>
      </w:r>
      <w:r w:rsidRPr="00F70D6C">
        <w:rPr>
          <w:rFonts w:ascii="Times New Roman" w:eastAsia="仿宋_GB2312" w:hAnsi="Times New Roman" w:cs="Times New Roman"/>
          <w:bCs/>
          <w:kern w:val="44"/>
          <w:sz w:val="28"/>
          <w:szCs w:val="28"/>
        </w:rPr>
        <w:t>共</w:t>
      </w:r>
      <w:r w:rsidR="00CE042E">
        <w:rPr>
          <w:rFonts w:ascii="Times New Roman" w:eastAsia="仿宋_GB2312" w:hAnsi="Times New Roman" w:cs="Times New Roman"/>
          <w:bCs/>
          <w:kern w:val="44"/>
          <w:sz w:val="28"/>
          <w:szCs w:val="28"/>
        </w:rPr>
        <w:t>6</w:t>
      </w:r>
      <w:r w:rsidR="000426C0" w:rsidRPr="00F70D6C">
        <w:rPr>
          <w:rFonts w:ascii="Times New Roman" w:eastAsia="仿宋_GB2312" w:hAnsi="Times New Roman" w:cs="Times New Roman"/>
          <w:bCs/>
          <w:kern w:val="44"/>
          <w:sz w:val="28"/>
          <w:szCs w:val="28"/>
        </w:rPr>
        <w:t>家，</w:t>
      </w:r>
      <w:r w:rsidR="00A824D8" w:rsidRPr="00F70D6C">
        <w:rPr>
          <w:rFonts w:ascii="Times New Roman" w:eastAsia="仿宋_GB2312" w:hAnsi="Times New Roman" w:cs="Times New Roman"/>
          <w:bCs/>
          <w:kern w:val="44"/>
          <w:sz w:val="28"/>
          <w:szCs w:val="28"/>
        </w:rPr>
        <w:t>位于</w:t>
      </w:r>
      <w:r w:rsidR="00EA40CB" w:rsidRPr="00F70D6C">
        <w:rPr>
          <w:rFonts w:ascii="Times New Roman" w:eastAsia="仿宋_GB2312" w:hAnsi="Times New Roman" w:cs="Times New Roman" w:hint="eastAsia"/>
          <w:bCs/>
          <w:kern w:val="44"/>
          <w:sz w:val="28"/>
          <w:szCs w:val="28"/>
        </w:rPr>
        <w:t>杭州、</w:t>
      </w:r>
      <w:r w:rsidR="006A7DBA" w:rsidRPr="00F70D6C">
        <w:rPr>
          <w:rFonts w:ascii="Times New Roman" w:eastAsia="仿宋_GB2312" w:hAnsi="Times New Roman" w:cs="Times New Roman" w:hint="eastAsia"/>
          <w:bCs/>
          <w:kern w:val="44"/>
          <w:sz w:val="28"/>
          <w:szCs w:val="28"/>
        </w:rPr>
        <w:t>湖州、嘉兴、绍兴、衢州和</w:t>
      </w:r>
      <w:r w:rsidR="006A7DBA" w:rsidRPr="00F70D6C">
        <w:rPr>
          <w:rFonts w:ascii="Times New Roman" w:eastAsia="仿宋_GB2312" w:hAnsi="Times New Roman" w:cs="Times New Roman" w:hint="eastAsia"/>
          <w:bCs/>
          <w:kern w:val="44"/>
          <w:sz w:val="28"/>
          <w:szCs w:val="28"/>
        </w:rPr>
        <w:lastRenderedPageBreak/>
        <w:t>台州</w:t>
      </w:r>
      <w:r w:rsidR="006A7DBA" w:rsidRPr="00F70D6C">
        <w:rPr>
          <w:rFonts w:ascii="Times New Roman" w:eastAsia="仿宋_GB2312" w:hAnsi="Times New Roman" w:cs="Times New Roman" w:hint="eastAsia"/>
          <w:bCs/>
          <w:kern w:val="44"/>
          <w:sz w:val="28"/>
          <w:szCs w:val="28"/>
        </w:rPr>
        <w:t>6</w:t>
      </w:r>
      <w:r w:rsidR="006A7DBA" w:rsidRPr="00F70D6C">
        <w:rPr>
          <w:rFonts w:ascii="Times New Roman" w:eastAsia="仿宋_GB2312" w:hAnsi="Times New Roman" w:cs="Times New Roman" w:hint="eastAsia"/>
          <w:bCs/>
          <w:kern w:val="44"/>
          <w:sz w:val="28"/>
          <w:szCs w:val="28"/>
        </w:rPr>
        <w:t>个市</w:t>
      </w:r>
      <w:r w:rsidR="00CE042E">
        <w:rPr>
          <w:rFonts w:ascii="Times New Roman" w:eastAsia="仿宋_GB2312" w:hAnsi="Times New Roman" w:cs="Times New Roman" w:hint="eastAsia"/>
          <w:bCs/>
          <w:kern w:val="44"/>
          <w:sz w:val="28"/>
          <w:szCs w:val="28"/>
        </w:rPr>
        <w:t>，每个市各</w:t>
      </w:r>
      <w:r w:rsidR="00CE042E">
        <w:rPr>
          <w:rFonts w:ascii="Times New Roman" w:eastAsia="仿宋_GB2312" w:hAnsi="Times New Roman" w:cs="Times New Roman"/>
          <w:bCs/>
          <w:kern w:val="44"/>
          <w:sz w:val="28"/>
          <w:szCs w:val="28"/>
        </w:rPr>
        <w:t>1</w:t>
      </w:r>
      <w:r w:rsidR="00CE042E">
        <w:rPr>
          <w:rFonts w:ascii="Times New Roman" w:eastAsia="仿宋_GB2312" w:hAnsi="Times New Roman" w:cs="Times New Roman" w:hint="eastAsia"/>
          <w:bCs/>
          <w:kern w:val="44"/>
          <w:sz w:val="28"/>
          <w:szCs w:val="28"/>
        </w:rPr>
        <w:t>家</w:t>
      </w:r>
      <w:r w:rsidR="00EA40CB" w:rsidRPr="00F70D6C">
        <w:rPr>
          <w:rFonts w:ascii="Times New Roman" w:eastAsia="仿宋_GB2312" w:hAnsi="Times New Roman" w:cs="Times New Roman" w:hint="eastAsia"/>
          <w:bCs/>
          <w:kern w:val="44"/>
          <w:sz w:val="28"/>
          <w:szCs w:val="28"/>
        </w:rPr>
        <w:t>。超标的行业主要为金属制品业</w:t>
      </w:r>
      <w:r w:rsidR="006A7DBA" w:rsidRPr="00F70D6C">
        <w:rPr>
          <w:rFonts w:ascii="Times New Roman" w:eastAsia="仿宋_GB2312" w:hAnsi="Times New Roman" w:cs="Times New Roman" w:hint="eastAsia"/>
          <w:bCs/>
          <w:kern w:val="44"/>
          <w:sz w:val="28"/>
          <w:szCs w:val="28"/>
        </w:rPr>
        <w:t>和计算机、通信和其他电子设备制造业</w:t>
      </w:r>
      <w:r w:rsidR="00EA40CB" w:rsidRPr="00F70D6C">
        <w:rPr>
          <w:rFonts w:ascii="Times New Roman" w:eastAsia="仿宋_GB2312" w:hAnsi="Times New Roman" w:cs="Times New Roman" w:hint="eastAsia"/>
          <w:bCs/>
          <w:kern w:val="44"/>
          <w:sz w:val="28"/>
          <w:szCs w:val="28"/>
        </w:rPr>
        <w:t>，</w:t>
      </w:r>
      <w:r w:rsidR="006A7DBA" w:rsidRPr="00F70D6C">
        <w:rPr>
          <w:rFonts w:ascii="Times New Roman" w:eastAsia="仿宋_GB2312" w:hAnsi="Times New Roman" w:cs="Times New Roman" w:hint="eastAsia"/>
          <w:bCs/>
          <w:kern w:val="44"/>
          <w:sz w:val="28"/>
          <w:szCs w:val="28"/>
        </w:rPr>
        <w:t>均为</w:t>
      </w:r>
      <w:r w:rsidR="006A7DBA" w:rsidRPr="00F70D6C">
        <w:rPr>
          <w:rFonts w:ascii="Times New Roman" w:eastAsia="仿宋_GB2312" w:hAnsi="Times New Roman" w:cs="Times New Roman" w:hint="eastAsia"/>
          <w:bCs/>
          <w:kern w:val="44"/>
          <w:sz w:val="28"/>
          <w:szCs w:val="28"/>
        </w:rPr>
        <w:t>3</w:t>
      </w:r>
      <w:r w:rsidR="006A7DBA" w:rsidRPr="00F70D6C">
        <w:rPr>
          <w:rFonts w:ascii="Times New Roman" w:eastAsia="仿宋_GB2312" w:hAnsi="Times New Roman" w:cs="Times New Roman" w:hint="eastAsia"/>
          <w:bCs/>
          <w:kern w:val="44"/>
          <w:sz w:val="28"/>
          <w:szCs w:val="28"/>
        </w:rPr>
        <w:t>家</w:t>
      </w:r>
      <w:r w:rsidR="00EA40CB" w:rsidRPr="00F70D6C">
        <w:rPr>
          <w:rFonts w:ascii="Times New Roman" w:eastAsia="仿宋_GB2312" w:hAnsi="Times New Roman" w:cs="Times New Roman" w:hint="eastAsia"/>
          <w:bCs/>
          <w:kern w:val="44"/>
          <w:sz w:val="28"/>
          <w:szCs w:val="28"/>
        </w:rPr>
        <w:t>。超标的重金属指标为</w:t>
      </w:r>
      <w:r w:rsidR="006A7DBA" w:rsidRPr="00F70D6C">
        <w:rPr>
          <w:rFonts w:ascii="Times New Roman" w:eastAsia="仿宋_GB2312" w:hAnsi="Times New Roman" w:cs="Times New Roman" w:hint="eastAsia"/>
          <w:bCs/>
          <w:kern w:val="44"/>
          <w:sz w:val="28"/>
          <w:szCs w:val="28"/>
        </w:rPr>
        <w:t>六价铬（超标</w:t>
      </w:r>
      <w:r w:rsidR="006A7DBA" w:rsidRPr="00F70D6C">
        <w:rPr>
          <w:rFonts w:ascii="Times New Roman" w:eastAsia="仿宋_GB2312" w:hAnsi="Times New Roman" w:cs="Times New Roman" w:hint="eastAsia"/>
          <w:bCs/>
          <w:kern w:val="44"/>
          <w:sz w:val="28"/>
          <w:szCs w:val="28"/>
        </w:rPr>
        <w:t>2</w:t>
      </w:r>
      <w:r w:rsidR="006A7DBA" w:rsidRPr="00F70D6C">
        <w:rPr>
          <w:rFonts w:ascii="Times New Roman" w:eastAsia="仿宋_GB2312" w:hAnsi="Times New Roman" w:cs="Times New Roman" w:hint="eastAsia"/>
          <w:bCs/>
          <w:kern w:val="44"/>
          <w:sz w:val="28"/>
          <w:szCs w:val="28"/>
        </w:rPr>
        <w:t>次）、总铅（超标</w:t>
      </w:r>
      <w:r w:rsidR="006A7DBA" w:rsidRPr="00F70D6C">
        <w:rPr>
          <w:rFonts w:ascii="Times New Roman" w:eastAsia="仿宋_GB2312" w:hAnsi="Times New Roman" w:cs="Times New Roman" w:hint="eastAsia"/>
          <w:bCs/>
          <w:kern w:val="44"/>
          <w:sz w:val="28"/>
          <w:szCs w:val="28"/>
        </w:rPr>
        <w:t>1</w:t>
      </w:r>
      <w:r w:rsidR="006A7DBA" w:rsidRPr="00F70D6C">
        <w:rPr>
          <w:rFonts w:ascii="Times New Roman" w:eastAsia="仿宋_GB2312" w:hAnsi="Times New Roman" w:cs="Times New Roman" w:hint="eastAsia"/>
          <w:bCs/>
          <w:kern w:val="44"/>
          <w:sz w:val="28"/>
          <w:szCs w:val="28"/>
        </w:rPr>
        <w:t>次）、总铜（超标</w:t>
      </w:r>
      <w:r w:rsidR="006A7DBA" w:rsidRPr="00F70D6C">
        <w:rPr>
          <w:rFonts w:ascii="Times New Roman" w:eastAsia="仿宋_GB2312" w:hAnsi="Times New Roman" w:cs="Times New Roman" w:hint="eastAsia"/>
          <w:bCs/>
          <w:kern w:val="44"/>
          <w:sz w:val="28"/>
          <w:szCs w:val="28"/>
        </w:rPr>
        <w:t>1</w:t>
      </w:r>
      <w:r w:rsidR="006A7DBA" w:rsidRPr="00F70D6C">
        <w:rPr>
          <w:rFonts w:ascii="Times New Roman" w:eastAsia="仿宋_GB2312" w:hAnsi="Times New Roman" w:cs="Times New Roman" w:hint="eastAsia"/>
          <w:bCs/>
          <w:kern w:val="44"/>
          <w:sz w:val="28"/>
          <w:szCs w:val="28"/>
        </w:rPr>
        <w:t>次）、总铬（超标</w:t>
      </w:r>
      <w:r w:rsidR="006A7DBA" w:rsidRPr="00F70D6C">
        <w:rPr>
          <w:rFonts w:ascii="Times New Roman" w:eastAsia="仿宋_GB2312" w:hAnsi="Times New Roman" w:cs="Times New Roman" w:hint="eastAsia"/>
          <w:bCs/>
          <w:kern w:val="44"/>
          <w:sz w:val="28"/>
          <w:szCs w:val="28"/>
        </w:rPr>
        <w:t>1</w:t>
      </w:r>
      <w:r w:rsidR="006A7DBA" w:rsidRPr="00F70D6C">
        <w:rPr>
          <w:rFonts w:ascii="Times New Roman" w:eastAsia="仿宋_GB2312" w:hAnsi="Times New Roman" w:cs="Times New Roman" w:hint="eastAsia"/>
          <w:bCs/>
          <w:kern w:val="44"/>
          <w:sz w:val="28"/>
          <w:szCs w:val="28"/>
        </w:rPr>
        <w:t>次）</w:t>
      </w:r>
      <w:r w:rsidR="00B722A9" w:rsidRPr="00F70D6C">
        <w:rPr>
          <w:rFonts w:ascii="Times New Roman" w:eastAsia="仿宋_GB2312" w:hAnsi="Times New Roman" w:cs="Times New Roman" w:hint="eastAsia"/>
          <w:bCs/>
          <w:kern w:val="44"/>
          <w:sz w:val="28"/>
          <w:szCs w:val="28"/>
        </w:rPr>
        <w:t>；超标的非重金属指标为</w:t>
      </w:r>
      <w:r w:rsidR="00A71D90" w:rsidRPr="00F70D6C">
        <w:rPr>
          <w:rFonts w:ascii="Times New Roman" w:eastAsia="仿宋_GB2312" w:hAnsi="Times New Roman" w:cs="Times New Roman" w:hint="eastAsia"/>
          <w:bCs/>
          <w:kern w:val="44"/>
          <w:sz w:val="28"/>
          <w:szCs w:val="28"/>
        </w:rPr>
        <w:t>石油类（超标</w:t>
      </w:r>
      <w:r w:rsidR="00A71D90" w:rsidRPr="00F70D6C">
        <w:rPr>
          <w:rFonts w:ascii="Times New Roman" w:eastAsia="仿宋_GB2312" w:hAnsi="Times New Roman" w:cs="Times New Roman" w:hint="eastAsia"/>
          <w:bCs/>
          <w:kern w:val="44"/>
          <w:sz w:val="28"/>
          <w:szCs w:val="28"/>
        </w:rPr>
        <w:t>1</w:t>
      </w:r>
      <w:r w:rsidR="00A71D90" w:rsidRPr="00F70D6C">
        <w:rPr>
          <w:rFonts w:ascii="Times New Roman" w:eastAsia="仿宋_GB2312" w:hAnsi="Times New Roman" w:cs="Times New Roman" w:hint="eastAsia"/>
          <w:bCs/>
          <w:kern w:val="44"/>
          <w:sz w:val="28"/>
          <w:szCs w:val="28"/>
        </w:rPr>
        <w:t>次）、氟化物（超标</w:t>
      </w:r>
      <w:r w:rsidR="00A71D90" w:rsidRPr="00F70D6C">
        <w:rPr>
          <w:rFonts w:ascii="Times New Roman" w:eastAsia="仿宋_GB2312" w:hAnsi="Times New Roman" w:cs="Times New Roman" w:hint="eastAsia"/>
          <w:bCs/>
          <w:kern w:val="44"/>
          <w:sz w:val="28"/>
          <w:szCs w:val="28"/>
        </w:rPr>
        <w:t>1</w:t>
      </w:r>
      <w:r w:rsidR="00A71D90" w:rsidRPr="00F70D6C">
        <w:rPr>
          <w:rFonts w:ascii="Times New Roman" w:eastAsia="仿宋_GB2312" w:hAnsi="Times New Roman" w:cs="Times New Roman" w:hint="eastAsia"/>
          <w:bCs/>
          <w:kern w:val="44"/>
          <w:sz w:val="28"/>
          <w:szCs w:val="28"/>
        </w:rPr>
        <w:t>次）、总氮（超标</w:t>
      </w:r>
      <w:r w:rsidR="00A71D90" w:rsidRPr="00F70D6C">
        <w:rPr>
          <w:rFonts w:ascii="Times New Roman" w:eastAsia="仿宋_GB2312" w:hAnsi="Times New Roman" w:cs="Times New Roman" w:hint="eastAsia"/>
          <w:bCs/>
          <w:kern w:val="44"/>
          <w:sz w:val="28"/>
          <w:szCs w:val="28"/>
        </w:rPr>
        <w:t>1</w:t>
      </w:r>
      <w:r w:rsidR="00A71D90" w:rsidRPr="00F70D6C">
        <w:rPr>
          <w:rFonts w:ascii="Times New Roman" w:eastAsia="仿宋_GB2312" w:hAnsi="Times New Roman" w:cs="Times New Roman" w:hint="eastAsia"/>
          <w:bCs/>
          <w:kern w:val="44"/>
          <w:sz w:val="28"/>
          <w:szCs w:val="28"/>
        </w:rPr>
        <w:t>次）</w:t>
      </w:r>
      <w:r w:rsidR="005F24B8" w:rsidRPr="00F70D6C">
        <w:rPr>
          <w:rFonts w:ascii="Times New Roman" w:eastAsia="仿宋_GB2312" w:hAnsi="Times New Roman" w:cs="Times New Roman" w:hint="eastAsia"/>
          <w:bCs/>
          <w:kern w:val="44"/>
          <w:sz w:val="28"/>
          <w:szCs w:val="28"/>
        </w:rPr>
        <w:t>。</w:t>
      </w:r>
    </w:p>
    <w:p w14:paraId="2C20C75D" w14:textId="3031C0CE" w:rsidR="00FC3DAF"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2</w:t>
      </w:r>
      <w:r w:rsidR="00317502">
        <w:rPr>
          <w:rFonts w:ascii="Times New Roman" w:eastAsia="仿宋_GB2312" w:hAnsi="Times New Roman" w:cs="Times New Roman" w:hint="eastAsia"/>
          <w:bCs/>
          <w:kern w:val="44"/>
          <w:sz w:val="28"/>
          <w:szCs w:val="28"/>
        </w:rPr>
        <w:t>.</w:t>
      </w:r>
      <w:r w:rsidR="00FC3DAF" w:rsidRPr="00317502">
        <w:rPr>
          <w:rFonts w:ascii="Times New Roman" w:eastAsia="仿宋_GB2312" w:hAnsi="Times New Roman" w:cs="Times New Roman"/>
          <w:bCs/>
          <w:kern w:val="44"/>
          <w:sz w:val="28"/>
          <w:szCs w:val="28"/>
        </w:rPr>
        <w:t>重金属废气</w:t>
      </w:r>
    </w:p>
    <w:p w14:paraId="1653F5CE" w14:textId="11F3F46F" w:rsidR="00630A51" w:rsidRPr="00630A51" w:rsidRDefault="00FC3DAF" w:rsidP="00630A51">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全省共开展了</w:t>
      </w:r>
      <w:r w:rsidR="00A3460D" w:rsidRPr="00F70D6C">
        <w:rPr>
          <w:rFonts w:ascii="Times New Roman" w:eastAsia="仿宋_GB2312" w:hAnsi="Times New Roman" w:cs="Times New Roman"/>
          <w:bCs/>
          <w:kern w:val="44"/>
          <w:sz w:val="28"/>
          <w:szCs w:val="28"/>
        </w:rPr>
        <w:t>361</w:t>
      </w:r>
      <w:r w:rsidR="00A3460D" w:rsidRPr="00F70D6C">
        <w:rPr>
          <w:rFonts w:ascii="Times New Roman" w:eastAsia="仿宋_GB2312" w:hAnsi="Times New Roman" w:cs="Times New Roman"/>
          <w:bCs/>
          <w:kern w:val="44"/>
          <w:sz w:val="28"/>
          <w:szCs w:val="28"/>
        </w:rPr>
        <w:t>家</w:t>
      </w:r>
      <w:r w:rsidRPr="00F70D6C">
        <w:rPr>
          <w:rFonts w:ascii="Times New Roman" w:eastAsia="仿宋_GB2312" w:hAnsi="Times New Roman" w:cs="Times New Roman"/>
          <w:bCs/>
          <w:kern w:val="44"/>
          <w:sz w:val="28"/>
          <w:szCs w:val="28"/>
        </w:rPr>
        <w:t>重金属废气排放监测，达标率为</w:t>
      </w:r>
      <w:r w:rsidR="00A85F3C" w:rsidRPr="00F70D6C">
        <w:rPr>
          <w:rFonts w:ascii="Times New Roman" w:eastAsia="仿宋_GB2312" w:hAnsi="Times New Roman" w:cs="Times New Roman"/>
          <w:bCs/>
          <w:kern w:val="44"/>
          <w:sz w:val="28"/>
          <w:szCs w:val="28"/>
        </w:rPr>
        <w:t>99.9</w:t>
      </w:r>
      <w:r w:rsidRPr="00F70D6C">
        <w:rPr>
          <w:rFonts w:ascii="Times New Roman" w:eastAsia="仿宋_GB2312" w:hAnsi="Times New Roman" w:cs="Times New Roman"/>
          <w:bCs/>
          <w:kern w:val="44"/>
          <w:sz w:val="28"/>
          <w:szCs w:val="28"/>
        </w:rPr>
        <w:t>%</w:t>
      </w:r>
      <w:r w:rsidRPr="00F70D6C">
        <w:rPr>
          <w:rFonts w:ascii="Times New Roman" w:eastAsia="仿宋_GB2312" w:hAnsi="Times New Roman" w:cs="Times New Roman"/>
          <w:bCs/>
          <w:kern w:val="44"/>
          <w:sz w:val="28"/>
          <w:szCs w:val="28"/>
        </w:rPr>
        <w:t>，</w:t>
      </w:r>
      <w:r w:rsidR="005D2A9C" w:rsidRPr="00F70D6C">
        <w:rPr>
          <w:rFonts w:ascii="Times New Roman" w:eastAsia="仿宋_GB2312" w:hAnsi="Times New Roman" w:cs="Times New Roman" w:hint="eastAsia"/>
          <w:bCs/>
          <w:kern w:val="44"/>
          <w:sz w:val="28"/>
          <w:szCs w:val="28"/>
        </w:rPr>
        <w:t>较上年</w:t>
      </w:r>
      <w:r w:rsidR="00A85F3C" w:rsidRPr="00F70D6C">
        <w:rPr>
          <w:rFonts w:ascii="Times New Roman" w:eastAsia="仿宋_GB2312" w:hAnsi="Times New Roman" w:cs="Times New Roman" w:hint="eastAsia"/>
          <w:bCs/>
          <w:kern w:val="44"/>
          <w:sz w:val="28"/>
          <w:szCs w:val="28"/>
        </w:rPr>
        <w:t>上升了</w:t>
      </w:r>
      <w:r w:rsidR="00A85F3C" w:rsidRPr="00F70D6C">
        <w:rPr>
          <w:rFonts w:ascii="Times New Roman" w:eastAsia="仿宋_GB2312" w:hAnsi="Times New Roman" w:cs="Times New Roman" w:hint="eastAsia"/>
          <w:bCs/>
          <w:kern w:val="44"/>
          <w:sz w:val="28"/>
          <w:szCs w:val="28"/>
        </w:rPr>
        <w:t>0</w:t>
      </w:r>
      <w:r w:rsidR="00A85F3C" w:rsidRPr="00F70D6C">
        <w:rPr>
          <w:rFonts w:ascii="Times New Roman" w:eastAsia="仿宋_GB2312" w:hAnsi="Times New Roman" w:cs="Times New Roman"/>
          <w:bCs/>
          <w:kern w:val="44"/>
          <w:sz w:val="28"/>
          <w:szCs w:val="28"/>
        </w:rPr>
        <w:t>.4</w:t>
      </w:r>
      <w:r w:rsidR="005D2A9C" w:rsidRPr="00F70D6C">
        <w:rPr>
          <w:rFonts w:ascii="Times New Roman" w:eastAsia="仿宋_GB2312" w:hAnsi="Times New Roman" w:cs="Times New Roman" w:hint="eastAsia"/>
          <w:bCs/>
          <w:kern w:val="44"/>
          <w:sz w:val="28"/>
          <w:szCs w:val="28"/>
        </w:rPr>
        <w:t>个百分点。</w:t>
      </w:r>
      <w:r w:rsidRPr="00F70D6C">
        <w:rPr>
          <w:rFonts w:ascii="Times New Roman" w:eastAsia="仿宋_GB2312" w:hAnsi="Times New Roman" w:cs="Times New Roman"/>
          <w:bCs/>
          <w:kern w:val="44"/>
          <w:sz w:val="28"/>
          <w:szCs w:val="28"/>
        </w:rPr>
        <w:t>各设区市达标率</w:t>
      </w:r>
      <w:r w:rsidR="005D2A9C" w:rsidRPr="00F70D6C">
        <w:rPr>
          <w:rFonts w:ascii="Times New Roman" w:eastAsia="仿宋_GB2312" w:hAnsi="Times New Roman" w:cs="Times New Roman" w:hint="eastAsia"/>
          <w:bCs/>
          <w:kern w:val="44"/>
          <w:sz w:val="28"/>
          <w:szCs w:val="28"/>
        </w:rPr>
        <w:t>范围为</w:t>
      </w:r>
      <w:r w:rsidR="005D2A9C" w:rsidRPr="00F70D6C">
        <w:rPr>
          <w:rFonts w:ascii="Times New Roman" w:eastAsia="仿宋_GB2312" w:hAnsi="Times New Roman" w:cs="Times New Roman"/>
          <w:bCs/>
          <w:kern w:val="44"/>
          <w:sz w:val="28"/>
          <w:szCs w:val="28"/>
        </w:rPr>
        <w:t>9</w:t>
      </w:r>
      <w:r w:rsidR="00A85F3C" w:rsidRPr="00F70D6C">
        <w:rPr>
          <w:rFonts w:ascii="Times New Roman" w:eastAsia="仿宋_GB2312" w:hAnsi="Times New Roman" w:cs="Times New Roman"/>
          <w:bCs/>
          <w:kern w:val="44"/>
          <w:sz w:val="28"/>
          <w:szCs w:val="28"/>
        </w:rPr>
        <w:t>8.4</w:t>
      </w:r>
      <w:r w:rsidR="005D2A9C" w:rsidRPr="00F70D6C">
        <w:rPr>
          <w:rFonts w:ascii="Times New Roman" w:eastAsia="仿宋_GB2312" w:hAnsi="Times New Roman" w:cs="Times New Roman"/>
          <w:bCs/>
          <w:kern w:val="44"/>
          <w:sz w:val="28"/>
          <w:szCs w:val="28"/>
        </w:rPr>
        <w:t>%-100%</w:t>
      </w:r>
      <w:r w:rsidR="00561FBE">
        <w:rPr>
          <w:rFonts w:ascii="Times New Roman" w:eastAsia="仿宋_GB2312" w:hAnsi="Times New Roman" w:cs="Times New Roman" w:hint="eastAsia"/>
          <w:bCs/>
          <w:kern w:val="44"/>
          <w:sz w:val="28"/>
          <w:szCs w:val="28"/>
        </w:rPr>
        <w:t>。</w:t>
      </w:r>
      <w:r w:rsidR="005A11B4" w:rsidRPr="00F70D6C">
        <w:rPr>
          <w:rFonts w:ascii="Times New Roman" w:eastAsia="仿宋_GB2312" w:hAnsi="Times New Roman" w:cs="Times New Roman" w:hint="eastAsia"/>
          <w:bCs/>
          <w:kern w:val="44"/>
          <w:sz w:val="28"/>
          <w:szCs w:val="28"/>
        </w:rPr>
        <w:t>除湖州外，其余</w:t>
      </w:r>
      <w:r w:rsidR="00A85F3C" w:rsidRPr="00F70D6C">
        <w:rPr>
          <w:rFonts w:ascii="Times New Roman" w:eastAsia="仿宋_GB2312" w:hAnsi="Times New Roman" w:cs="Times New Roman" w:hint="eastAsia"/>
          <w:bCs/>
          <w:kern w:val="44"/>
          <w:sz w:val="28"/>
          <w:szCs w:val="28"/>
        </w:rPr>
        <w:t>开展监测的设区</w:t>
      </w:r>
      <w:r w:rsidR="005D2A9C" w:rsidRPr="00F70D6C">
        <w:rPr>
          <w:rFonts w:ascii="Times New Roman" w:eastAsia="仿宋_GB2312" w:hAnsi="Times New Roman" w:cs="Times New Roman" w:hint="eastAsia"/>
          <w:bCs/>
          <w:kern w:val="44"/>
          <w:sz w:val="28"/>
          <w:szCs w:val="28"/>
        </w:rPr>
        <w:t>市</w:t>
      </w:r>
      <w:r w:rsidR="00E17A04" w:rsidRPr="00F70D6C">
        <w:rPr>
          <w:rFonts w:ascii="Times New Roman" w:eastAsia="仿宋_GB2312" w:hAnsi="Times New Roman" w:cs="Times New Roman" w:hint="eastAsia"/>
          <w:bCs/>
          <w:kern w:val="44"/>
          <w:sz w:val="28"/>
          <w:szCs w:val="28"/>
        </w:rPr>
        <w:t>均未出现超标现象</w:t>
      </w:r>
      <w:r w:rsidRPr="00F70D6C">
        <w:rPr>
          <w:rFonts w:ascii="Times New Roman" w:eastAsia="仿宋_GB2312" w:hAnsi="Times New Roman" w:cs="Times New Roman"/>
          <w:bCs/>
          <w:kern w:val="44"/>
          <w:sz w:val="28"/>
          <w:szCs w:val="28"/>
        </w:rPr>
        <w:t>。</w:t>
      </w:r>
    </w:p>
    <w:p w14:paraId="3D94045C" w14:textId="54B53AFE" w:rsidR="00FC3DAF" w:rsidRPr="00E95B6F" w:rsidRDefault="00FC3DAF"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9</w:t>
      </w:r>
      <w:r w:rsidRPr="00E95B6F">
        <w:rPr>
          <w:rFonts w:ascii="Times New Roman" w:eastAsia="仿宋_GB2312" w:hAnsi="Times New Roman" w:cs="Times New Roman"/>
          <w:b/>
          <w:sz w:val="24"/>
          <w:szCs w:val="24"/>
        </w:rPr>
        <w:t xml:space="preserve">    </w:t>
      </w:r>
      <w:r w:rsidR="00825D84">
        <w:rPr>
          <w:rFonts w:ascii="Times New Roman" w:eastAsia="仿宋_GB2312" w:hAnsi="Times New Roman" w:cs="Times New Roman" w:hint="eastAsia"/>
          <w:b/>
          <w:sz w:val="24"/>
          <w:szCs w:val="24"/>
        </w:rPr>
        <w:t>重金属</w:t>
      </w:r>
      <w:r w:rsidR="00825D84">
        <w:rPr>
          <w:rFonts w:ascii="Times New Roman" w:eastAsia="仿宋_GB2312" w:hAnsi="Times New Roman" w:cs="Times New Roman"/>
          <w:b/>
          <w:sz w:val="24"/>
          <w:szCs w:val="24"/>
        </w:rPr>
        <w:t>废气</w:t>
      </w:r>
      <w:r w:rsidR="00825D84">
        <w:rPr>
          <w:rFonts w:ascii="Times New Roman" w:eastAsia="仿宋_GB2312" w:hAnsi="Times New Roman" w:cs="Times New Roman" w:hint="eastAsia"/>
          <w:b/>
          <w:sz w:val="24"/>
          <w:szCs w:val="24"/>
        </w:rPr>
        <w:t>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621"/>
        <w:gridCol w:w="621"/>
        <w:gridCol w:w="621"/>
        <w:gridCol w:w="621"/>
        <w:gridCol w:w="621"/>
        <w:gridCol w:w="621"/>
        <w:gridCol w:w="621"/>
        <w:gridCol w:w="621"/>
        <w:gridCol w:w="621"/>
        <w:gridCol w:w="621"/>
        <w:gridCol w:w="621"/>
        <w:gridCol w:w="612"/>
      </w:tblGrid>
      <w:tr w:rsidR="00D2042F" w:rsidRPr="00E95B6F" w14:paraId="3B9B223C" w14:textId="4510E64B" w:rsidTr="00FA24F3">
        <w:trPr>
          <w:trHeight w:val="526"/>
          <w:jc w:val="center"/>
        </w:trPr>
        <w:tc>
          <w:tcPr>
            <w:tcW w:w="515" w:type="pct"/>
            <w:vAlign w:val="center"/>
          </w:tcPr>
          <w:p w14:paraId="588F3120" w14:textId="6DB5B0D4"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设区市</w:t>
            </w:r>
          </w:p>
        </w:tc>
        <w:tc>
          <w:tcPr>
            <w:tcW w:w="374" w:type="pct"/>
            <w:shd w:val="clear" w:color="auto" w:fill="auto"/>
            <w:vAlign w:val="center"/>
          </w:tcPr>
          <w:p w14:paraId="1EA08E05" w14:textId="708C7C73"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4" w:type="pct"/>
            <w:shd w:val="clear" w:color="auto" w:fill="auto"/>
            <w:vAlign w:val="center"/>
          </w:tcPr>
          <w:p w14:paraId="10750806"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4" w:type="pct"/>
            <w:shd w:val="clear" w:color="auto" w:fill="auto"/>
            <w:vAlign w:val="center"/>
          </w:tcPr>
          <w:p w14:paraId="74C1761D"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4" w:type="pct"/>
            <w:shd w:val="clear" w:color="auto" w:fill="auto"/>
            <w:vAlign w:val="center"/>
          </w:tcPr>
          <w:p w14:paraId="3CDD2F9F" w14:textId="5A3765A1"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4" w:type="pct"/>
            <w:shd w:val="clear" w:color="auto" w:fill="auto"/>
            <w:vAlign w:val="center"/>
          </w:tcPr>
          <w:p w14:paraId="0C78AE9F" w14:textId="13C72732"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4" w:type="pct"/>
            <w:shd w:val="clear" w:color="auto" w:fill="auto"/>
            <w:vAlign w:val="center"/>
          </w:tcPr>
          <w:p w14:paraId="0CCFC4A9"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4" w:type="pct"/>
            <w:shd w:val="clear" w:color="auto" w:fill="auto"/>
            <w:vAlign w:val="center"/>
          </w:tcPr>
          <w:p w14:paraId="19B83208"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4" w:type="pct"/>
            <w:shd w:val="clear" w:color="auto" w:fill="auto"/>
            <w:vAlign w:val="center"/>
          </w:tcPr>
          <w:p w14:paraId="4A641DF2"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4" w:type="pct"/>
            <w:shd w:val="clear" w:color="auto" w:fill="auto"/>
            <w:vAlign w:val="center"/>
          </w:tcPr>
          <w:p w14:paraId="7DDD99DD"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4" w:type="pct"/>
            <w:shd w:val="clear" w:color="auto" w:fill="auto"/>
            <w:vAlign w:val="center"/>
          </w:tcPr>
          <w:p w14:paraId="3964A208"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74" w:type="pct"/>
            <w:shd w:val="clear" w:color="auto" w:fill="auto"/>
            <w:vAlign w:val="center"/>
          </w:tcPr>
          <w:p w14:paraId="64A8D25D" w14:textId="77777777" w:rsidR="00D2042F" w:rsidRPr="00FB0069"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69" w:type="pct"/>
            <w:vAlign w:val="center"/>
          </w:tcPr>
          <w:p w14:paraId="345FA28A" w14:textId="161D9800" w:rsidR="00D2042F" w:rsidRPr="00C1181A"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C1181A">
              <w:rPr>
                <w:rFonts w:ascii="Times New Roman" w:eastAsia="仿宋_GB2312" w:hAnsi="Times New Roman" w:cs="Times New Roman"/>
                <w:bCs/>
                <w:kern w:val="44"/>
                <w:sz w:val="22"/>
              </w:rPr>
              <w:t>全省</w:t>
            </w:r>
          </w:p>
        </w:tc>
      </w:tr>
      <w:tr w:rsidR="00D2042F" w:rsidRPr="00E95B6F" w14:paraId="63070DAB" w14:textId="77777777" w:rsidTr="00FA24F3">
        <w:trPr>
          <w:trHeight w:val="321"/>
          <w:jc w:val="center"/>
        </w:trPr>
        <w:tc>
          <w:tcPr>
            <w:tcW w:w="515" w:type="pct"/>
            <w:vAlign w:val="center"/>
          </w:tcPr>
          <w:p w14:paraId="6E4D9FF0"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5FDEF709" w14:textId="32FD9BD2" w:rsidR="00D2042F" w:rsidRPr="00FB0069" w:rsidRDefault="00D2042F" w:rsidP="00D2042F">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bCs/>
                <w:kern w:val="44"/>
                <w:sz w:val="22"/>
              </w:rPr>
              <w:t>（家）</w:t>
            </w:r>
          </w:p>
        </w:tc>
        <w:tc>
          <w:tcPr>
            <w:tcW w:w="374" w:type="pct"/>
            <w:shd w:val="clear" w:color="auto" w:fill="auto"/>
            <w:vAlign w:val="center"/>
          </w:tcPr>
          <w:p w14:paraId="7F58C146" w14:textId="085C8174"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3</w:t>
            </w:r>
            <w:r w:rsidRPr="00FB0069">
              <w:rPr>
                <w:rFonts w:ascii="Times New Roman" w:hAnsi="Times New Roman" w:cs="Times New Roman"/>
                <w:sz w:val="22"/>
              </w:rPr>
              <w:t>2</w:t>
            </w:r>
          </w:p>
        </w:tc>
        <w:tc>
          <w:tcPr>
            <w:tcW w:w="374" w:type="pct"/>
            <w:shd w:val="clear" w:color="auto" w:fill="auto"/>
            <w:vAlign w:val="center"/>
          </w:tcPr>
          <w:p w14:paraId="0AFB96E4" w14:textId="60590E57"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0</w:t>
            </w:r>
          </w:p>
        </w:tc>
        <w:tc>
          <w:tcPr>
            <w:tcW w:w="374" w:type="pct"/>
            <w:shd w:val="clear" w:color="auto" w:fill="auto"/>
            <w:vAlign w:val="center"/>
          </w:tcPr>
          <w:p w14:paraId="70D85110" w14:textId="2BEAC054"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74</w:t>
            </w:r>
          </w:p>
        </w:tc>
        <w:tc>
          <w:tcPr>
            <w:tcW w:w="374" w:type="pct"/>
            <w:shd w:val="clear" w:color="auto" w:fill="auto"/>
            <w:vAlign w:val="center"/>
          </w:tcPr>
          <w:p w14:paraId="35AAC168" w14:textId="08E6128E"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3</w:t>
            </w:r>
            <w:r w:rsidRPr="00FB0069">
              <w:rPr>
                <w:rFonts w:ascii="Times New Roman" w:hAnsi="Times New Roman" w:cs="Times New Roman"/>
                <w:sz w:val="22"/>
              </w:rPr>
              <w:t>1</w:t>
            </w:r>
          </w:p>
        </w:tc>
        <w:tc>
          <w:tcPr>
            <w:tcW w:w="374" w:type="pct"/>
            <w:shd w:val="clear" w:color="auto" w:fill="auto"/>
            <w:vAlign w:val="center"/>
          </w:tcPr>
          <w:p w14:paraId="72CA9084" w14:textId="71B309A8"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5</w:t>
            </w:r>
            <w:r w:rsidRPr="00FB0069">
              <w:rPr>
                <w:rFonts w:ascii="Times New Roman" w:hAnsi="Times New Roman" w:cs="Times New Roman"/>
                <w:sz w:val="22"/>
              </w:rPr>
              <w:t>2</w:t>
            </w:r>
          </w:p>
        </w:tc>
        <w:tc>
          <w:tcPr>
            <w:tcW w:w="374" w:type="pct"/>
            <w:shd w:val="clear" w:color="auto" w:fill="auto"/>
            <w:vAlign w:val="center"/>
          </w:tcPr>
          <w:p w14:paraId="6016FAB5" w14:textId="58C580E5"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5</w:t>
            </w:r>
          </w:p>
        </w:tc>
        <w:tc>
          <w:tcPr>
            <w:tcW w:w="374" w:type="pct"/>
            <w:shd w:val="clear" w:color="auto" w:fill="auto"/>
            <w:vAlign w:val="center"/>
          </w:tcPr>
          <w:p w14:paraId="6C9CDB2D" w14:textId="119C186C"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4</w:t>
            </w:r>
          </w:p>
        </w:tc>
        <w:tc>
          <w:tcPr>
            <w:tcW w:w="374" w:type="pct"/>
            <w:shd w:val="clear" w:color="auto" w:fill="auto"/>
            <w:vAlign w:val="center"/>
          </w:tcPr>
          <w:p w14:paraId="58913CFD" w14:textId="64DBF94D"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w:t>
            </w:r>
          </w:p>
        </w:tc>
        <w:tc>
          <w:tcPr>
            <w:tcW w:w="374" w:type="pct"/>
            <w:shd w:val="clear" w:color="auto" w:fill="auto"/>
            <w:vAlign w:val="center"/>
          </w:tcPr>
          <w:p w14:paraId="56DDA8A0" w14:textId="23592E02"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0</w:t>
            </w:r>
          </w:p>
        </w:tc>
        <w:tc>
          <w:tcPr>
            <w:tcW w:w="374" w:type="pct"/>
            <w:shd w:val="clear" w:color="auto" w:fill="auto"/>
            <w:vAlign w:val="center"/>
          </w:tcPr>
          <w:p w14:paraId="109ADF7D" w14:textId="40362E8C"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4</w:t>
            </w:r>
            <w:r w:rsidRPr="00FB0069">
              <w:rPr>
                <w:rFonts w:ascii="Times New Roman" w:hAnsi="Times New Roman" w:cs="Times New Roman"/>
                <w:sz w:val="22"/>
              </w:rPr>
              <w:t>2</w:t>
            </w:r>
          </w:p>
        </w:tc>
        <w:tc>
          <w:tcPr>
            <w:tcW w:w="374" w:type="pct"/>
            <w:vAlign w:val="center"/>
          </w:tcPr>
          <w:p w14:paraId="05DE58DE" w14:textId="0298E790" w:rsidR="00D2042F" w:rsidRPr="00FB0069" w:rsidRDefault="00D2042F" w:rsidP="00D2042F">
            <w:pPr>
              <w:ind w:leftChars="-50" w:left="-105" w:rightChars="-50" w:right="-105"/>
              <w:jc w:val="center"/>
              <w:rPr>
                <w:rFonts w:ascii="Times New Roman" w:hAnsi="Times New Roman" w:cs="Times New Roman"/>
                <w:sz w:val="22"/>
              </w:rPr>
            </w:pPr>
            <w:r w:rsidRPr="00C1181A">
              <w:rPr>
                <w:rFonts w:ascii="Times New Roman" w:hAnsi="Times New Roman" w:cs="Times New Roman" w:hint="eastAsia"/>
                <w:sz w:val="22"/>
              </w:rPr>
              <w:t>1</w:t>
            </w:r>
          </w:p>
        </w:tc>
        <w:tc>
          <w:tcPr>
            <w:tcW w:w="369" w:type="pct"/>
            <w:shd w:val="clear" w:color="auto" w:fill="auto"/>
            <w:vAlign w:val="center"/>
          </w:tcPr>
          <w:p w14:paraId="207C7E54" w14:textId="41663630" w:rsidR="00D2042F" w:rsidRPr="00C1181A" w:rsidRDefault="00D2042F"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61</w:t>
            </w:r>
          </w:p>
        </w:tc>
      </w:tr>
      <w:tr w:rsidR="00D2042F" w:rsidRPr="00E95B6F" w14:paraId="4D393236" w14:textId="77777777" w:rsidTr="00FA24F3">
        <w:trPr>
          <w:trHeight w:val="422"/>
          <w:jc w:val="center"/>
        </w:trPr>
        <w:tc>
          <w:tcPr>
            <w:tcW w:w="515" w:type="pct"/>
            <w:vAlign w:val="center"/>
          </w:tcPr>
          <w:p w14:paraId="464F94D7"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391C187A" w14:textId="760DD5DE" w:rsidR="00D2042F" w:rsidRPr="00FB0069" w:rsidRDefault="00D2042F" w:rsidP="00D2042F">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4" w:type="pct"/>
            <w:shd w:val="clear" w:color="auto" w:fill="auto"/>
            <w:vAlign w:val="center"/>
          </w:tcPr>
          <w:p w14:paraId="51CD7AA0" w14:textId="07B80172"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52E6310D" w14:textId="774CC01F"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w:t>
            </w:r>
          </w:p>
        </w:tc>
        <w:tc>
          <w:tcPr>
            <w:tcW w:w="374" w:type="pct"/>
            <w:shd w:val="clear" w:color="auto" w:fill="auto"/>
            <w:vAlign w:val="center"/>
          </w:tcPr>
          <w:p w14:paraId="63F4B343" w14:textId="1BA11991"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3D8DEEA0" w14:textId="5F518357"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9</w:t>
            </w:r>
            <w:r w:rsidRPr="00FB0069">
              <w:rPr>
                <w:rFonts w:ascii="Times New Roman" w:hAnsi="Times New Roman" w:cs="Times New Roman"/>
                <w:sz w:val="22"/>
              </w:rPr>
              <w:t>8.4</w:t>
            </w:r>
          </w:p>
        </w:tc>
        <w:tc>
          <w:tcPr>
            <w:tcW w:w="374" w:type="pct"/>
            <w:shd w:val="clear" w:color="auto" w:fill="auto"/>
            <w:vAlign w:val="center"/>
          </w:tcPr>
          <w:p w14:paraId="09084F70" w14:textId="34F8BCDA"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1EDC30F7" w14:textId="32A3FC7E"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004F2CD4" w14:textId="4DD48152"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78778439" w14:textId="64214580"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shd w:val="clear" w:color="auto" w:fill="auto"/>
            <w:vAlign w:val="center"/>
          </w:tcPr>
          <w:p w14:paraId="1C187C4A" w14:textId="4271967A"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w:t>
            </w:r>
          </w:p>
        </w:tc>
        <w:tc>
          <w:tcPr>
            <w:tcW w:w="374" w:type="pct"/>
            <w:shd w:val="clear" w:color="auto" w:fill="auto"/>
            <w:vAlign w:val="center"/>
          </w:tcPr>
          <w:p w14:paraId="7264F53A" w14:textId="10794272" w:rsidR="00D2042F" w:rsidRPr="00FB0069" w:rsidRDefault="00D2042F" w:rsidP="00D2042F">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4" w:type="pct"/>
            <w:vAlign w:val="center"/>
          </w:tcPr>
          <w:p w14:paraId="3A39551D" w14:textId="54ACCAF1" w:rsidR="00D2042F" w:rsidRPr="00FB0069" w:rsidRDefault="00D2042F" w:rsidP="00D2042F">
            <w:pPr>
              <w:ind w:leftChars="-50" w:left="-105" w:rightChars="-50" w:right="-105"/>
              <w:jc w:val="center"/>
              <w:rPr>
                <w:rFonts w:ascii="Times New Roman" w:hAnsi="Times New Roman" w:cs="Times New Roman"/>
                <w:sz w:val="22"/>
              </w:rPr>
            </w:pPr>
            <w:r w:rsidRPr="00C1181A">
              <w:rPr>
                <w:rFonts w:ascii="Times New Roman" w:hAnsi="Times New Roman" w:cs="Times New Roman" w:hint="eastAsia"/>
                <w:sz w:val="22"/>
              </w:rPr>
              <w:t>1</w:t>
            </w:r>
            <w:r w:rsidRPr="00C1181A">
              <w:rPr>
                <w:rFonts w:ascii="Times New Roman" w:hAnsi="Times New Roman" w:cs="Times New Roman"/>
                <w:sz w:val="22"/>
              </w:rPr>
              <w:t>00</w:t>
            </w:r>
          </w:p>
        </w:tc>
        <w:tc>
          <w:tcPr>
            <w:tcW w:w="369" w:type="pct"/>
            <w:shd w:val="clear" w:color="auto" w:fill="auto"/>
            <w:vAlign w:val="center"/>
          </w:tcPr>
          <w:p w14:paraId="2620A3D0" w14:textId="3B1F5C35" w:rsidR="00D2042F" w:rsidRPr="00C1181A" w:rsidRDefault="00D2042F" w:rsidP="00D2042F">
            <w:pPr>
              <w:ind w:leftChars="-50" w:left="-105" w:rightChars="-50" w:right="-105"/>
              <w:jc w:val="cente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sz w:val="22"/>
              </w:rPr>
              <w:t>9.9</w:t>
            </w:r>
          </w:p>
        </w:tc>
      </w:tr>
    </w:tbl>
    <w:p w14:paraId="6F757922" w14:textId="4937EEC9" w:rsidR="00925F09" w:rsidRPr="00F70D6C" w:rsidRDefault="00735CC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000A1DC8">
        <w:rPr>
          <w:rFonts w:ascii="Times New Roman" w:eastAsia="仿宋_GB2312" w:hAnsi="Times New Roman" w:cs="Times New Roman" w:hint="eastAsia"/>
          <w:bCs/>
          <w:kern w:val="44"/>
          <w:sz w:val="28"/>
          <w:szCs w:val="28"/>
        </w:rPr>
        <w:t>单位</w:t>
      </w:r>
      <w:r w:rsidRPr="00F70D6C">
        <w:rPr>
          <w:rFonts w:ascii="Times New Roman" w:eastAsia="仿宋_GB2312" w:hAnsi="Times New Roman" w:cs="Times New Roman"/>
          <w:bCs/>
          <w:kern w:val="44"/>
          <w:sz w:val="28"/>
          <w:szCs w:val="28"/>
        </w:rPr>
        <w:t>共</w:t>
      </w:r>
      <w:r w:rsidR="00925F09" w:rsidRPr="00F70D6C">
        <w:rPr>
          <w:rFonts w:ascii="Times New Roman" w:eastAsia="仿宋_GB2312" w:hAnsi="Times New Roman" w:cs="Times New Roman"/>
          <w:bCs/>
          <w:kern w:val="44"/>
          <w:sz w:val="28"/>
          <w:szCs w:val="28"/>
        </w:rPr>
        <w:t>1</w:t>
      </w:r>
      <w:r w:rsidRPr="00F70D6C">
        <w:rPr>
          <w:rFonts w:ascii="Times New Roman" w:eastAsia="仿宋_GB2312" w:hAnsi="Times New Roman" w:cs="Times New Roman"/>
          <w:bCs/>
          <w:kern w:val="44"/>
          <w:sz w:val="28"/>
          <w:szCs w:val="28"/>
        </w:rPr>
        <w:t>家，</w:t>
      </w:r>
      <w:r w:rsidR="00925F09" w:rsidRPr="00F70D6C">
        <w:rPr>
          <w:rFonts w:ascii="Times New Roman" w:eastAsia="仿宋_GB2312" w:hAnsi="Times New Roman" w:cs="Times New Roman" w:hint="eastAsia"/>
          <w:bCs/>
          <w:kern w:val="44"/>
          <w:sz w:val="28"/>
          <w:szCs w:val="28"/>
        </w:rPr>
        <w:t>位于</w:t>
      </w:r>
      <w:r w:rsidRPr="00F70D6C">
        <w:rPr>
          <w:rFonts w:ascii="Times New Roman" w:eastAsia="仿宋_GB2312" w:hAnsi="Times New Roman" w:cs="Times New Roman" w:hint="eastAsia"/>
          <w:bCs/>
          <w:kern w:val="44"/>
          <w:sz w:val="28"/>
          <w:szCs w:val="28"/>
        </w:rPr>
        <w:t>湖州</w:t>
      </w:r>
      <w:r w:rsidR="00925F09" w:rsidRPr="00F70D6C">
        <w:rPr>
          <w:rFonts w:ascii="Times New Roman" w:eastAsia="仿宋_GB2312" w:hAnsi="Times New Roman" w:cs="Times New Roman" w:hint="eastAsia"/>
          <w:bCs/>
          <w:kern w:val="44"/>
          <w:sz w:val="28"/>
          <w:szCs w:val="28"/>
        </w:rPr>
        <w:t>，超标行业为电气机械和器材制造业，超标指标为</w:t>
      </w:r>
      <w:r w:rsidR="00925F09" w:rsidRPr="00F70D6C">
        <w:rPr>
          <w:rFonts w:ascii="Times New Roman" w:eastAsia="仿宋_GB2312" w:hAnsi="Times New Roman" w:cs="Times New Roman"/>
          <w:bCs/>
          <w:kern w:val="44"/>
          <w:sz w:val="28"/>
          <w:szCs w:val="28"/>
        </w:rPr>
        <w:t>铅及其化合物</w:t>
      </w:r>
      <w:r w:rsidR="00925F09" w:rsidRPr="00F70D6C">
        <w:rPr>
          <w:rFonts w:ascii="Times New Roman" w:eastAsia="仿宋_GB2312" w:hAnsi="Times New Roman" w:cs="Times New Roman" w:hint="eastAsia"/>
          <w:bCs/>
          <w:kern w:val="44"/>
          <w:sz w:val="28"/>
          <w:szCs w:val="28"/>
        </w:rPr>
        <w:t>。</w:t>
      </w:r>
    </w:p>
    <w:p w14:paraId="6BD64609" w14:textId="34D3CF3D" w:rsidR="00856303" w:rsidRPr="00317502"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8" w:name="_Toc126401598"/>
      <w:r w:rsidRPr="00317502">
        <w:rPr>
          <w:rFonts w:ascii="仿宋" w:eastAsia="仿宋" w:hAnsi="仿宋" w:cs="Times New Roman" w:hint="eastAsia"/>
          <w:b/>
          <w:bCs/>
          <w:kern w:val="44"/>
          <w:sz w:val="28"/>
          <w:szCs w:val="28"/>
        </w:rPr>
        <w:t>（</w:t>
      </w:r>
      <w:r w:rsidR="00317502" w:rsidRPr="00317502">
        <w:rPr>
          <w:rFonts w:ascii="仿宋" w:eastAsia="仿宋" w:hAnsi="仿宋" w:cs="Times New Roman" w:hint="eastAsia"/>
          <w:b/>
          <w:bCs/>
          <w:kern w:val="44"/>
          <w:sz w:val="28"/>
          <w:szCs w:val="28"/>
        </w:rPr>
        <w:t>五</w:t>
      </w:r>
      <w:r w:rsidRPr="00317502">
        <w:rPr>
          <w:rFonts w:ascii="仿宋" w:eastAsia="仿宋" w:hAnsi="仿宋" w:cs="Times New Roman" w:hint="eastAsia"/>
          <w:b/>
          <w:bCs/>
          <w:kern w:val="44"/>
          <w:sz w:val="28"/>
          <w:szCs w:val="28"/>
        </w:rPr>
        <w:t>）</w:t>
      </w:r>
      <w:r w:rsidR="00856303" w:rsidRPr="00317502">
        <w:rPr>
          <w:rFonts w:ascii="仿宋" w:eastAsia="仿宋" w:hAnsi="仿宋" w:cs="Times New Roman"/>
          <w:b/>
          <w:bCs/>
          <w:kern w:val="44"/>
          <w:sz w:val="28"/>
          <w:szCs w:val="28"/>
        </w:rPr>
        <w:t>生活垃圾焚烧厂</w:t>
      </w:r>
      <w:bookmarkEnd w:id="8"/>
    </w:p>
    <w:p w14:paraId="1649A59B" w14:textId="230FB107" w:rsidR="00856303" w:rsidRPr="00317502" w:rsidRDefault="006A7CB9" w:rsidP="00F70D6C">
      <w:pPr>
        <w:spacing w:line="560" w:lineRule="exact"/>
        <w:ind w:firstLineChars="200" w:firstLine="560"/>
        <w:rPr>
          <w:rFonts w:ascii="Times New Roman" w:eastAsia="仿宋_GB2312" w:hAnsi="Times New Roman" w:cs="Times New Roman"/>
          <w:bCs/>
          <w:kern w:val="44"/>
          <w:sz w:val="28"/>
          <w:szCs w:val="28"/>
        </w:rPr>
      </w:pPr>
      <w:r w:rsidRPr="00317502">
        <w:rPr>
          <w:rFonts w:ascii="Times New Roman" w:eastAsia="仿宋_GB2312" w:hAnsi="Times New Roman" w:cs="Times New Roman" w:hint="eastAsia"/>
          <w:bCs/>
          <w:kern w:val="44"/>
          <w:sz w:val="28"/>
          <w:szCs w:val="28"/>
        </w:rPr>
        <w:t>1</w:t>
      </w:r>
      <w:r w:rsidR="00317502">
        <w:rPr>
          <w:rFonts w:ascii="Times New Roman" w:eastAsia="仿宋_GB2312" w:hAnsi="Times New Roman" w:cs="Times New Roman" w:hint="eastAsia"/>
          <w:bCs/>
          <w:kern w:val="44"/>
          <w:sz w:val="28"/>
          <w:szCs w:val="28"/>
        </w:rPr>
        <w:t>.</w:t>
      </w:r>
      <w:r w:rsidR="00856303" w:rsidRPr="00317502">
        <w:rPr>
          <w:rFonts w:ascii="Times New Roman" w:eastAsia="仿宋_GB2312" w:hAnsi="Times New Roman" w:cs="Times New Roman"/>
          <w:bCs/>
          <w:kern w:val="44"/>
          <w:sz w:val="28"/>
          <w:szCs w:val="28"/>
        </w:rPr>
        <w:t>废水监测情况</w:t>
      </w:r>
    </w:p>
    <w:p w14:paraId="49FD692B" w14:textId="3F5C3C07" w:rsidR="00856303" w:rsidRPr="00F70D6C" w:rsidRDefault="00856303"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w:t>
      </w:r>
      <w:r w:rsidR="00450FF7" w:rsidRPr="00F70D6C">
        <w:rPr>
          <w:rFonts w:ascii="Times New Roman" w:eastAsia="仿宋_GB2312" w:hAnsi="Times New Roman" w:cs="Times New Roman"/>
          <w:bCs/>
          <w:kern w:val="44"/>
          <w:sz w:val="28"/>
          <w:szCs w:val="28"/>
        </w:rPr>
        <w:t>9</w:t>
      </w:r>
      <w:r w:rsidR="005A11B4" w:rsidRPr="00F70D6C">
        <w:rPr>
          <w:rFonts w:ascii="Times New Roman" w:eastAsia="仿宋_GB2312" w:hAnsi="Times New Roman" w:cs="Times New Roman"/>
          <w:bCs/>
          <w:kern w:val="44"/>
          <w:sz w:val="28"/>
          <w:szCs w:val="28"/>
        </w:rPr>
        <w:t>个</w:t>
      </w:r>
      <w:r w:rsidR="005A11B4" w:rsidRPr="00F70D6C">
        <w:rPr>
          <w:rFonts w:ascii="Times New Roman" w:eastAsia="仿宋_GB2312" w:hAnsi="Times New Roman" w:cs="Times New Roman" w:hint="eastAsia"/>
          <w:bCs/>
          <w:kern w:val="44"/>
          <w:sz w:val="28"/>
          <w:szCs w:val="28"/>
        </w:rPr>
        <w:t>设区</w:t>
      </w:r>
      <w:r w:rsidRPr="00F70D6C">
        <w:rPr>
          <w:rFonts w:ascii="Times New Roman" w:eastAsia="仿宋_GB2312" w:hAnsi="Times New Roman" w:cs="Times New Roman"/>
          <w:bCs/>
          <w:kern w:val="44"/>
          <w:sz w:val="28"/>
          <w:szCs w:val="28"/>
        </w:rPr>
        <w:t>市开展了</w:t>
      </w:r>
      <w:r w:rsidR="00172449" w:rsidRPr="00F70D6C">
        <w:rPr>
          <w:rFonts w:ascii="Times New Roman" w:eastAsia="仿宋_GB2312" w:hAnsi="Times New Roman" w:cs="Times New Roman"/>
          <w:bCs/>
          <w:kern w:val="44"/>
          <w:sz w:val="28"/>
          <w:szCs w:val="28"/>
        </w:rPr>
        <w:t>生活垃圾焚烧厂</w:t>
      </w:r>
      <w:r w:rsidRPr="00F70D6C">
        <w:rPr>
          <w:rFonts w:ascii="Times New Roman" w:eastAsia="仿宋_GB2312" w:hAnsi="Times New Roman" w:cs="Times New Roman"/>
          <w:bCs/>
          <w:kern w:val="44"/>
          <w:sz w:val="28"/>
          <w:szCs w:val="28"/>
        </w:rPr>
        <w:t>废水排放监测，</w:t>
      </w:r>
      <w:r w:rsidR="00FA24F3">
        <w:rPr>
          <w:rFonts w:ascii="Times New Roman" w:eastAsia="仿宋_GB2312" w:hAnsi="Times New Roman" w:cs="Times New Roman" w:hint="eastAsia"/>
          <w:bCs/>
          <w:kern w:val="44"/>
          <w:sz w:val="28"/>
          <w:szCs w:val="28"/>
        </w:rPr>
        <w:t>排污单位</w:t>
      </w:r>
      <w:r w:rsidRPr="00F70D6C">
        <w:rPr>
          <w:rFonts w:ascii="Times New Roman" w:eastAsia="仿宋_GB2312" w:hAnsi="Times New Roman" w:cs="Times New Roman"/>
          <w:bCs/>
          <w:kern w:val="44"/>
          <w:sz w:val="28"/>
          <w:szCs w:val="28"/>
        </w:rPr>
        <w:t>数为</w:t>
      </w:r>
      <w:r w:rsidR="00450FF7" w:rsidRPr="00F70D6C">
        <w:rPr>
          <w:rFonts w:ascii="Times New Roman" w:eastAsia="仿宋_GB2312" w:hAnsi="Times New Roman" w:cs="Times New Roman"/>
          <w:bCs/>
          <w:kern w:val="44"/>
          <w:sz w:val="28"/>
          <w:szCs w:val="28"/>
        </w:rPr>
        <w:t>27</w:t>
      </w:r>
      <w:r w:rsidRPr="00F70D6C">
        <w:rPr>
          <w:rFonts w:ascii="Times New Roman" w:eastAsia="仿宋_GB2312" w:hAnsi="Times New Roman" w:cs="Times New Roman"/>
          <w:bCs/>
          <w:kern w:val="44"/>
          <w:sz w:val="28"/>
          <w:szCs w:val="28"/>
        </w:rPr>
        <w:t>家，达标率为</w:t>
      </w:r>
      <w:r w:rsidR="00450FF7" w:rsidRPr="00F70D6C">
        <w:rPr>
          <w:rFonts w:ascii="Times New Roman" w:eastAsia="仿宋_GB2312" w:hAnsi="Times New Roman" w:cs="Times New Roman"/>
          <w:bCs/>
          <w:kern w:val="44"/>
          <w:sz w:val="28"/>
          <w:szCs w:val="28"/>
        </w:rPr>
        <w:t>100</w:t>
      </w:r>
      <w:r w:rsidRPr="00F70D6C">
        <w:rPr>
          <w:rFonts w:ascii="Times New Roman" w:eastAsia="仿宋_GB2312" w:hAnsi="Times New Roman" w:cs="Times New Roman"/>
          <w:bCs/>
          <w:kern w:val="44"/>
          <w:sz w:val="28"/>
          <w:szCs w:val="28"/>
        </w:rPr>
        <w:t>%</w:t>
      </w:r>
      <w:r w:rsidR="00450FF7" w:rsidRPr="00F70D6C">
        <w:rPr>
          <w:rFonts w:ascii="Times New Roman" w:eastAsia="仿宋_GB2312" w:hAnsi="Times New Roman" w:cs="Times New Roman" w:hint="eastAsia"/>
          <w:bCs/>
          <w:kern w:val="44"/>
          <w:sz w:val="28"/>
          <w:szCs w:val="28"/>
        </w:rPr>
        <w:t>，较上年上升了</w:t>
      </w:r>
      <w:r w:rsidR="00450FF7" w:rsidRPr="00F70D6C">
        <w:rPr>
          <w:rFonts w:ascii="Times New Roman" w:eastAsia="仿宋_GB2312" w:hAnsi="Times New Roman" w:cs="Times New Roman" w:hint="eastAsia"/>
          <w:bCs/>
          <w:kern w:val="44"/>
          <w:sz w:val="28"/>
          <w:szCs w:val="28"/>
        </w:rPr>
        <w:t>2</w:t>
      </w:r>
      <w:r w:rsidR="00450FF7" w:rsidRPr="00F70D6C">
        <w:rPr>
          <w:rFonts w:ascii="Times New Roman" w:eastAsia="仿宋_GB2312" w:hAnsi="Times New Roman" w:cs="Times New Roman"/>
          <w:bCs/>
          <w:kern w:val="44"/>
          <w:sz w:val="28"/>
          <w:szCs w:val="28"/>
        </w:rPr>
        <w:t>.9</w:t>
      </w:r>
      <w:r w:rsidR="00450FF7" w:rsidRPr="00F70D6C">
        <w:rPr>
          <w:rFonts w:ascii="Times New Roman" w:eastAsia="仿宋_GB2312" w:hAnsi="Times New Roman" w:cs="Times New Roman" w:hint="eastAsia"/>
          <w:bCs/>
          <w:kern w:val="44"/>
          <w:sz w:val="28"/>
          <w:szCs w:val="28"/>
        </w:rPr>
        <w:t>个百分点</w:t>
      </w:r>
      <w:r w:rsidRPr="00F70D6C">
        <w:rPr>
          <w:rFonts w:ascii="Times New Roman" w:eastAsia="仿宋_GB2312" w:hAnsi="Times New Roman" w:cs="Times New Roman"/>
          <w:bCs/>
          <w:kern w:val="44"/>
          <w:sz w:val="28"/>
          <w:szCs w:val="28"/>
        </w:rPr>
        <w:t>。各设区市达标率</w:t>
      </w:r>
      <w:r w:rsidR="00590DA0" w:rsidRPr="00F70D6C">
        <w:rPr>
          <w:rFonts w:ascii="Times New Roman" w:eastAsia="仿宋_GB2312" w:hAnsi="Times New Roman" w:cs="Times New Roman" w:hint="eastAsia"/>
          <w:bCs/>
          <w:kern w:val="44"/>
          <w:sz w:val="28"/>
          <w:szCs w:val="28"/>
        </w:rPr>
        <w:t>均为</w:t>
      </w:r>
      <w:r w:rsidR="00590DA0" w:rsidRPr="00F70D6C">
        <w:rPr>
          <w:rFonts w:ascii="Times New Roman" w:eastAsia="仿宋_GB2312" w:hAnsi="Times New Roman" w:cs="Times New Roman" w:hint="eastAsia"/>
          <w:bCs/>
          <w:kern w:val="44"/>
          <w:sz w:val="28"/>
          <w:szCs w:val="28"/>
        </w:rPr>
        <w:t>1</w:t>
      </w:r>
      <w:r w:rsidR="00590DA0" w:rsidRPr="00F70D6C">
        <w:rPr>
          <w:rFonts w:ascii="Times New Roman" w:eastAsia="仿宋_GB2312" w:hAnsi="Times New Roman" w:cs="Times New Roman"/>
          <w:bCs/>
          <w:kern w:val="44"/>
          <w:sz w:val="28"/>
          <w:szCs w:val="28"/>
        </w:rPr>
        <w:t>00%</w:t>
      </w:r>
      <w:r w:rsidR="00590DA0" w:rsidRPr="00F70D6C">
        <w:rPr>
          <w:rFonts w:ascii="Times New Roman" w:eastAsia="仿宋_GB2312" w:hAnsi="Times New Roman" w:cs="Times New Roman"/>
          <w:bCs/>
          <w:kern w:val="44"/>
          <w:sz w:val="28"/>
          <w:szCs w:val="28"/>
        </w:rPr>
        <w:t>。</w:t>
      </w:r>
    </w:p>
    <w:p w14:paraId="19B87735" w14:textId="15CE9970" w:rsidR="00856303" w:rsidRDefault="00856303"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E2F43">
        <w:rPr>
          <w:rFonts w:ascii="Times New Roman" w:eastAsia="仿宋_GB2312" w:hAnsi="Times New Roman" w:cs="Times New Roman"/>
          <w:b/>
          <w:sz w:val="24"/>
          <w:szCs w:val="24"/>
        </w:rPr>
        <w:t>10</w:t>
      </w:r>
      <w:r w:rsidRPr="00E95B6F">
        <w:rPr>
          <w:rFonts w:ascii="Times New Roman" w:eastAsia="仿宋_GB2312" w:hAnsi="Times New Roman" w:cs="Times New Roman"/>
          <w:b/>
          <w:sz w:val="24"/>
          <w:szCs w:val="24"/>
        </w:rPr>
        <w:t xml:space="preserve">    </w:t>
      </w:r>
      <w:r w:rsidR="00AC4945" w:rsidRPr="00E95B6F">
        <w:rPr>
          <w:rFonts w:ascii="Times New Roman" w:eastAsia="仿宋_GB2312" w:hAnsi="Times New Roman" w:cs="Times New Roman"/>
          <w:b/>
          <w:sz w:val="24"/>
          <w:szCs w:val="24"/>
        </w:rPr>
        <w:t>生活垃圾焚烧厂</w:t>
      </w:r>
      <w:r w:rsidR="00004C7D">
        <w:rPr>
          <w:rFonts w:ascii="Times New Roman" w:eastAsia="仿宋_GB2312" w:hAnsi="Times New Roman" w:cs="Times New Roman"/>
          <w:b/>
          <w:sz w:val="24"/>
          <w:szCs w:val="24"/>
        </w:rPr>
        <w:t>废水</w:t>
      </w:r>
      <w:r w:rsidR="000A1DC8">
        <w:rPr>
          <w:rFonts w:ascii="Times New Roman" w:eastAsia="仿宋_GB2312" w:hAnsi="Times New Roman" w:cs="Times New Roman" w:hint="eastAsia"/>
          <w:b/>
          <w:sz w:val="24"/>
          <w:szCs w:val="24"/>
        </w:rPr>
        <w:t>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27"/>
        <w:gridCol w:w="629"/>
        <w:gridCol w:w="627"/>
        <w:gridCol w:w="627"/>
        <w:gridCol w:w="627"/>
        <w:gridCol w:w="627"/>
        <w:gridCol w:w="626"/>
        <w:gridCol w:w="627"/>
        <w:gridCol w:w="624"/>
        <w:gridCol w:w="624"/>
        <w:gridCol w:w="624"/>
        <w:gridCol w:w="621"/>
      </w:tblGrid>
      <w:tr w:rsidR="006861C6" w:rsidRPr="00FB0069" w14:paraId="30ECFFC0" w14:textId="73B106A1" w:rsidTr="00F41EC6">
        <w:trPr>
          <w:trHeight w:val="526"/>
          <w:jc w:val="center"/>
        </w:trPr>
        <w:tc>
          <w:tcPr>
            <w:tcW w:w="474" w:type="pct"/>
            <w:vAlign w:val="center"/>
          </w:tcPr>
          <w:p w14:paraId="15081DAC" w14:textId="64B8CBB1"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设区市</w:t>
            </w:r>
          </w:p>
        </w:tc>
        <w:tc>
          <w:tcPr>
            <w:tcW w:w="378" w:type="pct"/>
            <w:shd w:val="clear" w:color="auto" w:fill="auto"/>
            <w:vAlign w:val="center"/>
          </w:tcPr>
          <w:p w14:paraId="50B9D027" w14:textId="3F43545C"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杭州</w:t>
            </w:r>
          </w:p>
        </w:tc>
        <w:tc>
          <w:tcPr>
            <w:tcW w:w="379" w:type="pct"/>
            <w:shd w:val="clear" w:color="auto" w:fill="auto"/>
            <w:vAlign w:val="center"/>
          </w:tcPr>
          <w:p w14:paraId="0373503F"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宁波</w:t>
            </w:r>
          </w:p>
        </w:tc>
        <w:tc>
          <w:tcPr>
            <w:tcW w:w="378" w:type="pct"/>
            <w:shd w:val="clear" w:color="auto" w:fill="auto"/>
            <w:vAlign w:val="center"/>
          </w:tcPr>
          <w:p w14:paraId="79DA3FD3"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温州</w:t>
            </w:r>
          </w:p>
        </w:tc>
        <w:tc>
          <w:tcPr>
            <w:tcW w:w="378" w:type="pct"/>
            <w:shd w:val="clear" w:color="auto" w:fill="auto"/>
            <w:vAlign w:val="center"/>
          </w:tcPr>
          <w:p w14:paraId="44CF71AC" w14:textId="44E8B25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湖州</w:t>
            </w:r>
          </w:p>
        </w:tc>
        <w:tc>
          <w:tcPr>
            <w:tcW w:w="378" w:type="pct"/>
            <w:shd w:val="clear" w:color="auto" w:fill="auto"/>
            <w:vAlign w:val="center"/>
          </w:tcPr>
          <w:p w14:paraId="65489C3D" w14:textId="2E0E8401"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嘉兴</w:t>
            </w:r>
          </w:p>
        </w:tc>
        <w:tc>
          <w:tcPr>
            <w:tcW w:w="378" w:type="pct"/>
            <w:shd w:val="clear" w:color="auto" w:fill="auto"/>
            <w:vAlign w:val="center"/>
          </w:tcPr>
          <w:p w14:paraId="2D9EB850"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绍兴</w:t>
            </w:r>
          </w:p>
        </w:tc>
        <w:tc>
          <w:tcPr>
            <w:tcW w:w="377" w:type="pct"/>
            <w:shd w:val="clear" w:color="auto" w:fill="auto"/>
            <w:vAlign w:val="center"/>
          </w:tcPr>
          <w:p w14:paraId="3D119AF9"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金华</w:t>
            </w:r>
          </w:p>
        </w:tc>
        <w:tc>
          <w:tcPr>
            <w:tcW w:w="378" w:type="pct"/>
            <w:shd w:val="clear" w:color="auto" w:fill="auto"/>
            <w:vAlign w:val="center"/>
          </w:tcPr>
          <w:p w14:paraId="677307FD"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衢州</w:t>
            </w:r>
          </w:p>
        </w:tc>
        <w:tc>
          <w:tcPr>
            <w:tcW w:w="376" w:type="pct"/>
            <w:shd w:val="clear" w:color="auto" w:fill="auto"/>
            <w:vAlign w:val="center"/>
          </w:tcPr>
          <w:p w14:paraId="43066454"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舟山</w:t>
            </w:r>
          </w:p>
        </w:tc>
        <w:tc>
          <w:tcPr>
            <w:tcW w:w="376" w:type="pct"/>
            <w:shd w:val="clear" w:color="auto" w:fill="auto"/>
            <w:vAlign w:val="center"/>
          </w:tcPr>
          <w:p w14:paraId="6743C82D"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台州</w:t>
            </w:r>
          </w:p>
        </w:tc>
        <w:tc>
          <w:tcPr>
            <w:tcW w:w="376" w:type="pct"/>
            <w:shd w:val="clear" w:color="auto" w:fill="auto"/>
            <w:vAlign w:val="center"/>
          </w:tcPr>
          <w:p w14:paraId="2E634223" w14:textId="77777777" w:rsidR="006861C6" w:rsidRPr="00FB0069"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FB0069">
              <w:rPr>
                <w:rFonts w:ascii="Times New Roman" w:eastAsia="仿宋_GB2312" w:hAnsi="Times New Roman" w:cs="Times New Roman"/>
                <w:bCs/>
                <w:kern w:val="44"/>
                <w:sz w:val="22"/>
              </w:rPr>
              <w:t>丽水</w:t>
            </w:r>
          </w:p>
        </w:tc>
        <w:tc>
          <w:tcPr>
            <w:tcW w:w="374" w:type="pct"/>
            <w:vAlign w:val="center"/>
          </w:tcPr>
          <w:p w14:paraId="1007B6BB" w14:textId="290897D3" w:rsidR="006861C6" w:rsidRPr="00D2042F"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6861C6" w:rsidRPr="00FB0069" w14:paraId="6A58B88B" w14:textId="7834F7A2" w:rsidTr="00F41EC6">
        <w:trPr>
          <w:trHeight w:val="321"/>
          <w:jc w:val="center"/>
        </w:trPr>
        <w:tc>
          <w:tcPr>
            <w:tcW w:w="474" w:type="pct"/>
            <w:vAlign w:val="center"/>
          </w:tcPr>
          <w:p w14:paraId="206B2A75" w14:textId="77777777" w:rsidR="006861C6" w:rsidRPr="008213AD"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54FFE579" w14:textId="4A488639" w:rsidR="006861C6" w:rsidRPr="00FB0069" w:rsidRDefault="006861C6" w:rsidP="006861C6">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bCs/>
                <w:kern w:val="44"/>
                <w:sz w:val="22"/>
              </w:rPr>
              <w:t>（家）</w:t>
            </w:r>
          </w:p>
        </w:tc>
        <w:tc>
          <w:tcPr>
            <w:tcW w:w="378" w:type="pct"/>
            <w:shd w:val="clear" w:color="auto" w:fill="auto"/>
            <w:vAlign w:val="center"/>
          </w:tcPr>
          <w:p w14:paraId="5D646D02" w14:textId="73671790"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2</w:t>
            </w:r>
          </w:p>
        </w:tc>
        <w:tc>
          <w:tcPr>
            <w:tcW w:w="379" w:type="pct"/>
            <w:shd w:val="clear" w:color="auto" w:fill="auto"/>
            <w:vAlign w:val="center"/>
          </w:tcPr>
          <w:p w14:paraId="70B6D0F2" w14:textId="43624D48"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p>
        </w:tc>
        <w:tc>
          <w:tcPr>
            <w:tcW w:w="378" w:type="pct"/>
            <w:shd w:val="clear" w:color="auto" w:fill="auto"/>
            <w:vAlign w:val="center"/>
          </w:tcPr>
          <w:p w14:paraId="307AD158" w14:textId="670D5498"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4</w:t>
            </w:r>
          </w:p>
        </w:tc>
        <w:tc>
          <w:tcPr>
            <w:tcW w:w="378" w:type="pct"/>
            <w:shd w:val="clear" w:color="auto" w:fill="auto"/>
            <w:vAlign w:val="center"/>
          </w:tcPr>
          <w:p w14:paraId="72BDF981" w14:textId="5585BF5F"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2</w:t>
            </w:r>
          </w:p>
        </w:tc>
        <w:tc>
          <w:tcPr>
            <w:tcW w:w="378" w:type="pct"/>
            <w:shd w:val="clear" w:color="auto" w:fill="auto"/>
            <w:vAlign w:val="center"/>
          </w:tcPr>
          <w:p w14:paraId="7D19B036" w14:textId="0E34EE98"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5</w:t>
            </w:r>
          </w:p>
        </w:tc>
        <w:tc>
          <w:tcPr>
            <w:tcW w:w="378" w:type="pct"/>
            <w:shd w:val="clear" w:color="auto" w:fill="auto"/>
            <w:vAlign w:val="center"/>
          </w:tcPr>
          <w:p w14:paraId="5D8A0C9D" w14:textId="1E4EB3B1"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3</w:t>
            </w:r>
          </w:p>
        </w:tc>
        <w:tc>
          <w:tcPr>
            <w:tcW w:w="377" w:type="pct"/>
            <w:shd w:val="clear" w:color="auto" w:fill="auto"/>
            <w:vAlign w:val="center"/>
          </w:tcPr>
          <w:p w14:paraId="1412CCC3" w14:textId="1D291E91"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2</w:t>
            </w:r>
          </w:p>
        </w:tc>
        <w:tc>
          <w:tcPr>
            <w:tcW w:w="378" w:type="pct"/>
            <w:shd w:val="clear" w:color="auto" w:fill="auto"/>
            <w:vAlign w:val="center"/>
          </w:tcPr>
          <w:p w14:paraId="304613A2" w14:textId="6541132E"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p>
        </w:tc>
        <w:tc>
          <w:tcPr>
            <w:tcW w:w="376" w:type="pct"/>
            <w:shd w:val="clear" w:color="auto" w:fill="auto"/>
            <w:vAlign w:val="center"/>
          </w:tcPr>
          <w:p w14:paraId="0B6BE993" w14:textId="4FF13114"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0</w:t>
            </w:r>
          </w:p>
        </w:tc>
        <w:tc>
          <w:tcPr>
            <w:tcW w:w="376" w:type="pct"/>
            <w:shd w:val="clear" w:color="auto" w:fill="auto"/>
            <w:vAlign w:val="center"/>
          </w:tcPr>
          <w:p w14:paraId="45EC56F6" w14:textId="5933BE7C"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7</w:t>
            </w:r>
          </w:p>
        </w:tc>
        <w:tc>
          <w:tcPr>
            <w:tcW w:w="376" w:type="pct"/>
            <w:shd w:val="clear" w:color="auto" w:fill="auto"/>
            <w:vAlign w:val="center"/>
          </w:tcPr>
          <w:p w14:paraId="16D0FBCE" w14:textId="602990D9"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0</w:t>
            </w:r>
          </w:p>
        </w:tc>
        <w:tc>
          <w:tcPr>
            <w:tcW w:w="374" w:type="pct"/>
            <w:vAlign w:val="center"/>
          </w:tcPr>
          <w:p w14:paraId="18FA0417" w14:textId="49B5525E" w:rsidR="006861C6" w:rsidRPr="00D2042F" w:rsidRDefault="006861C6" w:rsidP="006861C6">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2</w:t>
            </w:r>
            <w:r w:rsidRPr="00D2042F">
              <w:rPr>
                <w:rFonts w:ascii="Times New Roman" w:eastAsia="仿宋_GB2312" w:hAnsi="Times New Roman" w:cs="Times New Roman"/>
                <w:bCs/>
                <w:kern w:val="44"/>
                <w:sz w:val="22"/>
              </w:rPr>
              <w:t>7</w:t>
            </w:r>
          </w:p>
        </w:tc>
      </w:tr>
      <w:tr w:rsidR="006861C6" w:rsidRPr="00FB0069" w14:paraId="4A2657F0" w14:textId="44204FE7" w:rsidTr="00F41EC6">
        <w:trPr>
          <w:trHeight w:val="422"/>
          <w:jc w:val="center"/>
        </w:trPr>
        <w:tc>
          <w:tcPr>
            <w:tcW w:w="474" w:type="pct"/>
            <w:vAlign w:val="center"/>
          </w:tcPr>
          <w:p w14:paraId="5B5209A1" w14:textId="77777777" w:rsidR="006861C6" w:rsidRPr="008213AD" w:rsidRDefault="006861C6" w:rsidP="006861C6">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153F820A" w14:textId="754845EB" w:rsidR="006861C6" w:rsidRPr="00FB0069" w:rsidRDefault="006861C6" w:rsidP="006861C6">
            <w:pPr>
              <w:ind w:leftChars="-50" w:left="-105" w:rightChars="-50" w:right="-105"/>
              <w:jc w:val="center"/>
              <w:rPr>
                <w:rFonts w:ascii="Times New Roman" w:hAnsi="Times New Roman" w:cs="Times New Roman"/>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8" w:type="pct"/>
            <w:shd w:val="clear" w:color="auto" w:fill="auto"/>
            <w:vAlign w:val="center"/>
          </w:tcPr>
          <w:p w14:paraId="730EE2D6" w14:textId="78133E07"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9" w:type="pct"/>
            <w:shd w:val="clear" w:color="auto" w:fill="auto"/>
            <w:vAlign w:val="center"/>
          </w:tcPr>
          <w:p w14:paraId="1D211804" w14:textId="22551066"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8" w:type="pct"/>
            <w:shd w:val="clear" w:color="auto" w:fill="auto"/>
            <w:vAlign w:val="center"/>
          </w:tcPr>
          <w:p w14:paraId="19A31710" w14:textId="7CBD574D"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8" w:type="pct"/>
            <w:shd w:val="clear" w:color="auto" w:fill="auto"/>
            <w:vAlign w:val="center"/>
          </w:tcPr>
          <w:p w14:paraId="20B890D7" w14:textId="6CA507F9"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8" w:type="pct"/>
            <w:shd w:val="clear" w:color="auto" w:fill="auto"/>
            <w:vAlign w:val="center"/>
          </w:tcPr>
          <w:p w14:paraId="63993B48" w14:textId="2B053C89"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8" w:type="pct"/>
            <w:shd w:val="clear" w:color="auto" w:fill="auto"/>
            <w:vAlign w:val="center"/>
          </w:tcPr>
          <w:p w14:paraId="08841552" w14:textId="3A8A540B"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7" w:type="pct"/>
            <w:shd w:val="clear" w:color="auto" w:fill="auto"/>
            <w:vAlign w:val="center"/>
          </w:tcPr>
          <w:p w14:paraId="4E32AE4D" w14:textId="18D44382"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8" w:type="pct"/>
            <w:shd w:val="clear" w:color="auto" w:fill="auto"/>
            <w:vAlign w:val="center"/>
          </w:tcPr>
          <w:p w14:paraId="09558CB4" w14:textId="039A1BB3"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6" w:type="pct"/>
            <w:shd w:val="clear" w:color="auto" w:fill="auto"/>
            <w:vAlign w:val="center"/>
          </w:tcPr>
          <w:p w14:paraId="320388DE" w14:textId="1957C5EF"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w:t>
            </w:r>
          </w:p>
        </w:tc>
        <w:tc>
          <w:tcPr>
            <w:tcW w:w="376" w:type="pct"/>
            <w:shd w:val="clear" w:color="auto" w:fill="auto"/>
            <w:vAlign w:val="center"/>
          </w:tcPr>
          <w:p w14:paraId="4CA67E52" w14:textId="2C0192E7"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1</w:t>
            </w:r>
            <w:r w:rsidRPr="00FB0069">
              <w:rPr>
                <w:rFonts w:ascii="Times New Roman" w:hAnsi="Times New Roman" w:cs="Times New Roman"/>
                <w:sz w:val="22"/>
              </w:rPr>
              <w:t>00</w:t>
            </w:r>
          </w:p>
        </w:tc>
        <w:tc>
          <w:tcPr>
            <w:tcW w:w="376" w:type="pct"/>
            <w:shd w:val="clear" w:color="auto" w:fill="auto"/>
            <w:vAlign w:val="center"/>
          </w:tcPr>
          <w:p w14:paraId="2A48E92E" w14:textId="6ECA939C" w:rsidR="006861C6" w:rsidRPr="00FB0069" w:rsidRDefault="006861C6" w:rsidP="006861C6">
            <w:pPr>
              <w:ind w:leftChars="-50" w:left="-105" w:rightChars="-50" w:right="-105"/>
              <w:jc w:val="center"/>
              <w:rPr>
                <w:rFonts w:ascii="Times New Roman" w:hAnsi="Times New Roman" w:cs="Times New Roman"/>
                <w:sz w:val="22"/>
              </w:rPr>
            </w:pPr>
            <w:r w:rsidRPr="00FB0069">
              <w:rPr>
                <w:rFonts w:ascii="Times New Roman" w:hAnsi="Times New Roman" w:cs="Times New Roman" w:hint="eastAsia"/>
                <w:sz w:val="22"/>
              </w:rPr>
              <w:t>/</w:t>
            </w:r>
          </w:p>
        </w:tc>
        <w:tc>
          <w:tcPr>
            <w:tcW w:w="374" w:type="pct"/>
            <w:vAlign w:val="center"/>
          </w:tcPr>
          <w:p w14:paraId="058C723E" w14:textId="4C25BC62" w:rsidR="006861C6" w:rsidRPr="00D2042F" w:rsidRDefault="006861C6" w:rsidP="006861C6">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1</w:t>
            </w:r>
            <w:r w:rsidRPr="00D2042F">
              <w:rPr>
                <w:rFonts w:ascii="Times New Roman" w:eastAsia="仿宋_GB2312" w:hAnsi="Times New Roman" w:cs="Times New Roman"/>
                <w:bCs/>
                <w:kern w:val="44"/>
                <w:sz w:val="22"/>
              </w:rPr>
              <w:t>00</w:t>
            </w:r>
          </w:p>
        </w:tc>
      </w:tr>
    </w:tbl>
    <w:p w14:paraId="70B5C5EC" w14:textId="15892DF9" w:rsidR="00856303" w:rsidRPr="00F70D6C" w:rsidRDefault="006A7CB9"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lastRenderedPageBreak/>
        <w:t>2</w:t>
      </w:r>
      <w:r w:rsidR="00F70D6C">
        <w:rPr>
          <w:rFonts w:ascii="Times New Roman" w:eastAsia="仿宋_GB2312" w:hAnsi="Times New Roman" w:cs="Times New Roman" w:hint="eastAsia"/>
          <w:bCs/>
          <w:kern w:val="44"/>
          <w:sz w:val="28"/>
          <w:szCs w:val="28"/>
        </w:rPr>
        <w:t>.</w:t>
      </w:r>
      <w:r w:rsidR="00856303" w:rsidRPr="00F70D6C">
        <w:rPr>
          <w:rFonts w:ascii="Times New Roman" w:eastAsia="仿宋_GB2312" w:hAnsi="Times New Roman" w:cs="Times New Roman"/>
          <w:bCs/>
          <w:kern w:val="44"/>
          <w:sz w:val="28"/>
          <w:szCs w:val="28"/>
        </w:rPr>
        <w:t>废气监测情况</w:t>
      </w:r>
    </w:p>
    <w:p w14:paraId="71782B20" w14:textId="0B6AFD00" w:rsidR="00376B52" w:rsidRPr="00F70D6C" w:rsidRDefault="005A11B4"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w:t>
      </w:r>
      <w:r w:rsidR="00167607" w:rsidRPr="00F70D6C">
        <w:rPr>
          <w:rFonts w:ascii="Times New Roman" w:eastAsia="仿宋_GB2312" w:hAnsi="Times New Roman" w:cs="Times New Roman"/>
          <w:bCs/>
          <w:kern w:val="44"/>
          <w:sz w:val="28"/>
          <w:szCs w:val="28"/>
        </w:rPr>
        <w:t>1</w:t>
      </w:r>
      <w:r w:rsidR="00A839E0" w:rsidRPr="00F70D6C">
        <w:rPr>
          <w:rFonts w:ascii="Times New Roman" w:eastAsia="仿宋_GB2312" w:hAnsi="Times New Roman" w:cs="Times New Roman"/>
          <w:bCs/>
          <w:kern w:val="44"/>
          <w:sz w:val="28"/>
          <w:szCs w:val="28"/>
        </w:rPr>
        <w:t>1</w:t>
      </w:r>
      <w:r w:rsidRPr="00F70D6C">
        <w:rPr>
          <w:rFonts w:ascii="Times New Roman" w:eastAsia="仿宋_GB2312" w:hAnsi="Times New Roman" w:cs="Times New Roman"/>
          <w:bCs/>
          <w:kern w:val="44"/>
          <w:sz w:val="28"/>
          <w:szCs w:val="28"/>
        </w:rPr>
        <w:t>个</w:t>
      </w:r>
      <w:r w:rsidRPr="00F70D6C">
        <w:rPr>
          <w:rFonts w:ascii="Times New Roman" w:eastAsia="仿宋_GB2312" w:hAnsi="Times New Roman" w:cs="Times New Roman" w:hint="eastAsia"/>
          <w:bCs/>
          <w:kern w:val="44"/>
          <w:sz w:val="28"/>
          <w:szCs w:val="28"/>
        </w:rPr>
        <w:t>设区</w:t>
      </w:r>
      <w:r w:rsidR="00856303" w:rsidRPr="00F70D6C">
        <w:rPr>
          <w:rFonts w:ascii="Times New Roman" w:eastAsia="仿宋_GB2312" w:hAnsi="Times New Roman" w:cs="Times New Roman"/>
          <w:bCs/>
          <w:kern w:val="44"/>
          <w:sz w:val="28"/>
          <w:szCs w:val="28"/>
        </w:rPr>
        <w:t>市</w:t>
      </w:r>
      <w:r w:rsidRPr="00F70D6C">
        <w:rPr>
          <w:rFonts w:ascii="Times New Roman" w:eastAsia="仿宋_GB2312" w:hAnsi="Times New Roman" w:cs="Times New Roman" w:hint="eastAsia"/>
          <w:bCs/>
          <w:kern w:val="44"/>
          <w:sz w:val="28"/>
          <w:szCs w:val="28"/>
        </w:rPr>
        <w:t>均</w:t>
      </w:r>
      <w:r w:rsidR="00856303" w:rsidRPr="00F70D6C">
        <w:rPr>
          <w:rFonts w:ascii="Times New Roman" w:eastAsia="仿宋_GB2312" w:hAnsi="Times New Roman" w:cs="Times New Roman"/>
          <w:bCs/>
          <w:kern w:val="44"/>
          <w:sz w:val="28"/>
          <w:szCs w:val="28"/>
        </w:rPr>
        <w:t>开展了</w:t>
      </w:r>
      <w:r w:rsidR="00D173FC" w:rsidRPr="00F70D6C">
        <w:rPr>
          <w:rFonts w:ascii="Times New Roman" w:eastAsia="仿宋_GB2312" w:hAnsi="Times New Roman" w:cs="Times New Roman"/>
          <w:bCs/>
          <w:kern w:val="44"/>
          <w:sz w:val="28"/>
          <w:szCs w:val="28"/>
        </w:rPr>
        <w:t>生活垃圾焚烧厂</w:t>
      </w:r>
      <w:r w:rsidR="00856303" w:rsidRPr="00F70D6C">
        <w:rPr>
          <w:rFonts w:ascii="Times New Roman" w:eastAsia="仿宋_GB2312" w:hAnsi="Times New Roman" w:cs="Times New Roman"/>
          <w:bCs/>
          <w:kern w:val="44"/>
          <w:sz w:val="28"/>
          <w:szCs w:val="28"/>
        </w:rPr>
        <w:t>废气排放监测，</w:t>
      </w:r>
      <w:r w:rsidR="00FA24F3">
        <w:rPr>
          <w:rFonts w:ascii="Times New Roman" w:eastAsia="仿宋_GB2312" w:hAnsi="Times New Roman" w:cs="Times New Roman" w:hint="eastAsia"/>
          <w:bCs/>
          <w:kern w:val="44"/>
          <w:sz w:val="28"/>
          <w:szCs w:val="28"/>
        </w:rPr>
        <w:t>排污单位</w:t>
      </w:r>
      <w:r w:rsidR="00856303" w:rsidRPr="00F70D6C">
        <w:rPr>
          <w:rFonts w:ascii="Times New Roman" w:eastAsia="仿宋_GB2312" w:hAnsi="Times New Roman" w:cs="Times New Roman"/>
          <w:bCs/>
          <w:kern w:val="44"/>
          <w:sz w:val="28"/>
          <w:szCs w:val="28"/>
        </w:rPr>
        <w:t>数为</w:t>
      </w:r>
      <w:r w:rsidR="00376B52" w:rsidRPr="00F70D6C">
        <w:rPr>
          <w:rFonts w:ascii="Times New Roman" w:eastAsia="仿宋_GB2312" w:hAnsi="Times New Roman" w:cs="Times New Roman"/>
          <w:bCs/>
          <w:kern w:val="44"/>
          <w:sz w:val="28"/>
          <w:szCs w:val="28"/>
        </w:rPr>
        <w:t>83</w:t>
      </w:r>
      <w:r w:rsidR="00856303" w:rsidRPr="00F70D6C">
        <w:rPr>
          <w:rFonts w:ascii="Times New Roman" w:eastAsia="仿宋_GB2312" w:hAnsi="Times New Roman" w:cs="Times New Roman"/>
          <w:bCs/>
          <w:kern w:val="44"/>
          <w:sz w:val="28"/>
          <w:szCs w:val="28"/>
        </w:rPr>
        <w:t>家，达标率为</w:t>
      </w:r>
      <w:r w:rsidR="00376B52" w:rsidRPr="00F70D6C">
        <w:rPr>
          <w:rFonts w:ascii="Times New Roman" w:eastAsia="仿宋_GB2312" w:hAnsi="Times New Roman" w:cs="Times New Roman"/>
          <w:bCs/>
          <w:kern w:val="44"/>
          <w:sz w:val="28"/>
          <w:szCs w:val="28"/>
        </w:rPr>
        <w:t>99.8</w:t>
      </w:r>
      <w:r w:rsidR="00856303" w:rsidRPr="00F70D6C">
        <w:rPr>
          <w:rFonts w:ascii="Times New Roman" w:eastAsia="仿宋_GB2312" w:hAnsi="Times New Roman" w:cs="Times New Roman"/>
          <w:bCs/>
          <w:kern w:val="44"/>
          <w:sz w:val="28"/>
          <w:szCs w:val="28"/>
        </w:rPr>
        <w:t>%</w:t>
      </w:r>
      <w:r w:rsidR="00376B52" w:rsidRPr="00F70D6C">
        <w:rPr>
          <w:rFonts w:ascii="Times New Roman" w:eastAsia="仿宋_GB2312" w:hAnsi="Times New Roman" w:cs="Times New Roman" w:hint="eastAsia"/>
          <w:bCs/>
          <w:kern w:val="44"/>
          <w:sz w:val="28"/>
          <w:szCs w:val="28"/>
        </w:rPr>
        <w:t>，较上年下降了</w:t>
      </w:r>
      <w:r w:rsidR="00376B52" w:rsidRPr="00F70D6C">
        <w:rPr>
          <w:rFonts w:ascii="Times New Roman" w:eastAsia="仿宋_GB2312" w:hAnsi="Times New Roman" w:cs="Times New Roman" w:hint="eastAsia"/>
          <w:bCs/>
          <w:kern w:val="44"/>
          <w:sz w:val="28"/>
          <w:szCs w:val="28"/>
        </w:rPr>
        <w:t>0</w:t>
      </w:r>
      <w:r w:rsidR="00376B52" w:rsidRPr="00F70D6C">
        <w:rPr>
          <w:rFonts w:ascii="Times New Roman" w:eastAsia="仿宋_GB2312" w:hAnsi="Times New Roman" w:cs="Times New Roman"/>
          <w:bCs/>
          <w:kern w:val="44"/>
          <w:sz w:val="28"/>
          <w:szCs w:val="28"/>
        </w:rPr>
        <w:t>.2</w:t>
      </w:r>
      <w:r w:rsidR="00376B52" w:rsidRPr="00F70D6C">
        <w:rPr>
          <w:rFonts w:ascii="Times New Roman" w:eastAsia="仿宋_GB2312" w:hAnsi="Times New Roman" w:cs="Times New Roman" w:hint="eastAsia"/>
          <w:bCs/>
          <w:kern w:val="44"/>
          <w:sz w:val="28"/>
          <w:szCs w:val="28"/>
        </w:rPr>
        <w:t>个百分点</w:t>
      </w:r>
      <w:r w:rsidR="00FE68D9" w:rsidRPr="00F70D6C">
        <w:rPr>
          <w:rFonts w:ascii="Times New Roman" w:eastAsia="仿宋_GB2312" w:hAnsi="Times New Roman" w:cs="Times New Roman"/>
          <w:bCs/>
          <w:kern w:val="44"/>
          <w:sz w:val="28"/>
          <w:szCs w:val="28"/>
        </w:rPr>
        <w:t>。</w:t>
      </w:r>
      <w:r w:rsidR="00376B52" w:rsidRPr="00F70D6C">
        <w:rPr>
          <w:rFonts w:ascii="Times New Roman" w:eastAsia="仿宋_GB2312" w:hAnsi="Times New Roman" w:cs="Times New Roman"/>
          <w:bCs/>
          <w:kern w:val="44"/>
          <w:sz w:val="28"/>
          <w:szCs w:val="28"/>
        </w:rPr>
        <w:t>各设区市达标率</w:t>
      </w:r>
      <w:r w:rsidR="00376B52" w:rsidRPr="00F70D6C">
        <w:rPr>
          <w:rFonts w:ascii="Times New Roman" w:eastAsia="仿宋_GB2312" w:hAnsi="Times New Roman" w:cs="Times New Roman" w:hint="eastAsia"/>
          <w:bCs/>
          <w:kern w:val="44"/>
          <w:sz w:val="28"/>
          <w:szCs w:val="28"/>
        </w:rPr>
        <w:t>范围为</w:t>
      </w:r>
      <w:r w:rsidR="00376B52" w:rsidRPr="00F70D6C">
        <w:rPr>
          <w:rFonts w:ascii="Times New Roman" w:eastAsia="仿宋_GB2312" w:hAnsi="Times New Roman" w:cs="Times New Roman"/>
          <w:bCs/>
          <w:kern w:val="44"/>
          <w:sz w:val="28"/>
          <w:szCs w:val="28"/>
        </w:rPr>
        <w:t>98.1%-100%</w:t>
      </w:r>
      <w:r w:rsidR="00376B52" w:rsidRPr="00F70D6C">
        <w:rPr>
          <w:rFonts w:ascii="Times New Roman" w:eastAsia="仿宋_GB2312" w:hAnsi="Times New Roman" w:cs="Times New Roman" w:hint="eastAsia"/>
          <w:bCs/>
          <w:kern w:val="44"/>
          <w:sz w:val="28"/>
          <w:szCs w:val="28"/>
        </w:rPr>
        <w:t>，除绍兴外，其余设区市均未出现超标现象</w:t>
      </w:r>
      <w:r w:rsidR="00376B52" w:rsidRPr="00F70D6C">
        <w:rPr>
          <w:rFonts w:ascii="Times New Roman" w:eastAsia="仿宋_GB2312" w:hAnsi="Times New Roman" w:cs="Times New Roman"/>
          <w:bCs/>
          <w:kern w:val="44"/>
          <w:sz w:val="28"/>
          <w:szCs w:val="28"/>
        </w:rPr>
        <w:t>。</w:t>
      </w:r>
    </w:p>
    <w:p w14:paraId="54ED280A" w14:textId="1CB5D16C" w:rsidR="00856303" w:rsidRPr="00E95B6F" w:rsidRDefault="00856303"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1</w:t>
      </w:r>
      <w:r w:rsidRPr="00E95B6F">
        <w:rPr>
          <w:rFonts w:ascii="Times New Roman" w:eastAsia="仿宋_GB2312" w:hAnsi="Times New Roman" w:cs="Times New Roman"/>
          <w:b/>
          <w:sz w:val="24"/>
          <w:szCs w:val="24"/>
        </w:rPr>
        <w:t xml:space="preserve">   </w:t>
      </w:r>
      <w:r w:rsidR="00376B52">
        <w:rPr>
          <w:rFonts w:ascii="Times New Roman" w:eastAsia="仿宋_GB2312" w:hAnsi="Times New Roman" w:cs="Times New Roman"/>
          <w:b/>
          <w:sz w:val="24"/>
          <w:szCs w:val="24"/>
        </w:rPr>
        <w:t xml:space="preserve"> </w:t>
      </w:r>
      <w:r w:rsidR="00AC4945" w:rsidRPr="00E95B6F">
        <w:rPr>
          <w:rFonts w:ascii="Times New Roman" w:eastAsia="仿宋_GB2312" w:hAnsi="Times New Roman" w:cs="Times New Roman"/>
          <w:b/>
          <w:sz w:val="24"/>
          <w:szCs w:val="24"/>
        </w:rPr>
        <w:t>生活垃圾焚烧厂</w:t>
      </w:r>
      <w:r w:rsidR="00004C7D">
        <w:rPr>
          <w:rFonts w:ascii="Times New Roman" w:eastAsia="仿宋_GB2312" w:hAnsi="Times New Roman" w:cs="Times New Roman"/>
          <w:b/>
          <w:sz w:val="24"/>
          <w:szCs w:val="24"/>
        </w:rPr>
        <w:t>废气</w:t>
      </w:r>
      <w:r w:rsidR="000A1DC8">
        <w:rPr>
          <w:rFonts w:ascii="Times New Roman" w:eastAsia="仿宋_GB2312" w:hAnsi="Times New Roman" w:cs="Times New Roman" w:hint="eastAsia"/>
          <w:b/>
          <w:sz w:val="24"/>
          <w:szCs w:val="24"/>
        </w:rPr>
        <w:t>分区域</w:t>
      </w:r>
      <w:r w:rsidR="00004C7D">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28"/>
        <w:gridCol w:w="631"/>
        <w:gridCol w:w="628"/>
        <w:gridCol w:w="631"/>
        <w:gridCol w:w="631"/>
        <w:gridCol w:w="627"/>
        <w:gridCol w:w="630"/>
        <w:gridCol w:w="630"/>
        <w:gridCol w:w="627"/>
        <w:gridCol w:w="630"/>
        <w:gridCol w:w="611"/>
        <w:gridCol w:w="606"/>
      </w:tblGrid>
      <w:tr w:rsidR="00D2042F" w:rsidRPr="0008129B" w14:paraId="2745B067" w14:textId="60748B89" w:rsidTr="00384238">
        <w:trPr>
          <w:trHeight w:val="567"/>
          <w:jc w:val="center"/>
        </w:trPr>
        <w:tc>
          <w:tcPr>
            <w:tcW w:w="473" w:type="pct"/>
            <w:vAlign w:val="center"/>
          </w:tcPr>
          <w:p w14:paraId="3F601495" w14:textId="5CE3F184"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8" w:type="pct"/>
            <w:shd w:val="clear" w:color="auto" w:fill="auto"/>
            <w:vAlign w:val="center"/>
          </w:tcPr>
          <w:p w14:paraId="62F4356F"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80" w:type="pct"/>
            <w:shd w:val="clear" w:color="auto" w:fill="auto"/>
            <w:vAlign w:val="center"/>
          </w:tcPr>
          <w:p w14:paraId="4DB2DAD6"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8" w:type="pct"/>
            <w:shd w:val="clear" w:color="auto" w:fill="auto"/>
            <w:vAlign w:val="center"/>
          </w:tcPr>
          <w:p w14:paraId="618212B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80" w:type="pct"/>
            <w:shd w:val="clear" w:color="auto" w:fill="auto"/>
            <w:vAlign w:val="center"/>
          </w:tcPr>
          <w:p w14:paraId="5614E18D" w14:textId="068715D4"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80" w:type="pct"/>
            <w:shd w:val="clear" w:color="auto" w:fill="auto"/>
            <w:vAlign w:val="center"/>
          </w:tcPr>
          <w:p w14:paraId="7A1DCDB6" w14:textId="075D2449"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8" w:type="pct"/>
            <w:shd w:val="clear" w:color="auto" w:fill="auto"/>
            <w:vAlign w:val="center"/>
          </w:tcPr>
          <w:p w14:paraId="6469CA1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80" w:type="pct"/>
            <w:shd w:val="clear" w:color="auto" w:fill="auto"/>
            <w:vAlign w:val="center"/>
          </w:tcPr>
          <w:p w14:paraId="497B6BEA"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80" w:type="pct"/>
            <w:shd w:val="clear" w:color="auto" w:fill="auto"/>
            <w:vAlign w:val="center"/>
          </w:tcPr>
          <w:p w14:paraId="1EE7BE63"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8" w:type="pct"/>
            <w:shd w:val="clear" w:color="auto" w:fill="auto"/>
            <w:vAlign w:val="center"/>
          </w:tcPr>
          <w:p w14:paraId="3B7F8F4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80" w:type="pct"/>
            <w:shd w:val="clear" w:color="auto" w:fill="auto"/>
            <w:vAlign w:val="center"/>
          </w:tcPr>
          <w:p w14:paraId="27A8F3F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68" w:type="pct"/>
            <w:shd w:val="clear" w:color="auto" w:fill="auto"/>
            <w:vAlign w:val="center"/>
          </w:tcPr>
          <w:p w14:paraId="17A4C5D1"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65" w:type="pct"/>
            <w:vAlign w:val="center"/>
          </w:tcPr>
          <w:p w14:paraId="7219E267" w14:textId="1D58ABEB"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18182789" w14:textId="660F8F3D" w:rsidTr="00384238">
        <w:trPr>
          <w:trHeight w:val="321"/>
          <w:jc w:val="center"/>
        </w:trPr>
        <w:tc>
          <w:tcPr>
            <w:tcW w:w="473" w:type="pct"/>
            <w:vAlign w:val="center"/>
          </w:tcPr>
          <w:p w14:paraId="2FB537EF"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4B2EBC09" w14:textId="562FA3A4"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8" w:type="pct"/>
            <w:shd w:val="clear" w:color="auto" w:fill="auto"/>
            <w:vAlign w:val="center"/>
          </w:tcPr>
          <w:p w14:paraId="540B76D4" w14:textId="0236C78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w:t>
            </w:r>
          </w:p>
        </w:tc>
        <w:tc>
          <w:tcPr>
            <w:tcW w:w="380" w:type="pct"/>
            <w:shd w:val="clear" w:color="auto" w:fill="auto"/>
            <w:vAlign w:val="center"/>
          </w:tcPr>
          <w:p w14:paraId="56DA86E5" w14:textId="2C332B0E"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7</w:t>
            </w:r>
          </w:p>
        </w:tc>
        <w:tc>
          <w:tcPr>
            <w:tcW w:w="378" w:type="pct"/>
            <w:shd w:val="clear" w:color="auto" w:fill="auto"/>
            <w:vAlign w:val="center"/>
          </w:tcPr>
          <w:p w14:paraId="1875DDE7" w14:textId="707AE5E6"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7</w:t>
            </w:r>
          </w:p>
        </w:tc>
        <w:tc>
          <w:tcPr>
            <w:tcW w:w="380" w:type="pct"/>
            <w:shd w:val="clear" w:color="auto" w:fill="auto"/>
            <w:vAlign w:val="center"/>
          </w:tcPr>
          <w:p w14:paraId="7CCEB12B" w14:textId="2579FB99"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4</w:t>
            </w:r>
          </w:p>
        </w:tc>
        <w:tc>
          <w:tcPr>
            <w:tcW w:w="380" w:type="pct"/>
            <w:shd w:val="clear" w:color="auto" w:fill="auto"/>
            <w:vAlign w:val="center"/>
          </w:tcPr>
          <w:p w14:paraId="206FBF0D" w14:textId="6C36011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6</w:t>
            </w:r>
          </w:p>
        </w:tc>
        <w:tc>
          <w:tcPr>
            <w:tcW w:w="378" w:type="pct"/>
            <w:shd w:val="clear" w:color="auto" w:fill="auto"/>
            <w:vAlign w:val="center"/>
          </w:tcPr>
          <w:p w14:paraId="7A011615" w14:textId="651181ED"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9</w:t>
            </w:r>
          </w:p>
        </w:tc>
        <w:tc>
          <w:tcPr>
            <w:tcW w:w="380" w:type="pct"/>
            <w:shd w:val="clear" w:color="auto" w:fill="auto"/>
            <w:vAlign w:val="center"/>
          </w:tcPr>
          <w:p w14:paraId="16B924F5" w14:textId="0F0A7AB1"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8</w:t>
            </w:r>
          </w:p>
        </w:tc>
        <w:tc>
          <w:tcPr>
            <w:tcW w:w="380" w:type="pct"/>
            <w:shd w:val="clear" w:color="auto" w:fill="auto"/>
            <w:vAlign w:val="center"/>
          </w:tcPr>
          <w:p w14:paraId="57CB9242" w14:textId="3EFE1130"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4</w:t>
            </w:r>
          </w:p>
        </w:tc>
        <w:tc>
          <w:tcPr>
            <w:tcW w:w="378" w:type="pct"/>
            <w:shd w:val="clear" w:color="auto" w:fill="auto"/>
            <w:vAlign w:val="center"/>
          </w:tcPr>
          <w:p w14:paraId="37B6E437" w14:textId="4481113A"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p>
        </w:tc>
        <w:tc>
          <w:tcPr>
            <w:tcW w:w="380" w:type="pct"/>
            <w:shd w:val="clear" w:color="auto" w:fill="auto"/>
            <w:vAlign w:val="center"/>
          </w:tcPr>
          <w:p w14:paraId="7E5DDD94" w14:textId="4DF0D776"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1</w:t>
            </w:r>
          </w:p>
        </w:tc>
        <w:tc>
          <w:tcPr>
            <w:tcW w:w="368" w:type="pct"/>
            <w:shd w:val="clear" w:color="auto" w:fill="auto"/>
            <w:vAlign w:val="center"/>
          </w:tcPr>
          <w:p w14:paraId="720A8188" w14:textId="3FC320C0"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6</w:t>
            </w:r>
          </w:p>
        </w:tc>
        <w:tc>
          <w:tcPr>
            <w:tcW w:w="365" w:type="pct"/>
            <w:vAlign w:val="center"/>
          </w:tcPr>
          <w:p w14:paraId="7DF700E1" w14:textId="6DC822DF"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8</w:t>
            </w:r>
            <w:r w:rsidRPr="00D2042F">
              <w:rPr>
                <w:rFonts w:ascii="Times New Roman" w:eastAsia="仿宋_GB2312" w:hAnsi="Times New Roman" w:cs="Times New Roman"/>
                <w:bCs/>
                <w:kern w:val="44"/>
                <w:sz w:val="22"/>
              </w:rPr>
              <w:t>3</w:t>
            </w:r>
          </w:p>
        </w:tc>
      </w:tr>
      <w:tr w:rsidR="00D2042F" w:rsidRPr="0008129B" w14:paraId="2B4B4FCA" w14:textId="07E9C342" w:rsidTr="00384238">
        <w:trPr>
          <w:trHeight w:val="422"/>
          <w:jc w:val="center"/>
        </w:trPr>
        <w:tc>
          <w:tcPr>
            <w:tcW w:w="473" w:type="pct"/>
            <w:vAlign w:val="center"/>
          </w:tcPr>
          <w:p w14:paraId="7CA59FEB"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5740873B" w14:textId="78F4F64D"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8" w:type="pct"/>
            <w:shd w:val="clear" w:color="auto" w:fill="auto"/>
            <w:vAlign w:val="center"/>
          </w:tcPr>
          <w:p w14:paraId="589F2259" w14:textId="1324BBA4"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6BF5A764" w14:textId="4ECAC5B1"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4A239938" w14:textId="08193E0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52B9D6C7" w14:textId="623DA26E"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3E717D8A" w14:textId="78F4F2FF"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22E9EA88" w14:textId="37E9416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9</w:t>
            </w:r>
            <w:r w:rsidRPr="0008129B">
              <w:rPr>
                <w:rFonts w:ascii="Times New Roman" w:hAnsi="Times New Roman" w:cs="Times New Roman"/>
                <w:sz w:val="22"/>
              </w:rPr>
              <w:t>8.1</w:t>
            </w:r>
          </w:p>
        </w:tc>
        <w:tc>
          <w:tcPr>
            <w:tcW w:w="380" w:type="pct"/>
            <w:shd w:val="clear" w:color="auto" w:fill="auto"/>
            <w:vAlign w:val="center"/>
          </w:tcPr>
          <w:p w14:paraId="02D71D41" w14:textId="6E3C18C0"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118A02C9" w14:textId="0328B45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76998706" w14:textId="2267CA94"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80" w:type="pct"/>
            <w:shd w:val="clear" w:color="auto" w:fill="auto"/>
            <w:vAlign w:val="center"/>
          </w:tcPr>
          <w:p w14:paraId="7ADDF640" w14:textId="7F50E65C"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68" w:type="pct"/>
            <w:shd w:val="clear" w:color="auto" w:fill="auto"/>
            <w:vAlign w:val="center"/>
          </w:tcPr>
          <w:p w14:paraId="303CE5DE" w14:textId="251AFB73"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65" w:type="pct"/>
            <w:vAlign w:val="center"/>
          </w:tcPr>
          <w:p w14:paraId="2DF476D8" w14:textId="31EEB04F"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9</w:t>
            </w:r>
            <w:r w:rsidRPr="00D2042F">
              <w:rPr>
                <w:rFonts w:ascii="Times New Roman" w:eastAsia="仿宋_GB2312" w:hAnsi="Times New Roman" w:cs="Times New Roman"/>
                <w:bCs/>
                <w:kern w:val="44"/>
                <w:sz w:val="22"/>
              </w:rPr>
              <w:t>9.8</w:t>
            </w:r>
          </w:p>
        </w:tc>
      </w:tr>
    </w:tbl>
    <w:p w14:paraId="385C43CA" w14:textId="68BA047B" w:rsidR="00376B52" w:rsidRPr="00F70D6C" w:rsidRDefault="00376B5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000A1DC8">
        <w:rPr>
          <w:rFonts w:ascii="Times New Roman" w:eastAsia="仿宋_GB2312" w:hAnsi="Times New Roman" w:cs="Times New Roman" w:hint="eastAsia"/>
          <w:bCs/>
          <w:kern w:val="44"/>
          <w:sz w:val="28"/>
          <w:szCs w:val="28"/>
        </w:rPr>
        <w:t>单位</w:t>
      </w:r>
      <w:r w:rsidRPr="00F70D6C">
        <w:rPr>
          <w:rFonts w:ascii="Times New Roman" w:eastAsia="仿宋_GB2312" w:hAnsi="Times New Roman" w:cs="Times New Roman"/>
          <w:bCs/>
          <w:kern w:val="44"/>
          <w:sz w:val="28"/>
          <w:szCs w:val="28"/>
        </w:rPr>
        <w:t>共</w:t>
      </w:r>
      <w:r w:rsidRPr="00F70D6C">
        <w:rPr>
          <w:rFonts w:ascii="Times New Roman" w:eastAsia="仿宋_GB2312" w:hAnsi="Times New Roman" w:cs="Times New Roman"/>
          <w:bCs/>
          <w:kern w:val="44"/>
          <w:sz w:val="28"/>
          <w:szCs w:val="28"/>
        </w:rPr>
        <w:t>1</w:t>
      </w:r>
      <w:r w:rsidRPr="00F70D6C">
        <w:rPr>
          <w:rFonts w:ascii="Times New Roman" w:eastAsia="仿宋_GB2312" w:hAnsi="Times New Roman" w:cs="Times New Roman"/>
          <w:bCs/>
          <w:kern w:val="44"/>
          <w:sz w:val="28"/>
          <w:szCs w:val="28"/>
        </w:rPr>
        <w:t>家，</w:t>
      </w:r>
      <w:r w:rsidRPr="00F70D6C">
        <w:rPr>
          <w:rFonts w:ascii="Times New Roman" w:eastAsia="仿宋_GB2312" w:hAnsi="Times New Roman" w:cs="Times New Roman" w:hint="eastAsia"/>
          <w:bCs/>
          <w:kern w:val="44"/>
          <w:sz w:val="28"/>
          <w:szCs w:val="28"/>
        </w:rPr>
        <w:t>位于绍兴，</w:t>
      </w:r>
      <w:r w:rsidR="00F774EF" w:rsidRPr="00F70D6C">
        <w:rPr>
          <w:rFonts w:ascii="Times New Roman" w:eastAsia="仿宋_GB2312" w:hAnsi="Times New Roman" w:cs="Times New Roman" w:hint="eastAsia"/>
          <w:bCs/>
          <w:kern w:val="44"/>
          <w:sz w:val="28"/>
          <w:szCs w:val="28"/>
        </w:rPr>
        <w:t>超标行业为生态保护和环境治理业，</w:t>
      </w:r>
      <w:r w:rsidRPr="00F70D6C">
        <w:rPr>
          <w:rFonts w:ascii="Times New Roman" w:eastAsia="仿宋_GB2312" w:hAnsi="Times New Roman" w:cs="Times New Roman" w:hint="eastAsia"/>
          <w:bCs/>
          <w:kern w:val="44"/>
          <w:sz w:val="28"/>
          <w:szCs w:val="28"/>
        </w:rPr>
        <w:t>超标指标为</w:t>
      </w:r>
      <w:r w:rsidRPr="00F70D6C">
        <w:rPr>
          <w:rFonts w:ascii="Times New Roman" w:eastAsia="仿宋_GB2312" w:hAnsi="Times New Roman" w:cs="Times New Roman"/>
          <w:bCs/>
          <w:kern w:val="44"/>
          <w:sz w:val="28"/>
          <w:szCs w:val="28"/>
        </w:rPr>
        <w:t>二噁英类</w:t>
      </w:r>
      <w:r w:rsidRPr="00F70D6C">
        <w:rPr>
          <w:rFonts w:ascii="Times New Roman" w:eastAsia="仿宋_GB2312" w:hAnsi="Times New Roman" w:cs="Times New Roman" w:hint="eastAsia"/>
          <w:bCs/>
          <w:kern w:val="44"/>
          <w:sz w:val="28"/>
          <w:szCs w:val="28"/>
        </w:rPr>
        <w:t>。</w:t>
      </w:r>
    </w:p>
    <w:p w14:paraId="0340BF92" w14:textId="4ED83BFE" w:rsidR="00620052" w:rsidRPr="00317502" w:rsidRDefault="006A7CB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9" w:name="_Toc126401599"/>
      <w:r w:rsidRPr="00317502">
        <w:rPr>
          <w:rFonts w:ascii="仿宋" w:eastAsia="仿宋" w:hAnsi="仿宋" w:cs="Times New Roman" w:hint="eastAsia"/>
          <w:b/>
          <w:bCs/>
          <w:kern w:val="44"/>
          <w:sz w:val="28"/>
          <w:szCs w:val="28"/>
        </w:rPr>
        <w:t>（</w:t>
      </w:r>
      <w:r w:rsidR="00317502" w:rsidRPr="00317502">
        <w:rPr>
          <w:rFonts w:ascii="仿宋" w:eastAsia="仿宋" w:hAnsi="仿宋" w:cs="Times New Roman" w:hint="eastAsia"/>
          <w:b/>
          <w:bCs/>
          <w:kern w:val="44"/>
          <w:sz w:val="28"/>
          <w:szCs w:val="28"/>
        </w:rPr>
        <w:t>六</w:t>
      </w:r>
      <w:r w:rsidRPr="00317502">
        <w:rPr>
          <w:rFonts w:ascii="仿宋" w:eastAsia="仿宋" w:hAnsi="仿宋" w:cs="Times New Roman" w:hint="eastAsia"/>
          <w:b/>
          <w:bCs/>
          <w:kern w:val="44"/>
          <w:sz w:val="28"/>
          <w:szCs w:val="28"/>
        </w:rPr>
        <w:t>）</w:t>
      </w:r>
      <w:r w:rsidR="00620052" w:rsidRPr="00317502">
        <w:rPr>
          <w:rFonts w:ascii="仿宋" w:eastAsia="仿宋" w:hAnsi="仿宋" w:cs="Times New Roman"/>
          <w:b/>
          <w:bCs/>
          <w:kern w:val="44"/>
          <w:sz w:val="28"/>
          <w:szCs w:val="28"/>
        </w:rPr>
        <w:t>生活垃圾填埋场</w:t>
      </w:r>
      <w:bookmarkEnd w:id="9"/>
    </w:p>
    <w:p w14:paraId="6601E694" w14:textId="49805081" w:rsidR="00620052" w:rsidRPr="00F70D6C" w:rsidRDefault="006A7CB9"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1</w:t>
      </w:r>
      <w:r w:rsidR="00F70D6C">
        <w:rPr>
          <w:rFonts w:ascii="Times New Roman" w:eastAsia="仿宋_GB2312" w:hAnsi="Times New Roman" w:cs="Times New Roman" w:hint="eastAsia"/>
          <w:bCs/>
          <w:kern w:val="44"/>
          <w:sz w:val="28"/>
          <w:szCs w:val="28"/>
        </w:rPr>
        <w:t>.</w:t>
      </w:r>
      <w:r w:rsidR="00620052" w:rsidRPr="00F70D6C">
        <w:rPr>
          <w:rFonts w:ascii="Times New Roman" w:eastAsia="仿宋_GB2312" w:hAnsi="Times New Roman" w:cs="Times New Roman"/>
          <w:bCs/>
          <w:kern w:val="44"/>
          <w:sz w:val="28"/>
          <w:szCs w:val="28"/>
        </w:rPr>
        <w:t>废水监测情况</w:t>
      </w:r>
    </w:p>
    <w:p w14:paraId="466EF33A" w14:textId="50E83032" w:rsidR="00620052" w:rsidRPr="00F70D6C" w:rsidRDefault="0062005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全省共开展了</w:t>
      </w:r>
      <w:r w:rsidR="004907FE" w:rsidRPr="00F70D6C">
        <w:rPr>
          <w:rFonts w:ascii="Times New Roman" w:eastAsia="仿宋_GB2312" w:hAnsi="Times New Roman" w:cs="Times New Roman"/>
          <w:bCs/>
          <w:kern w:val="44"/>
          <w:sz w:val="28"/>
          <w:szCs w:val="28"/>
        </w:rPr>
        <w:t>79</w:t>
      </w:r>
      <w:r w:rsidR="00C879DB" w:rsidRPr="00F70D6C">
        <w:rPr>
          <w:rFonts w:ascii="Times New Roman" w:eastAsia="仿宋_GB2312" w:hAnsi="Times New Roman" w:cs="Times New Roman"/>
          <w:bCs/>
          <w:kern w:val="44"/>
          <w:sz w:val="28"/>
          <w:szCs w:val="28"/>
        </w:rPr>
        <w:t>家</w:t>
      </w:r>
      <w:r w:rsidRPr="00F70D6C">
        <w:rPr>
          <w:rFonts w:ascii="Times New Roman" w:eastAsia="仿宋_GB2312" w:hAnsi="Times New Roman" w:cs="Times New Roman"/>
          <w:bCs/>
          <w:kern w:val="44"/>
          <w:sz w:val="28"/>
          <w:szCs w:val="28"/>
        </w:rPr>
        <w:t>生活垃圾填埋场废水排放监测，</w:t>
      </w:r>
      <w:r w:rsidR="00C879DB" w:rsidRPr="00F70D6C">
        <w:rPr>
          <w:rFonts w:ascii="Times New Roman" w:eastAsia="仿宋_GB2312" w:hAnsi="Times New Roman" w:cs="Times New Roman"/>
          <w:bCs/>
          <w:kern w:val="44"/>
          <w:sz w:val="28"/>
          <w:szCs w:val="28"/>
        </w:rPr>
        <w:t>总体</w:t>
      </w:r>
      <w:r w:rsidRPr="00F70D6C">
        <w:rPr>
          <w:rFonts w:ascii="Times New Roman" w:eastAsia="仿宋_GB2312" w:hAnsi="Times New Roman" w:cs="Times New Roman"/>
          <w:bCs/>
          <w:kern w:val="44"/>
          <w:sz w:val="28"/>
          <w:szCs w:val="28"/>
        </w:rPr>
        <w:t>达标率为</w:t>
      </w:r>
      <w:r w:rsidR="004907FE" w:rsidRPr="00F70D6C">
        <w:rPr>
          <w:rFonts w:ascii="Times New Roman" w:eastAsia="仿宋_GB2312" w:hAnsi="Times New Roman" w:cs="Times New Roman"/>
          <w:bCs/>
          <w:kern w:val="44"/>
          <w:sz w:val="28"/>
          <w:szCs w:val="28"/>
        </w:rPr>
        <w:t>100</w:t>
      </w:r>
      <w:r w:rsidRPr="00F70D6C">
        <w:rPr>
          <w:rFonts w:ascii="Times New Roman" w:eastAsia="仿宋_GB2312" w:hAnsi="Times New Roman" w:cs="Times New Roman"/>
          <w:bCs/>
          <w:kern w:val="44"/>
          <w:sz w:val="28"/>
          <w:szCs w:val="28"/>
        </w:rPr>
        <w:t>%</w:t>
      </w:r>
      <w:r w:rsidR="004907FE" w:rsidRPr="00F70D6C">
        <w:rPr>
          <w:rFonts w:ascii="Times New Roman" w:eastAsia="仿宋_GB2312" w:hAnsi="Times New Roman" w:cs="Times New Roman" w:hint="eastAsia"/>
          <w:bCs/>
          <w:kern w:val="44"/>
          <w:sz w:val="28"/>
          <w:szCs w:val="28"/>
        </w:rPr>
        <w:t>，较上年上升了</w:t>
      </w:r>
      <w:r w:rsidR="004907FE" w:rsidRPr="00F70D6C">
        <w:rPr>
          <w:rFonts w:ascii="Times New Roman" w:eastAsia="仿宋_GB2312" w:hAnsi="Times New Roman" w:cs="Times New Roman" w:hint="eastAsia"/>
          <w:bCs/>
          <w:kern w:val="44"/>
          <w:sz w:val="28"/>
          <w:szCs w:val="28"/>
        </w:rPr>
        <w:t>0</w:t>
      </w:r>
      <w:r w:rsidR="004907FE" w:rsidRPr="00F70D6C">
        <w:rPr>
          <w:rFonts w:ascii="Times New Roman" w:eastAsia="仿宋_GB2312" w:hAnsi="Times New Roman" w:cs="Times New Roman"/>
          <w:bCs/>
          <w:kern w:val="44"/>
          <w:sz w:val="28"/>
          <w:szCs w:val="28"/>
        </w:rPr>
        <w:t>.3</w:t>
      </w:r>
      <w:r w:rsidR="004907FE" w:rsidRPr="00F70D6C">
        <w:rPr>
          <w:rFonts w:ascii="Times New Roman" w:eastAsia="仿宋_GB2312" w:hAnsi="Times New Roman" w:cs="Times New Roman" w:hint="eastAsia"/>
          <w:bCs/>
          <w:kern w:val="44"/>
          <w:sz w:val="28"/>
          <w:szCs w:val="28"/>
        </w:rPr>
        <w:t>个百分点</w:t>
      </w:r>
      <w:r w:rsidRPr="00F70D6C">
        <w:rPr>
          <w:rFonts w:ascii="Times New Roman" w:eastAsia="仿宋_GB2312" w:hAnsi="Times New Roman" w:cs="Times New Roman"/>
          <w:bCs/>
          <w:kern w:val="44"/>
          <w:sz w:val="28"/>
          <w:szCs w:val="28"/>
        </w:rPr>
        <w:t>。各设区市达标</w:t>
      </w:r>
      <w:r w:rsidR="004907FE" w:rsidRPr="00F70D6C">
        <w:rPr>
          <w:rFonts w:ascii="Times New Roman" w:eastAsia="仿宋_GB2312" w:hAnsi="Times New Roman" w:cs="Times New Roman" w:hint="eastAsia"/>
          <w:bCs/>
          <w:kern w:val="44"/>
          <w:sz w:val="28"/>
          <w:szCs w:val="28"/>
        </w:rPr>
        <w:t>率</w:t>
      </w:r>
      <w:r w:rsidR="00590DA0" w:rsidRPr="00F70D6C">
        <w:rPr>
          <w:rFonts w:ascii="Times New Roman" w:eastAsia="仿宋_GB2312" w:hAnsi="Times New Roman" w:cs="Times New Roman" w:hint="eastAsia"/>
          <w:bCs/>
          <w:kern w:val="44"/>
          <w:sz w:val="28"/>
          <w:szCs w:val="28"/>
        </w:rPr>
        <w:t>均为</w:t>
      </w:r>
      <w:r w:rsidR="00590DA0" w:rsidRPr="00F70D6C">
        <w:rPr>
          <w:rFonts w:ascii="Times New Roman" w:eastAsia="仿宋_GB2312" w:hAnsi="Times New Roman" w:cs="Times New Roman" w:hint="eastAsia"/>
          <w:bCs/>
          <w:kern w:val="44"/>
          <w:sz w:val="28"/>
          <w:szCs w:val="28"/>
        </w:rPr>
        <w:t>1</w:t>
      </w:r>
      <w:r w:rsidR="00590DA0" w:rsidRPr="00F70D6C">
        <w:rPr>
          <w:rFonts w:ascii="Times New Roman" w:eastAsia="仿宋_GB2312" w:hAnsi="Times New Roman" w:cs="Times New Roman"/>
          <w:bCs/>
          <w:kern w:val="44"/>
          <w:sz w:val="28"/>
          <w:szCs w:val="28"/>
        </w:rPr>
        <w:t>00%</w:t>
      </w:r>
      <w:r w:rsidR="00590DA0" w:rsidRPr="00F70D6C">
        <w:rPr>
          <w:rFonts w:ascii="Times New Roman" w:eastAsia="仿宋_GB2312" w:hAnsi="Times New Roman" w:cs="Times New Roman"/>
          <w:bCs/>
          <w:kern w:val="44"/>
          <w:sz w:val="28"/>
          <w:szCs w:val="28"/>
        </w:rPr>
        <w:t>。</w:t>
      </w:r>
    </w:p>
    <w:p w14:paraId="2975DBCD" w14:textId="00ACD10A" w:rsidR="00620052" w:rsidRPr="00E95B6F" w:rsidRDefault="00620052"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2</w:t>
      </w:r>
      <w:r w:rsidRPr="00E95B6F">
        <w:rPr>
          <w:rFonts w:ascii="Times New Roman" w:eastAsia="仿宋_GB2312" w:hAnsi="Times New Roman" w:cs="Times New Roman"/>
          <w:b/>
          <w:sz w:val="24"/>
          <w:szCs w:val="24"/>
        </w:rPr>
        <w:t xml:space="preserve">    </w:t>
      </w:r>
      <w:r w:rsidR="004907FE">
        <w:rPr>
          <w:rFonts w:ascii="Times New Roman" w:eastAsia="仿宋_GB2312" w:hAnsi="Times New Roman" w:cs="Times New Roman"/>
          <w:b/>
          <w:sz w:val="24"/>
          <w:szCs w:val="24"/>
        </w:rPr>
        <w:t>生活垃圾填埋场废水</w:t>
      </w:r>
      <w:r w:rsidR="000A1DC8">
        <w:rPr>
          <w:rFonts w:ascii="Times New Roman" w:eastAsia="仿宋_GB2312" w:hAnsi="Times New Roman" w:cs="Times New Roman" w:hint="eastAsia"/>
          <w:b/>
          <w:sz w:val="24"/>
          <w:szCs w:val="24"/>
        </w:rPr>
        <w:t>分区域</w:t>
      </w:r>
      <w:r w:rsidR="004907FE">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28"/>
        <w:gridCol w:w="629"/>
        <w:gridCol w:w="629"/>
        <w:gridCol w:w="629"/>
        <w:gridCol w:w="627"/>
        <w:gridCol w:w="627"/>
        <w:gridCol w:w="627"/>
        <w:gridCol w:w="626"/>
        <w:gridCol w:w="626"/>
        <w:gridCol w:w="626"/>
        <w:gridCol w:w="616"/>
        <w:gridCol w:w="616"/>
      </w:tblGrid>
      <w:tr w:rsidR="00D2042F" w:rsidRPr="0008129B" w14:paraId="3A1D8263" w14:textId="15E697D3" w:rsidTr="00384238">
        <w:trPr>
          <w:trHeight w:val="567"/>
          <w:jc w:val="center"/>
        </w:trPr>
        <w:tc>
          <w:tcPr>
            <w:tcW w:w="477" w:type="pct"/>
            <w:vAlign w:val="center"/>
          </w:tcPr>
          <w:p w14:paraId="782E6CDD" w14:textId="6D0C7863"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9" w:type="pct"/>
            <w:shd w:val="clear" w:color="auto" w:fill="auto"/>
            <w:vAlign w:val="center"/>
          </w:tcPr>
          <w:p w14:paraId="53DCB7EA"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79" w:type="pct"/>
            <w:shd w:val="clear" w:color="auto" w:fill="auto"/>
            <w:vAlign w:val="center"/>
          </w:tcPr>
          <w:p w14:paraId="558879A0"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9" w:type="pct"/>
            <w:shd w:val="clear" w:color="auto" w:fill="auto"/>
            <w:vAlign w:val="center"/>
          </w:tcPr>
          <w:p w14:paraId="6FAEE55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79" w:type="pct"/>
            <w:shd w:val="clear" w:color="auto" w:fill="auto"/>
            <w:vAlign w:val="center"/>
          </w:tcPr>
          <w:p w14:paraId="23A1EC64" w14:textId="5F690506"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78" w:type="pct"/>
            <w:shd w:val="clear" w:color="auto" w:fill="auto"/>
            <w:vAlign w:val="center"/>
          </w:tcPr>
          <w:p w14:paraId="15F67672" w14:textId="5AF2935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8" w:type="pct"/>
            <w:shd w:val="clear" w:color="auto" w:fill="auto"/>
            <w:vAlign w:val="center"/>
          </w:tcPr>
          <w:p w14:paraId="2B2ABD2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78" w:type="pct"/>
            <w:shd w:val="clear" w:color="auto" w:fill="auto"/>
            <w:vAlign w:val="center"/>
          </w:tcPr>
          <w:p w14:paraId="21A70418"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77" w:type="pct"/>
            <w:shd w:val="clear" w:color="auto" w:fill="auto"/>
            <w:vAlign w:val="center"/>
          </w:tcPr>
          <w:p w14:paraId="1F54C36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7" w:type="pct"/>
            <w:shd w:val="clear" w:color="auto" w:fill="auto"/>
            <w:vAlign w:val="center"/>
          </w:tcPr>
          <w:p w14:paraId="11D9AA4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77" w:type="pct"/>
            <w:shd w:val="clear" w:color="auto" w:fill="auto"/>
            <w:vAlign w:val="center"/>
          </w:tcPr>
          <w:p w14:paraId="6666276E"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71" w:type="pct"/>
            <w:shd w:val="clear" w:color="auto" w:fill="auto"/>
            <w:vAlign w:val="center"/>
          </w:tcPr>
          <w:p w14:paraId="7803854B"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71" w:type="pct"/>
            <w:vAlign w:val="center"/>
          </w:tcPr>
          <w:p w14:paraId="4A5B446E" w14:textId="519F5DA4"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0C147BA8" w14:textId="2A5D1471" w:rsidTr="00384238">
        <w:trPr>
          <w:trHeight w:val="321"/>
          <w:jc w:val="center"/>
        </w:trPr>
        <w:tc>
          <w:tcPr>
            <w:tcW w:w="477" w:type="pct"/>
            <w:vAlign w:val="center"/>
          </w:tcPr>
          <w:p w14:paraId="1273537F"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09668074" w14:textId="6D56E768"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9" w:type="pct"/>
            <w:shd w:val="clear" w:color="auto" w:fill="auto"/>
            <w:vAlign w:val="center"/>
          </w:tcPr>
          <w:p w14:paraId="22170DA9" w14:textId="779852EA"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7</w:t>
            </w:r>
          </w:p>
        </w:tc>
        <w:tc>
          <w:tcPr>
            <w:tcW w:w="379" w:type="pct"/>
            <w:shd w:val="clear" w:color="auto" w:fill="auto"/>
            <w:vAlign w:val="center"/>
          </w:tcPr>
          <w:p w14:paraId="6973C424" w14:textId="2BB522D8"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8</w:t>
            </w:r>
          </w:p>
        </w:tc>
        <w:tc>
          <w:tcPr>
            <w:tcW w:w="379" w:type="pct"/>
            <w:shd w:val="clear" w:color="auto" w:fill="auto"/>
            <w:vAlign w:val="center"/>
          </w:tcPr>
          <w:p w14:paraId="19387851" w14:textId="452A5CB2"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9</w:t>
            </w:r>
          </w:p>
        </w:tc>
        <w:tc>
          <w:tcPr>
            <w:tcW w:w="379" w:type="pct"/>
            <w:shd w:val="clear" w:color="auto" w:fill="auto"/>
            <w:vAlign w:val="center"/>
          </w:tcPr>
          <w:p w14:paraId="266C69BC" w14:textId="504F23EF"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5</w:t>
            </w:r>
          </w:p>
        </w:tc>
        <w:tc>
          <w:tcPr>
            <w:tcW w:w="378" w:type="pct"/>
            <w:shd w:val="clear" w:color="auto" w:fill="auto"/>
            <w:vAlign w:val="center"/>
          </w:tcPr>
          <w:p w14:paraId="28210E84" w14:textId="217D42E3"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4</w:t>
            </w:r>
          </w:p>
        </w:tc>
        <w:tc>
          <w:tcPr>
            <w:tcW w:w="378" w:type="pct"/>
            <w:shd w:val="clear" w:color="auto" w:fill="auto"/>
            <w:vAlign w:val="center"/>
          </w:tcPr>
          <w:p w14:paraId="1736A0CB" w14:textId="2CFF4E5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6</w:t>
            </w:r>
          </w:p>
        </w:tc>
        <w:tc>
          <w:tcPr>
            <w:tcW w:w="378" w:type="pct"/>
            <w:shd w:val="clear" w:color="auto" w:fill="auto"/>
            <w:vAlign w:val="center"/>
          </w:tcPr>
          <w:p w14:paraId="25C3401F" w14:textId="38035E7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1</w:t>
            </w:r>
          </w:p>
        </w:tc>
        <w:tc>
          <w:tcPr>
            <w:tcW w:w="377" w:type="pct"/>
            <w:shd w:val="clear" w:color="auto" w:fill="auto"/>
            <w:vAlign w:val="center"/>
          </w:tcPr>
          <w:p w14:paraId="4E7FBDD4" w14:textId="619D2B88"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7</w:t>
            </w:r>
          </w:p>
        </w:tc>
        <w:tc>
          <w:tcPr>
            <w:tcW w:w="377" w:type="pct"/>
            <w:shd w:val="clear" w:color="auto" w:fill="auto"/>
            <w:vAlign w:val="center"/>
          </w:tcPr>
          <w:p w14:paraId="15A23C52" w14:textId="4DB6DADA"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3</w:t>
            </w:r>
          </w:p>
        </w:tc>
        <w:tc>
          <w:tcPr>
            <w:tcW w:w="377" w:type="pct"/>
            <w:shd w:val="clear" w:color="auto" w:fill="auto"/>
            <w:vAlign w:val="center"/>
          </w:tcPr>
          <w:p w14:paraId="0BF0C226" w14:textId="3086BF10"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9</w:t>
            </w:r>
          </w:p>
        </w:tc>
        <w:tc>
          <w:tcPr>
            <w:tcW w:w="371" w:type="pct"/>
            <w:shd w:val="clear" w:color="auto" w:fill="auto"/>
            <w:vAlign w:val="center"/>
          </w:tcPr>
          <w:p w14:paraId="2E54F3AA" w14:textId="5DC8AD7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w:t>
            </w:r>
          </w:p>
        </w:tc>
        <w:tc>
          <w:tcPr>
            <w:tcW w:w="371" w:type="pct"/>
            <w:vAlign w:val="center"/>
          </w:tcPr>
          <w:p w14:paraId="4FE5FCC8" w14:textId="69D84148"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7</w:t>
            </w:r>
            <w:r w:rsidRPr="00D2042F">
              <w:rPr>
                <w:rFonts w:ascii="Times New Roman" w:eastAsia="仿宋_GB2312" w:hAnsi="Times New Roman" w:cs="Times New Roman"/>
                <w:bCs/>
                <w:kern w:val="44"/>
                <w:sz w:val="22"/>
              </w:rPr>
              <w:t>9</w:t>
            </w:r>
          </w:p>
        </w:tc>
      </w:tr>
      <w:tr w:rsidR="00D2042F" w:rsidRPr="0008129B" w14:paraId="7FE96BE2" w14:textId="451F544E" w:rsidTr="00384238">
        <w:trPr>
          <w:trHeight w:val="422"/>
          <w:jc w:val="center"/>
        </w:trPr>
        <w:tc>
          <w:tcPr>
            <w:tcW w:w="477" w:type="pct"/>
            <w:vAlign w:val="center"/>
          </w:tcPr>
          <w:p w14:paraId="39F86A6E"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7B91EFE7" w14:textId="0A17DC4D"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9" w:type="pct"/>
            <w:shd w:val="clear" w:color="auto" w:fill="auto"/>
            <w:vAlign w:val="center"/>
          </w:tcPr>
          <w:p w14:paraId="0D7EA14B" w14:textId="0581B24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9" w:type="pct"/>
            <w:shd w:val="clear" w:color="auto" w:fill="auto"/>
            <w:vAlign w:val="center"/>
          </w:tcPr>
          <w:p w14:paraId="4DFE603C" w14:textId="6F258342"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9" w:type="pct"/>
            <w:shd w:val="clear" w:color="auto" w:fill="auto"/>
            <w:vAlign w:val="center"/>
          </w:tcPr>
          <w:p w14:paraId="32BEBB29" w14:textId="179C9A8D"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9" w:type="pct"/>
            <w:shd w:val="clear" w:color="auto" w:fill="auto"/>
            <w:vAlign w:val="center"/>
          </w:tcPr>
          <w:p w14:paraId="5A1ED3CF" w14:textId="12A4EAFA"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6BB083B7" w14:textId="329FDC4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6DB9E350" w14:textId="69737D90"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8" w:type="pct"/>
            <w:shd w:val="clear" w:color="auto" w:fill="auto"/>
            <w:vAlign w:val="center"/>
          </w:tcPr>
          <w:p w14:paraId="0F525A31" w14:textId="401F4BCE"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7" w:type="pct"/>
            <w:shd w:val="clear" w:color="auto" w:fill="auto"/>
            <w:vAlign w:val="center"/>
          </w:tcPr>
          <w:p w14:paraId="655AD374" w14:textId="3D24E6A0"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7" w:type="pct"/>
            <w:shd w:val="clear" w:color="auto" w:fill="auto"/>
            <w:vAlign w:val="center"/>
          </w:tcPr>
          <w:p w14:paraId="686EF82F" w14:textId="6A0B9708"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7" w:type="pct"/>
            <w:shd w:val="clear" w:color="auto" w:fill="auto"/>
            <w:vAlign w:val="center"/>
          </w:tcPr>
          <w:p w14:paraId="04340443" w14:textId="296D72D2"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1" w:type="pct"/>
            <w:shd w:val="clear" w:color="auto" w:fill="auto"/>
            <w:vAlign w:val="center"/>
          </w:tcPr>
          <w:p w14:paraId="5A942201" w14:textId="7BF1F39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1" w:type="pct"/>
            <w:vAlign w:val="center"/>
          </w:tcPr>
          <w:p w14:paraId="5DF21165" w14:textId="284D45CB"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1</w:t>
            </w:r>
            <w:r w:rsidRPr="00D2042F">
              <w:rPr>
                <w:rFonts w:ascii="Times New Roman" w:eastAsia="仿宋_GB2312" w:hAnsi="Times New Roman" w:cs="Times New Roman"/>
                <w:bCs/>
                <w:kern w:val="44"/>
                <w:sz w:val="22"/>
              </w:rPr>
              <w:t>00</w:t>
            </w:r>
          </w:p>
        </w:tc>
      </w:tr>
    </w:tbl>
    <w:p w14:paraId="77704E35" w14:textId="65C6FDAD" w:rsidR="00620052" w:rsidRPr="00F70D6C" w:rsidRDefault="006A7CB9"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2</w:t>
      </w:r>
      <w:r w:rsidR="00F70D6C">
        <w:rPr>
          <w:rFonts w:ascii="Times New Roman" w:eastAsia="仿宋_GB2312" w:hAnsi="Times New Roman" w:cs="Times New Roman" w:hint="eastAsia"/>
          <w:bCs/>
          <w:kern w:val="44"/>
          <w:sz w:val="28"/>
          <w:szCs w:val="28"/>
        </w:rPr>
        <w:t>.</w:t>
      </w:r>
      <w:r w:rsidR="00620052" w:rsidRPr="00F70D6C">
        <w:rPr>
          <w:rFonts w:ascii="Times New Roman" w:eastAsia="仿宋_GB2312" w:hAnsi="Times New Roman" w:cs="Times New Roman"/>
          <w:bCs/>
          <w:kern w:val="44"/>
          <w:sz w:val="28"/>
          <w:szCs w:val="28"/>
        </w:rPr>
        <w:t>废气监测情况</w:t>
      </w:r>
    </w:p>
    <w:p w14:paraId="6ED8F58B" w14:textId="79E31D05" w:rsidR="00620052" w:rsidRPr="00F70D6C" w:rsidRDefault="0062005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全省共开展了</w:t>
      </w:r>
      <w:r w:rsidR="004E0497" w:rsidRPr="00F70D6C">
        <w:rPr>
          <w:rFonts w:ascii="Times New Roman" w:eastAsia="仿宋_GB2312" w:hAnsi="Times New Roman" w:cs="Times New Roman" w:hint="eastAsia"/>
          <w:bCs/>
          <w:kern w:val="44"/>
          <w:sz w:val="28"/>
          <w:szCs w:val="28"/>
        </w:rPr>
        <w:t>6</w:t>
      </w:r>
      <w:r w:rsidR="004E0497" w:rsidRPr="00F70D6C">
        <w:rPr>
          <w:rFonts w:ascii="Times New Roman" w:eastAsia="仿宋_GB2312" w:hAnsi="Times New Roman" w:cs="Times New Roman"/>
          <w:bCs/>
          <w:kern w:val="44"/>
          <w:sz w:val="28"/>
          <w:szCs w:val="28"/>
        </w:rPr>
        <w:t>0</w:t>
      </w:r>
      <w:r w:rsidR="004E0497" w:rsidRPr="00F70D6C">
        <w:rPr>
          <w:rFonts w:ascii="Times New Roman" w:eastAsia="仿宋_GB2312" w:hAnsi="Times New Roman" w:cs="Times New Roman" w:hint="eastAsia"/>
          <w:bCs/>
          <w:kern w:val="44"/>
          <w:sz w:val="28"/>
          <w:szCs w:val="28"/>
        </w:rPr>
        <w:t>家</w:t>
      </w:r>
      <w:r w:rsidRPr="00F70D6C">
        <w:rPr>
          <w:rFonts w:ascii="Times New Roman" w:eastAsia="仿宋_GB2312" w:hAnsi="Times New Roman" w:cs="Times New Roman"/>
          <w:bCs/>
          <w:kern w:val="44"/>
          <w:sz w:val="28"/>
          <w:szCs w:val="28"/>
        </w:rPr>
        <w:t>生活垃圾填埋场废气排放监测，达标率为</w:t>
      </w:r>
      <w:r w:rsidR="004E0497" w:rsidRPr="00F70D6C">
        <w:rPr>
          <w:rFonts w:ascii="Times New Roman" w:eastAsia="仿宋_GB2312" w:hAnsi="Times New Roman" w:cs="Times New Roman"/>
          <w:bCs/>
          <w:kern w:val="44"/>
          <w:sz w:val="28"/>
          <w:szCs w:val="28"/>
        </w:rPr>
        <w:t>98.3</w:t>
      </w:r>
      <w:r w:rsidRPr="00F70D6C">
        <w:rPr>
          <w:rFonts w:ascii="Times New Roman" w:eastAsia="仿宋_GB2312" w:hAnsi="Times New Roman" w:cs="Times New Roman"/>
          <w:bCs/>
          <w:kern w:val="44"/>
          <w:sz w:val="28"/>
          <w:szCs w:val="28"/>
        </w:rPr>
        <w:t>%</w:t>
      </w:r>
      <w:r w:rsidR="004E0497" w:rsidRPr="00F70D6C">
        <w:rPr>
          <w:rFonts w:ascii="Times New Roman" w:eastAsia="仿宋_GB2312" w:hAnsi="Times New Roman" w:cs="Times New Roman" w:hint="eastAsia"/>
          <w:bCs/>
          <w:kern w:val="44"/>
          <w:sz w:val="28"/>
          <w:szCs w:val="28"/>
        </w:rPr>
        <w:t>，较上年上升了</w:t>
      </w:r>
      <w:r w:rsidR="004E0497" w:rsidRPr="00F70D6C">
        <w:rPr>
          <w:rFonts w:ascii="Times New Roman" w:eastAsia="仿宋_GB2312" w:hAnsi="Times New Roman" w:cs="Times New Roman" w:hint="eastAsia"/>
          <w:bCs/>
          <w:kern w:val="44"/>
          <w:sz w:val="28"/>
          <w:szCs w:val="28"/>
        </w:rPr>
        <w:t>6</w:t>
      </w:r>
      <w:r w:rsidR="004E0497" w:rsidRPr="00F70D6C">
        <w:rPr>
          <w:rFonts w:ascii="Times New Roman" w:eastAsia="仿宋_GB2312" w:hAnsi="Times New Roman" w:cs="Times New Roman"/>
          <w:bCs/>
          <w:kern w:val="44"/>
          <w:sz w:val="28"/>
          <w:szCs w:val="28"/>
        </w:rPr>
        <w:t>.3</w:t>
      </w:r>
      <w:r w:rsidR="004E0497" w:rsidRPr="00F70D6C">
        <w:rPr>
          <w:rFonts w:ascii="Times New Roman" w:eastAsia="仿宋_GB2312" w:hAnsi="Times New Roman" w:cs="Times New Roman" w:hint="eastAsia"/>
          <w:bCs/>
          <w:kern w:val="44"/>
          <w:sz w:val="28"/>
          <w:szCs w:val="28"/>
        </w:rPr>
        <w:t>个百分点</w:t>
      </w:r>
      <w:r w:rsidRPr="00F70D6C">
        <w:rPr>
          <w:rFonts w:ascii="Times New Roman" w:eastAsia="仿宋_GB2312" w:hAnsi="Times New Roman" w:cs="Times New Roman"/>
          <w:bCs/>
          <w:kern w:val="44"/>
          <w:sz w:val="28"/>
          <w:szCs w:val="28"/>
        </w:rPr>
        <w:t>。</w:t>
      </w:r>
      <w:r w:rsidR="007F1732" w:rsidRPr="00F70D6C">
        <w:rPr>
          <w:rFonts w:ascii="Times New Roman" w:eastAsia="仿宋_GB2312" w:hAnsi="Times New Roman" w:cs="Times New Roman"/>
          <w:bCs/>
          <w:kern w:val="44"/>
          <w:sz w:val="28"/>
          <w:szCs w:val="28"/>
        </w:rPr>
        <w:t>各设区市达标率范围为</w:t>
      </w:r>
      <w:r w:rsidR="0006113D" w:rsidRPr="00F70D6C">
        <w:rPr>
          <w:rFonts w:ascii="Times New Roman" w:eastAsia="仿宋_GB2312" w:hAnsi="Times New Roman" w:cs="Times New Roman"/>
          <w:bCs/>
          <w:kern w:val="44"/>
          <w:sz w:val="28"/>
          <w:szCs w:val="28"/>
        </w:rPr>
        <w:t>87.5</w:t>
      </w:r>
      <w:r w:rsidR="00CC342E" w:rsidRPr="00F70D6C">
        <w:rPr>
          <w:rFonts w:ascii="Times New Roman" w:eastAsia="仿宋_GB2312" w:hAnsi="Times New Roman" w:cs="Times New Roman"/>
          <w:bCs/>
          <w:kern w:val="44"/>
          <w:sz w:val="28"/>
          <w:szCs w:val="28"/>
        </w:rPr>
        <w:t>%</w:t>
      </w:r>
      <w:r w:rsidR="007F1732" w:rsidRPr="00F70D6C">
        <w:rPr>
          <w:rFonts w:ascii="Times New Roman" w:eastAsia="仿宋_GB2312" w:hAnsi="Times New Roman" w:cs="Times New Roman"/>
          <w:bCs/>
          <w:kern w:val="44"/>
          <w:sz w:val="28"/>
          <w:szCs w:val="28"/>
        </w:rPr>
        <w:t>-100%</w:t>
      </w:r>
      <w:r w:rsidR="007F1732" w:rsidRPr="00F70D6C">
        <w:rPr>
          <w:rFonts w:ascii="Times New Roman" w:eastAsia="仿宋_GB2312" w:hAnsi="Times New Roman" w:cs="Times New Roman"/>
          <w:bCs/>
          <w:kern w:val="44"/>
          <w:sz w:val="28"/>
          <w:szCs w:val="28"/>
        </w:rPr>
        <w:t>，</w:t>
      </w:r>
      <w:r w:rsidR="0006113D" w:rsidRPr="00F70D6C">
        <w:rPr>
          <w:rFonts w:ascii="Times New Roman" w:eastAsia="仿宋_GB2312" w:hAnsi="Times New Roman" w:cs="Times New Roman" w:hint="eastAsia"/>
          <w:bCs/>
          <w:kern w:val="44"/>
          <w:sz w:val="28"/>
          <w:szCs w:val="28"/>
        </w:rPr>
        <w:t>其中</w:t>
      </w:r>
      <w:r w:rsidR="007F1732" w:rsidRPr="00F70D6C">
        <w:rPr>
          <w:rFonts w:ascii="Times New Roman" w:eastAsia="仿宋_GB2312" w:hAnsi="Times New Roman" w:cs="Times New Roman" w:hint="eastAsia"/>
          <w:bCs/>
          <w:kern w:val="44"/>
          <w:sz w:val="28"/>
          <w:szCs w:val="28"/>
        </w:rPr>
        <w:t>杭州</w:t>
      </w:r>
      <w:r w:rsidR="00CC342E" w:rsidRPr="00F70D6C">
        <w:rPr>
          <w:rFonts w:ascii="Times New Roman" w:eastAsia="仿宋_GB2312" w:hAnsi="Times New Roman" w:cs="Times New Roman" w:hint="eastAsia"/>
          <w:bCs/>
          <w:kern w:val="44"/>
          <w:sz w:val="28"/>
          <w:szCs w:val="28"/>
        </w:rPr>
        <w:t>达标率为</w:t>
      </w:r>
      <w:r w:rsidR="0006113D" w:rsidRPr="00F70D6C">
        <w:rPr>
          <w:rFonts w:ascii="Times New Roman" w:eastAsia="仿宋_GB2312" w:hAnsi="Times New Roman" w:cs="Times New Roman"/>
          <w:bCs/>
          <w:kern w:val="44"/>
          <w:sz w:val="28"/>
          <w:szCs w:val="28"/>
        </w:rPr>
        <w:t>87.5</w:t>
      </w:r>
      <w:r w:rsidR="00CC342E" w:rsidRPr="00F70D6C">
        <w:rPr>
          <w:rFonts w:ascii="Times New Roman" w:eastAsia="仿宋_GB2312" w:hAnsi="Times New Roman" w:cs="Times New Roman"/>
          <w:bCs/>
          <w:kern w:val="44"/>
          <w:sz w:val="28"/>
          <w:szCs w:val="28"/>
        </w:rPr>
        <w:t>%</w:t>
      </w:r>
      <w:r w:rsidR="00CC342E" w:rsidRPr="00F70D6C">
        <w:rPr>
          <w:rFonts w:ascii="Times New Roman" w:eastAsia="仿宋_GB2312" w:hAnsi="Times New Roman" w:cs="Times New Roman" w:hint="eastAsia"/>
          <w:bCs/>
          <w:kern w:val="44"/>
          <w:sz w:val="28"/>
          <w:szCs w:val="28"/>
        </w:rPr>
        <w:t>、</w:t>
      </w:r>
      <w:r w:rsidR="0006113D" w:rsidRPr="00F70D6C">
        <w:rPr>
          <w:rFonts w:ascii="Times New Roman" w:eastAsia="仿宋_GB2312" w:hAnsi="Times New Roman" w:cs="Times New Roman" w:hint="eastAsia"/>
          <w:bCs/>
          <w:kern w:val="44"/>
          <w:sz w:val="28"/>
          <w:szCs w:val="28"/>
        </w:rPr>
        <w:t>温州</w:t>
      </w:r>
      <w:r w:rsidR="00CC342E" w:rsidRPr="00F70D6C">
        <w:rPr>
          <w:rFonts w:ascii="Times New Roman" w:eastAsia="仿宋_GB2312" w:hAnsi="Times New Roman" w:cs="Times New Roman" w:hint="eastAsia"/>
          <w:bCs/>
          <w:kern w:val="44"/>
          <w:sz w:val="28"/>
          <w:szCs w:val="28"/>
        </w:rPr>
        <w:t>为</w:t>
      </w:r>
      <w:r w:rsidR="0006113D" w:rsidRPr="00F70D6C">
        <w:rPr>
          <w:rFonts w:ascii="Times New Roman" w:eastAsia="仿宋_GB2312" w:hAnsi="Times New Roman" w:cs="Times New Roman"/>
          <w:bCs/>
          <w:kern w:val="44"/>
          <w:sz w:val="28"/>
          <w:szCs w:val="28"/>
        </w:rPr>
        <w:t>92.5</w:t>
      </w:r>
      <w:r w:rsidR="00CC342E" w:rsidRPr="00F70D6C">
        <w:rPr>
          <w:rFonts w:ascii="Times New Roman" w:eastAsia="仿宋_GB2312" w:hAnsi="Times New Roman" w:cs="Times New Roman"/>
          <w:bCs/>
          <w:kern w:val="44"/>
          <w:sz w:val="28"/>
          <w:szCs w:val="28"/>
        </w:rPr>
        <w:t>%</w:t>
      </w:r>
      <w:r w:rsidR="00CC342E" w:rsidRPr="00F70D6C">
        <w:rPr>
          <w:rFonts w:ascii="Times New Roman" w:eastAsia="仿宋_GB2312" w:hAnsi="Times New Roman" w:cs="Times New Roman" w:hint="eastAsia"/>
          <w:bCs/>
          <w:kern w:val="44"/>
          <w:sz w:val="28"/>
          <w:szCs w:val="28"/>
        </w:rPr>
        <w:t>，其余</w:t>
      </w:r>
      <w:r w:rsidR="0006113D" w:rsidRPr="00F70D6C">
        <w:rPr>
          <w:rFonts w:ascii="Times New Roman" w:eastAsia="仿宋_GB2312" w:hAnsi="Times New Roman" w:cs="Times New Roman" w:hint="eastAsia"/>
          <w:bCs/>
          <w:kern w:val="44"/>
          <w:sz w:val="28"/>
          <w:szCs w:val="28"/>
        </w:rPr>
        <w:t>各市</w:t>
      </w:r>
      <w:r w:rsidR="00CC342E" w:rsidRPr="00F70D6C">
        <w:rPr>
          <w:rFonts w:ascii="Times New Roman" w:eastAsia="仿宋_GB2312" w:hAnsi="Times New Roman" w:cs="Times New Roman" w:hint="eastAsia"/>
          <w:bCs/>
          <w:kern w:val="44"/>
          <w:sz w:val="28"/>
          <w:szCs w:val="28"/>
        </w:rPr>
        <w:t>均为</w:t>
      </w:r>
      <w:r w:rsidR="00CC342E" w:rsidRPr="00F70D6C">
        <w:rPr>
          <w:rFonts w:ascii="Times New Roman" w:eastAsia="仿宋_GB2312" w:hAnsi="Times New Roman" w:cs="Times New Roman" w:hint="eastAsia"/>
          <w:bCs/>
          <w:kern w:val="44"/>
          <w:sz w:val="28"/>
          <w:szCs w:val="28"/>
        </w:rPr>
        <w:t>1</w:t>
      </w:r>
      <w:r w:rsidR="00CC342E" w:rsidRPr="00F70D6C">
        <w:rPr>
          <w:rFonts w:ascii="Times New Roman" w:eastAsia="仿宋_GB2312" w:hAnsi="Times New Roman" w:cs="Times New Roman"/>
          <w:bCs/>
          <w:kern w:val="44"/>
          <w:sz w:val="28"/>
          <w:szCs w:val="28"/>
        </w:rPr>
        <w:t>00%</w:t>
      </w:r>
      <w:r w:rsidR="007F1732" w:rsidRPr="00F70D6C">
        <w:rPr>
          <w:rFonts w:ascii="Times New Roman" w:eastAsia="仿宋_GB2312" w:hAnsi="Times New Roman" w:cs="Times New Roman"/>
          <w:bCs/>
          <w:kern w:val="44"/>
          <w:sz w:val="28"/>
          <w:szCs w:val="28"/>
        </w:rPr>
        <w:t>。</w:t>
      </w:r>
    </w:p>
    <w:p w14:paraId="33D5662C" w14:textId="77777777" w:rsidR="00384238" w:rsidRDefault="00384238" w:rsidP="00630A51">
      <w:pPr>
        <w:spacing w:line="560" w:lineRule="exact"/>
        <w:jc w:val="center"/>
        <w:rPr>
          <w:rFonts w:ascii="Times New Roman" w:eastAsia="仿宋_GB2312" w:hAnsi="Times New Roman" w:cs="Times New Roman"/>
          <w:b/>
          <w:sz w:val="24"/>
          <w:szCs w:val="24"/>
        </w:rPr>
      </w:pPr>
    </w:p>
    <w:p w14:paraId="1450CA63" w14:textId="0F3D0AD6" w:rsidR="00620052" w:rsidRPr="00E95B6F" w:rsidRDefault="00620052"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lastRenderedPageBreak/>
        <w:t>表</w:t>
      </w:r>
      <w:r w:rsidR="008E2F43">
        <w:rPr>
          <w:rFonts w:ascii="Times New Roman" w:eastAsia="仿宋_GB2312" w:hAnsi="Times New Roman" w:cs="Times New Roman"/>
          <w:b/>
          <w:sz w:val="24"/>
          <w:szCs w:val="24"/>
        </w:rPr>
        <w:t>13</w:t>
      </w:r>
      <w:r w:rsidRPr="00E95B6F">
        <w:rPr>
          <w:rFonts w:ascii="Times New Roman" w:eastAsia="仿宋_GB2312" w:hAnsi="Times New Roman" w:cs="Times New Roman"/>
          <w:b/>
          <w:sz w:val="24"/>
          <w:szCs w:val="24"/>
        </w:rPr>
        <w:t xml:space="preserve">    </w:t>
      </w:r>
      <w:r w:rsidR="006514B9">
        <w:rPr>
          <w:rFonts w:ascii="Times New Roman" w:eastAsia="仿宋_GB2312" w:hAnsi="Times New Roman" w:cs="Times New Roman"/>
          <w:b/>
          <w:sz w:val="24"/>
          <w:szCs w:val="24"/>
        </w:rPr>
        <w:t>生活垃圾填埋场废气</w:t>
      </w:r>
      <w:r w:rsidR="000A1DC8">
        <w:rPr>
          <w:rFonts w:ascii="Times New Roman" w:eastAsia="仿宋_GB2312" w:hAnsi="Times New Roman" w:cs="Times New Roman" w:hint="eastAsia"/>
          <w:b/>
          <w:sz w:val="24"/>
          <w:szCs w:val="24"/>
        </w:rPr>
        <w:t>分区域</w:t>
      </w:r>
      <w:r w:rsidR="006514B9">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20"/>
        <w:gridCol w:w="623"/>
        <w:gridCol w:w="621"/>
        <w:gridCol w:w="619"/>
        <w:gridCol w:w="621"/>
        <w:gridCol w:w="619"/>
        <w:gridCol w:w="619"/>
        <w:gridCol w:w="621"/>
        <w:gridCol w:w="619"/>
        <w:gridCol w:w="621"/>
        <w:gridCol w:w="621"/>
        <w:gridCol w:w="617"/>
      </w:tblGrid>
      <w:tr w:rsidR="00D2042F" w:rsidRPr="0008129B" w14:paraId="59CB7FF2" w14:textId="2F4CF538" w:rsidTr="00384238">
        <w:trPr>
          <w:trHeight w:val="567"/>
          <w:jc w:val="center"/>
        </w:trPr>
        <w:tc>
          <w:tcPr>
            <w:tcW w:w="516" w:type="pct"/>
            <w:vAlign w:val="center"/>
          </w:tcPr>
          <w:p w14:paraId="7AE975BF" w14:textId="2D21F189"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4" w:type="pct"/>
            <w:shd w:val="clear" w:color="auto" w:fill="auto"/>
            <w:vAlign w:val="center"/>
          </w:tcPr>
          <w:p w14:paraId="773AF1A0"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76" w:type="pct"/>
            <w:shd w:val="clear" w:color="auto" w:fill="auto"/>
            <w:vAlign w:val="center"/>
          </w:tcPr>
          <w:p w14:paraId="2B5481D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4" w:type="pct"/>
            <w:shd w:val="clear" w:color="auto" w:fill="auto"/>
            <w:vAlign w:val="center"/>
          </w:tcPr>
          <w:p w14:paraId="64069CC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73" w:type="pct"/>
            <w:shd w:val="clear" w:color="auto" w:fill="auto"/>
            <w:vAlign w:val="center"/>
          </w:tcPr>
          <w:p w14:paraId="6CB95F8C" w14:textId="1128563A"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74" w:type="pct"/>
            <w:shd w:val="clear" w:color="auto" w:fill="auto"/>
            <w:vAlign w:val="center"/>
          </w:tcPr>
          <w:p w14:paraId="1E937539" w14:textId="5380B72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3" w:type="pct"/>
            <w:shd w:val="clear" w:color="auto" w:fill="auto"/>
            <w:vAlign w:val="center"/>
          </w:tcPr>
          <w:p w14:paraId="1A04CCD3"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73" w:type="pct"/>
            <w:shd w:val="clear" w:color="auto" w:fill="auto"/>
            <w:vAlign w:val="center"/>
          </w:tcPr>
          <w:p w14:paraId="4532683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74" w:type="pct"/>
            <w:shd w:val="clear" w:color="auto" w:fill="auto"/>
            <w:vAlign w:val="center"/>
          </w:tcPr>
          <w:p w14:paraId="39D4A3E1"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3" w:type="pct"/>
            <w:shd w:val="clear" w:color="auto" w:fill="auto"/>
            <w:vAlign w:val="center"/>
          </w:tcPr>
          <w:p w14:paraId="2D9FB46C"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74" w:type="pct"/>
            <w:shd w:val="clear" w:color="auto" w:fill="auto"/>
            <w:vAlign w:val="center"/>
          </w:tcPr>
          <w:p w14:paraId="62D96A3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74" w:type="pct"/>
            <w:shd w:val="clear" w:color="auto" w:fill="auto"/>
            <w:vAlign w:val="center"/>
          </w:tcPr>
          <w:p w14:paraId="49CD087D"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74" w:type="pct"/>
            <w:vAlign w:val="center"/>
          </w:tcPr>
          <w:p w14:paraId="3668336C" w14:textId="0067F2E5"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74A1984B" w14:textId="5689740D" w:rsidTr="00384238">
        <w:trPr>
          <w:trHeight w:val="600"/>
          <w:jc w:val="center"/>
        </w:trPr>
        <w:tc>
          <w:tcPr>
            <w:tcW w:w="516" w:type="pct"/>
            <w:vAlign w:val="center"/>
          </w:tcPr>
          <w:p w14:paraId="0A3BE6D2"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4CC10717" w14:textId="3712B5CB"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（家）</w:t>
            </w:r>
          </w:p>
        </w:tc>
        <w:tc>
          <w:tcPr>
            <w:tcW w:w="374" w:type="pct"/>
            <w:shd w:val="clear" w:color="auto" w:fill="auto"/>
            <w:vAlign w:val="center"/>
          </w:tcPr>
          <w:p w14:paraId="057B791B" w14:textId="7A763CF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4</w:t>
            </w:r>
          </w:p>
        </w:tc>
        <w:tc>
          <w:tcPr>
            <w:tcW w:w="376" w:type="pct"/>
            <w:shd w:val="clear" w:color="auto" w:fill="auto"/>
            <w:vAlign w:val="center"/>
          </w:tcPr>
          <w:p w14:paraId="6CE1BBC6" w14:textId="4AD43261"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2</w:t>
            </w:r>
          </w:p>
        </w:tc>
        <w:tc>
          <w:tcPr>
            <w:tcW w:w="374" w:type="pct"/>
            <w:shd w:val="clear" w:color="auto" w:fill="auto"/>
            <w:vAlign w:val="center"/>
          </w:tcPr>
          <w:p w14:paraId="2AED9943" w14:textId="46B54D91"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w:t>
            </w:r>
          </w:p>
        </w:tc>
        <w:tc>
          <w:tcPr>
            <w:tcW w:w="373" w:type="pct"/>
            <w:shd w:val="clear" w:color="auto" w:fill="auto"/>
            <w:vAlign w:val="center"/>
          </w:tcPr>
          <w:p w14:paraId="781D5C67" w14:textId="5BB23F0A"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2</w:t>
            </w:r>
          </w:p>
        </w:tc>
        <w:tc>
          <w:tcPr>
            <w:tcW w:w="374" w:type="pct"/>
            <w:shd w:val="clear" w:color="auto" w:fill="auto"/>
            <w:vAlign w:val="center"/>
          </w:tcPr>
          <w:p w14:paraId="196EDD0C" w14:textId="2A296732"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4</w:t>
            </w:r>
          </w:p>
        </w:tc>
        <w:tc>
          <w:tcPr>
            <w:tcW w:w="373" w:type="pct"/>
            <w:shd w:val="clear" w:color="auto" w:fill="auto"/>
            <w:vAlign w:val="center"/>
          </w:tcPr>
          <w:p w14:paraId="4D22D220" w14:textId="7F983B9A"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6</w:t>
            </w:r>
          </w:p>
        </w:tc>
        <w:tc>
          <w:tcPr>
            <w:tcW w:w="373" w:type="pct"/>
            <w:shd w:val="clear" w:color="auto" w:fill="auto"/>
            <w:vAlign w:val="center"/>
          </w:tcPr>
          <w:p w14:paraId="4BE3FB61" w14:textId="467B425C"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1</w:t>
            </w:r>
          </w:p>
        </w:tc>
        <w:tc>
          <w:tcPr>
            <w:tcW w:w="374" w:type="pct"/>
            <w:shd w:val="clear" w:color="auto" w:fill="auto"/>
            <w:vAlign w:val="center"/>
          </w:tcPr>
          <w:p w14:paraId="042F8558" w14:textId="0D17473A"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5</w:t>
            </w:r>
          </w:p>
        </w:tc>
        <w:tc>
          <w:tcPr>
            <w:tcW w:w="373" w:type="pct"/>
            <w:shd w:val="clear" w:color="auto" w:fill="auto"/>
            <w:vAlign w:val="center"/>
          </w:tcPr>
          <w:p w14:paraId="2E1B30ED" w14:textId="200D4658"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p>
        </w:tc>
        <w:tc>
          <w:tcPr>
            <w:tcW w:w="374" w:type="pct"/>
            <w:shd w:val="clear" w:color="auto" w:fill="auto"/>
            <w:vAlign w:val="center"/>
          </w:tcPr>
          <w:p w14:paraId="6430B12A" w14:textId="2F8A33AF"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7</w:t>
            </w:r>
          </w:p>
        </w:tc>
        <w:tc>
          <w:tcPr>
            <w:tcW w:w="374" w:type="pct"/>
            <w:shd w:val="clear" w:color="auto" w:fill="auto"/>
            <w:vAlign w:val="center"/>
          </w:tcPr>
          <w:p w14:paraId="3B097385" w14:textId="4384419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8</w:t>
            </w:r>
          </w:p>
        </w:tc>
        <w:tc>
          <w:tcPr>
            <w:tcW w:w="374" w:type="pct"/>
            <w:vAlign w:val="center"/>
          </w:tcPr>
          <w:p w14:paraId="7235EAF0" w14:textId="2EDDFC4E"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6</w:t>
            </w:r>
            <w:r w:rsidRPr="00D2042F">
              <w:rPr>
                <w:rFonts w:ascii="Times New Roman" w:eastAsia="仿宋_GB2312" w:hAnsi="Times New Roman" w:cs="Times New Roman"/>
                <w:bCs/>
                <w:kern w:val="44"/>
                <w:sz w:val="22"/>
              </w:rPr>
              <w:t>0</w:t>
            </w:r>
          </w:p>
        </w:tc>
      </w:tr>
      <w:tr w:rsidR="00D2042F" w:rsidRPr="0008129B" w14:paraId="0A3F3AFF" w14:textId="1982FFB0" w:rsidTr="00384238">
        <w:trPr>
          <w:trHeight w:val="600"/>
          <w:jc w:val="center"/>
        </w:trPr>
        <w:tc>
          <w:tcPr>
            <w:tcW w:w="516" w:type="pct"/>
            <w:vAlign w:val="center"/>
          </w:tcPr>
          <w:p w14:paraId="63D50CBA"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5A66064F" w14:textId="7F562F8E"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4" w:type="pct"/>
            <w:shd w:val="clear" w:color="auto" w:fill="auto"/>
            <w:vAlign w:val="center"/>
          </w:tcPr>
          <w:p w14:paraId="3A7CC93E" w14:textId="51C5C3F9"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8</w:t>
            </w:r>
            <w:r w:rsidRPr="0008129B">
              <w:rPr>
                <w:rFonts w:ascii="Times New Roman" w:hAnsi="Times New Roman" w:cs="Times New Roman"/>
                <w:sz w:val="22"/>
              </w:rPr>
              <w:t>7.5</w:t>
            </w:r>
          </w:p>
        </w:tc>
        <w:tc>
          <w:tcPr>
            <w:tcW w:w="376" w:type="pct"/>
            <w:shd w:val="clear" w:color="auto" w:fill="auto"/>
            <w:vAlign w:val="center"/>
          </w:tcPr>
          <w:p w14:paraId="60412983" w14:textId="00C2EAD2"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4" w:type="pct"/>
            <w:shd w:val="clear" w:color="auto" w:fill="auto"/>
            <w:vAlign w:val="center"/>
          </w:tcPr>
          <w:p w14:paraId="3EE26633" w14:textId="17952A08"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9</w:t>
            </w:r>
            <w:r w:rsidRPr="0008129B">
              <w:rPr>
                <w:rFonts w:ascii="Times New Roman" w:hAnsi="Times New Roman" w:cs="Times New Roman"/>
                <w:sz w:val="22"/>
              </w:rPr>
              <w:t>2.5</w:t>
            </w:r>
          </w:p>
        </w:tc>
        <w:tc>
          <w:tcPr>
            <w:tcW w:w="373" w:type="pct"/>
            <w:shd w:val="clear" w:color="auto" w:fill="auto"/>
            <w:vAlign w:val="center"/>
          </w:tcPr>
          <w:p w14:paraId="0E7783AE" w14:textId="54B67584"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4" w:type="pct"/>
            <w:shd w:val="clear" w:color="auto" w:fill="auto"/>
            <w:vAlign w:val="center"/>
          </w:tcPr>
          <w:p w14:paraId="1A0352D3" w14:textId="5C6DCEC1"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3" w:type="pct"/>
            <w:shd w:val="clear" w:color="auto" w:fill="auto"/>
            <w:vAlign w:val="center"/>
          </w:tcPr>
          <w:p w14:paraId="0C8D2D5D" w14:textId="08170134"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3" w:type="pct"/>
            <w:shd w:val="clear" w:color="auto" w:fill="auto"/>
            <w:vAlign w:val="center"/>
          </w:tcPr>
          <w:p w14:paraId="1F1211EB" w14:textId="702DA0BE"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4" w:type="pct"/>
            <w:shd w:val="clear" w:color="auto" w:fill="auto"/>
            <w:vAlign w:val="center"/>
          </w:tcPr>
          <w:p w14:paraId="134622A4" w14:textId="2766413F"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3" w:type="pct"/>
            <w:shd w:val="clear" w:color="auto" w:fill="auto"/>
            <w:vAlign w:val="center"/>
          </w:tcPr>
          <w:p w14:paraId="04AB9EE3" w14:textId="056648BB"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4" w:type="pct"/>
            <w:shd w:val="clear" w:color="auto" w:fill="auto"/>
            <w:vAlign w:val="center"/>
          </w:tcPr>
          <w:p w14:paraId="46FB0B82" w14:textId="2C41A5B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4" w:type="pct"/>
            <w:shd w:val="clear" w:color="auto" w:fill="auto"/>
            <w:vAlign w:val="center"/>
          </w:tcPr>
          <w:p w14:paraId="27F5580A" w14:textId="11E8C088"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4" w:type="pct"/>
            <w:vAlign w:val="center"/>
          </w:tcPr>
          <w:p w14:paraId="5197B836" w14:textId="15251043"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9</w:t>
            </w:r>
            <w:r w:rsidRPr="00D2042F">
              <w:rPr>
                <w:rFonts w:ascii="Times New Roman" w:eastAsia="仿宋_GB2312" w:hAnsi="Times New Roman" w:cs="Times New Roman"/>
                <w:bCs/>
                <w:kern w:val="44"/>
                <w:sz w:val="22"/>
              </w:rPr>
              <w:t>8.3</w:t>
            </w:r>
          </w:p>
        </w:tc>
      </w:tr>
    </w:tbl>
    <w:p w14:paraId="0C74C2AF" w14:textId="53DD98D8" w:rsidR="002E231D" w:rsidRPr="00F70D6C" w:rsidRDefault="000A1DC8" w:rsidP="00F70D6C">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存在超标的</w:t>
      </w:r>
      <w:r>
        <w:rPr>
          <w:rFonts w:ascii="Times New Roman" w:eastAsia="仿宋_GB2312" w:hAnsi="Times New Roman" w:cs="Times New Roman" w:hint="eastAsia"/>
          <w:bCs/>
          <w:kern w:val="44"/>
          <w:sz w:val="28"/>
          <w:szCs w:val="28"/>
        </w:rPr>
        <w:t>单位</w:t>
      </w:r>
      <w:r w:rsidR="004F19D9" w:rsidRPr="00F70D6C">
        <w:rPr>
          <w:rFonts w:ascii="Times New Roman" w:eastAsia="仿宋_GB2312" w:hAnsi="Times New Roman" w:cs="Times New Roman"/>
          <w:bCs/>
          <w:kern w:val="44"/>
          <w:sz w:val="28"/>
          <w:szCs w:val="28"/>
        </w:rPr>
        <w:t>共</w:t>
      </w:r>
      <w:r w:rsidR="004F19D9" w:rsidRPr="00F70D6C">
        <w:rPr>
          <w:rFonts w:ascii="Times New Roman" w:eastAsia="仿宋_GB2312" w:hAnsi="Times New Roman" w:cs="Times New Roman"/>
          <w:bCs/>
          <w:kern w:val="44"/>
          <w:sz w:val="28"/>
          <w:szCs w:val="28"/>
        </w:rPr>
        <w:t>2</w:t>
      </w:r>
      <w:r w:rsidR="004F19D9" w:rsidRPr="00F70D6C">
        <w:rPr>
          <w:rFonts w:ascii="Times New Roman" w:eastAsia="仿宋_GB2312" w:hAnsi="Times New Roman" w:cs="Times New Roman"/>
          <w:bCs/>
          <w:kern w:val="44"/>
          <w:sz w:val="28"/>
          <w:szCs w:val="28"/>
        </w:rPr>
        <w:t>家，</w:t>
      </w:r>
      <w:r w:rsidR="004F19D9" w:rsidRPr="00F70D6C">
        <w:rPr>
          <w:rFonts w:ascii="Times New Roman" w:eastAsia="仿宋_GB2312" w:hAnsi="Times New Roman" w:cs="Times New Roman" w:hint="eastAsia"/>
          <w:bCs/>
          <w:kern w:val="44"/>
          <w:sz w:val="28"/>
          <w:szCs w:val="28"/>
        </w:rPr>
        <w:t>分别</w:t>
      </w:r>
      <w:r w:rsidR="004F19D9" w:rsidRPr="00F70D6C">
        <w:rPr>
          <w:rFonts w:ascii="Times New Roman" w:eastAsia="仿宋_GB2312" w:hAnsi="Times New Roman" w:cs="Times New Roman"/>
          <w:bCs/>
          <w:kern w:val="44"/>
          <w:sz w:val="28"/>
          <w:szCs w:val="28"/>
        </w:rPr>
        <w:t>位于</w:t>
      </w:r>
      <w:r w:rsidR="004F19D9" w:rsidRPr="00F70D6C">
        <w:rPr>
          <w:rFonts w:ascii="Times New Roman" w:eastAsia="仿宋_GB2312" w:hAnsi="Times New Roman" w:cs="Times New Roman" w:hint="eastAsia"/>
          <w:bCs/>
          <w:kern w:val="44"/>
          <w:sz w:val="28"/>
          <w:szCs w:val="28"/>
        </w:rPr>
        <w:t>杭州和</w:t>
      </w:r>
      <w:r w:rsidR="00E82C0E" w:rsidRPr="00F70D6C">
        <w:rPr>
          <w:rFonts w:ascii="Times New Roman" w:eastAsia="仿宋_GB2312" w:hAnsi="Times New Roman" w:cs="Times New Roman" w:hint="eastAsia"/>
          <w:bCs/>
          <w:kern w:val="44"/>
          <w:sz w:val="28"/>
          <w:szCs w:val="28"/>
        </w:rPr>
        <w:t>温州</w:t>
      </w:r>
      <w:r w:rsidR="004F19D9" w:rsidRPr="00F70D6C">
        <w:rPr>
          <w:rFonts w:ascii="Times New Roman" w:eastAsia="仿宋_GB2312" w:hAnsi="Times New Roman" w:cs="Times New Roman"/>
          <w:bCs/>
          <w:kern w:val="44"/>
          <w:sz w:val="28"/>
          <w:szCs w:val="28"/>
        </w:rPr>
        <w:t>，超标指标</w:t>
      </w:r>
      <w:r w:rsidR="004F19D9" w:rsidRPr="00F70D6C">
        <w:rPr>
          <w:rFonts w:ascii="Times New Roman" w:eastAsia="仿宋_GB2312" w:hAnsi="Times New Roman" w:cs="Times New Roman" w:hint="eastAsia"/>
          <w:bCs/>
          <w:kern w:val="44"/>
          <w:sz w:val="28"/>
          <w:szCs w:val="28"/>
        </w:rPr>
        <w:t>均为甲烷</w:t>
      </w:r>
      <w:r w:rsidR="004F19D9" w:rsidRPr="00F70D6C">
        <w:rPr>
          <w:rFonts w:ascii="Times New Roman" w:eastAsia="仿宋_GB2312" w:hAnsi="Times New Roman" w:cs="Times New Roman"/>
          <w:bCs/>
          <w:kern w:val="44"/>
          <w:sz w:val="28"/>
          <w:szCs w:val="28"/>
        </w:rPr>
        <w:t>。</w:t>
      </w:r>
    </w:p>
    <w:p w14:paraId="765D5E21" w14:textId="615F239E" w:rsidR="00A53C09" w:rsidRPr="00317502" w:rsidRDefault="00A53C09" w:rsidP="001B765A">
      <w:pPr>
        <w:spacing w:beforeLines="20" w:before="62" w:afterLines="20" w:after="62" w:line="560" w:lineRule="exact"/>
        <w:ind w:firstLineChars="200" w:firstLine="562"/>
        <w:outlineLvl w:val="1"/>
        <w:rPr>
          <w:rFonts w:ascii="仿宋" w:eastAsia="仿宋" w:hAnsi="仿宋" w:cs="Times New Roman"/>
          <w:b/>
          <w:bCs/>
          <w:kern w:val="44"/>
          <w:sz w:val="28"/>
          <w:szCs w:val="28"/>
        </w:rPr>
      </w:pPr>
      <w:bookmarkStart w:id="10" w:name="_Toc126401600"/>
      <w:r w:rsidRPr="00317502">
        <w:rPr>
          <w:rFonts w:ascii="仿宋" w:eastAsia="仿宋" w:hAnsi="仿宋" w:cs="Times New Roman" w:hint="eastAsia"/>
          <w:b/>
          <w:bCs/>
          <w:kern w:val="44"/>
          <w:sz w:val="28"/>
          <w:szCs w:val="28"/>
        </w:rPr>
        <w:t>（</w:t>
      </w:r>
      <w:r w:rsidR="00317502" w:rsidRPr="00317502">
        <w:rPr>
          <w:rFonts w:ascii="仿宋" w:eastAsia="仿宋" w:hAnsi="仿宋" w:cs="Times New Roman" w:hint="eastAsia"/>
          <w:b/>
          <w:bCs/>
          <w:kern w:val="44"/>
          <w:sz w:val="28"/>
          <w:szCs w:val="28"/>
        </w:rPr>
        <w:t>七</w:t>
      </w:r>
      <w:r w:rsidRPr="00317502">
        <w:rPr>
          <w:rFonts w:ascii="仿宋" w:eastAsia="仿宋" w:hAnsi="仿宋" w:cs="Times New Roman" w:hint="eastAsia"/>
          <w:b/>
          <w:bCs/>
          <w:kern w:val="44"/>
          <w:sz w:val="28"/>
          <w:szCs w:val="28"/>
        </w:rPr>
        <w:t>）尾矿库</w:t>
      </w:r>
      <w:bookmarkEnd w:id="10"/>
    </w:p>
    <w:p w14:paraId="20FD4433" w14:textId="51806FD2" w:rsidR="00A062F8" w:rsidRPr="00F70D6C" w:rsidRDefault="0031750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1</w:t>
      </w:r>
      <w:r w:rsidR="00F70D6C">
        <w:rPr>
          <w:rFonts w:ascii="Times New Roman" w:eastAsia="仿宋_GB2312" w:hAnsi="Times New Roman" w:cs="Times New Roman" w:hint="eastAsia"/>
          <w:bCs/>
          <w:kern w:val="44"/>
          <w:sz w:val="28"/>
          <w:szCs w:val="28"/>
        </w:rPr>
        <w:t>.</w:t>
      </w:r>
      <w:r w:rsidR="00A062F8" w:rsidRPr="00F70D6C">
        <w:rPr>
          <w:rFonts w:ascii="Times New Roman" w:eastAsia="仿宋_GB2312" w:hAnsi="Times New Roman" w:cs="Times New Roman"/>
          <w:bCs/>
          <w:kern w:val="44"/>
          <w:sz w:val="28"/>
          <w:szCs w:val="28"/>
        </w:rPr>
        <w:t>达标情况</w:t>
      </w:r>
    </w:p>
    <w:p w14:paraId="76F11EC8" w14:textId="226A1325" w:rsidR="00C9719D" w:rsidRPr="00F70D6C" w:rsidRDefault="00276B76"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纳入</w:t>
      </w:r>
      <w:r w:rsidR="007255C4" w:rsidRPr="00F70D6C">
        <w:rPr>
          <w:rFonts w:ascii="Times New Roman" w:eastAsia="仿宋_GB2312" w:hAnsi="Times New Roman" w:cs="Times New Roman"/>
          <w:bCs/>
          <w:kern w:val="44"/>
          <w:sz w:val="28"/>
          <w:szCs w:val="28"/>
        </w:rPr>
        <w:t>全省</w:t>
      </w:r>
      <w:r w:rsidRPr="00F70D6C">
        <w:rPr>
          <w:rFonts w:ascii="Times New Roman" w:eastAsia="仿宋_GB2312" w:hAnsi="Times New Roman" w:cs="Times New Roman" w:hint="eastAsia"/>
          <w:bCs/>
          <w:kern w:val="44"/>
          <w:sz w:val="28"/>
          <w:szCs w:val="28"/>
        </w:rPr>
        <w:t>尾矿库监管清单的共</w:t>
      </w:r>
      <w:r w:rsidRPr="00F70D6C">
        <w:rPr>
          <w:rFonts w:ascii="Times New Roman" w:eastAsia="仿宋_GB2312" w:hAnsi="Times New Roman" w:cs="Times New Roman" w:hint="eastAsia"/>
          <w:bCs/>
          <w:kern w:val="44"/>
          <w:sz w:val="28"/>
          <w:szCs w:val="28"/>
        </w:rPr>
        <w:t>4</w:t>
      </w:r>
      <w:r w:rsidRPr="00F70D6C">
        <w:rPr>
          <w:rFonts w:ascii="Times New Roman" w:eastAsia="仿宋_GB2312" w:hAnsi="Times New Roman" w:cs="Times New Roman"/>
          <w:bCs/>
          <w:kern w:val="44"/>
          <w:sz w:val="28"/>
          <w:szCs w:val="28"/>
        </w:rPr>
        <w:t>5</w:t>
      </w:r>
      <w:r w:rsidR="00DC3081" w:rsidRPr="00F70D6C">
        <w:rPr>
          <w:rFonts w:ascii="Times New Roman" w:eastAsia="仿宋_GB2312" w:hAnsi="Times New Roman" w:cs="Times New Roman" w:hint="eastAsia"/>
          <w:bCs/>
          <w:kern w:val="44"/>
          <w:sz w:val="28"/>
          <w:szCs w:val="28"/>
        </w:rPr>
        <w:t>座</w:t>
      </w:r>
      <w:r w:rsidRPr="00F70D6C">
        <w:rPr>
          <w:rFonts w:ascii="Times New Roman" w:eastAsia="仿宋_GB2312" w:hAnsi="Times New Roman" w:cs="Times New Roman" w:hint="eastAsia"/>
          <w:bCs/>
          <w:kern w:val="44"/>
          <w:sz w:val="28"/>
          <w:szCs w:val="28"/>
        </w:rPr>
        <w:t>，涉及</w:t>
      </w:r>
      <w:r w:rsidRPr="00F70D6C">
        <w:rPr>
          <w:rFonts w:ascii="Times New Roman" w:eastAsia="仿宋_GB2312" w:hAnsi="Times New Roman" w:cs="Times New Roman" w:hint="eastAsia"/>
          <w:bCs/>
          <w:kern w:val="44"/>
          <w:sz w:val="28"/>
          <w:szCs w:val="28"/>
        </w:rPr>
        <w:t>7</w:t>
      </w:r>
      <w:r w:rsidRPr="00F70D6C">
        <w:rPr>
          <w:rFonts w:ascii="Times New Roman" w:eastAsia="仿宋_GB2312" w:hAnsi="Times New Roman" w:cs="Times New Roman" w:hint="eastAsia"/>
          <w:bCs/>
          <w:kern w:val="44"/>
          <w:sz w:val="28"/>
          <w:szCs w:val="28"/>
        </w:rPr>
        <w:t>个设区市。</w:t>
      </w:r>
      <w:r w:rsidRPr="00F70D6C">
        <w:rPr>
          <w:rFonts w:ascii="Times New Roman" w:eastAsia="仿宋_GB2312" w:hAnsi="Times New Roman" w:cs="Times New Roman" w:hint="eastAsia"/>
          <w:bCs/>
          <w:kern w:val="44"/>
          <w:sz w:val="28"/>
          <w:szCs w:val="28"/>
        </w:rPr>
        <w:t>2</w:t>
      </w:r>
      <w:r w:rsidR="00A555E1" w:rsidRPr="00F70D6C">
        <w:rPr>
          <w:rFonts w:ascii="Times New Roman" w:eastAsia="仿宋_GB2312" w:hAnsi="Times New Roman" w:cs="Times New Roman"/>
          <w:bCs/>
          <w:kern w:val="44"/>
          <w:sz w:val="28"/>
          <w:szCs w:val="28"/>
        </w:rPr>
        <w:t>022</w:t>
      </w:r>
      <w:r w:rsidRPr="00F70D6C">
        <w:rPr>
          <w:rFonts w:ascii="Times New Roman" w:eastAsia="仿宋_GB2312" w:hAnsi="Times New Roman" w:cs="Times New Roman" w:hint="eastAsia"/>
          <w:bCs/>
          <w:kern w:val="44"/>
          <w:sz w:val="28"/>
          <w:szCs w:val="28"/>
        </w:rPr>
        <w:t>年共对</w:t>
      </w:r>
      <w:r w:rsidRPr="00F70D6C">
        <w:rPr>
          <w:rFonts w:ascii="Times New Roman" w:eastAsia="仿宋_GB2312" w:hAnsi="Times New Roman" w:cs="Times New Roman" w:hint="eastAsia"/>
          <w:bCs/>
          <w:kern w:val="44"/>
          <w:sz w:val="28"/>
          <w:szCs w:val="28"/>
        </w:rPr>
        <w:t>5</w:t>
      </w:r>
      <w:r w:rsidRPr="00F70D6C">
        <w:rPr>
          <w:rFonts w:ascii="Times New Roman" w:eastAsia="仿宋_GB2312" w:hAnsi="Times New Roman" w:cs="Times New Roman" w:hint="eastAsia"/>
          <w:bCs/>
          <w:kern w:val="44"/>
          <w:sz w:val="28"/>
          <w:szCs w:val="28"/>
        </w:rPr>
        <w:t>个地市</w:t>
      </w:r>
      <w:r w:rsidR="00A062F8" w:rsidRPr="00F70D6C">
        <w:rPr>
          <w:rFonts w:ascii="Times New Roman" w:eastAsia="仿宋_GB2312" w:hAnsi="Times New Roman" w:cs="Times New Roman"/>
          <w:bCs/>
          <w:kern w:val="44"/>
          <w:sz w:val="28"/>
          <w:szCs w:val="28"/>
        </w:rPr>
        <w:t>21</w:t>
      </w:r>
      <w:r w:rsidR="00DC3081" w:rsidRPr="00F70D6C">
        <w:rPr>
          <w:rFonts w:ascii="Times New Roman" w:eastAsia="仿宋_GB2312" w:hAnsi="Times New Roman" w:cs="Times New Roman" w:hint="eastAsia"/>
          <w:bCs/>
          <w:kern w:val="44"/>
          <w:sz w:val="28"/>
          <w:szCs w:val="28"/>
        </w:rPr>
        <w:t>座</w:t>
      </w:r>
      <w:r w:rsidRPr="00F70D6C">
        <w:rPr>
          <w:rFonts w:ascii="Times New Roman" w:eastAsia="仿宋_GB2312" w:hAnsi="Times New Roman" w:cs="Times New Roman" w:hint="eastAsia"/>
          <w:bCs/>
          <w:kern w:val="44"/>
          <w:sz w:val="28"/>
          <w:szCs w:val="28"/>
        </w:rPr>
        <w:t>尾矿库尾水排放开展了监测，</w:t>
      </w:r>
      <w:r w:rsidR="00C9719D" w:rsidRPr="00F70D6C">
        <w:rPr>
          <w:rFonts w:ascii="Times New Roman" w:eastAsia="仿宋_GB2312" w:hAnsi="Times New Roman" w:cs="Times New Roman" w:hint="eastAsia"/>
          <w:bCs/>
          <w:kern w:val="44"/>
          <w:sz w:val="28"/>
          <w:szCs w:val="28"/>
        </w:rPr>
        <w:t>达标率为</w:t>
      </w:r>
      <w:r w:rsidR="00A062F8" w:rsidRPr="00F70D6C">
        <w:rPr>
          <w:rFonts w:ascii="Times New Roman" w:eastAsia="仿宋_GB2312" w:hAnsi="Times New Roman" w:cs="Times New Roman"/>
          <w:bCs/>
          <w:kern w:val="44"/>
          <w:sz w:val="28"/>
          <w:szCs w:val="28"/>
        </w:rPr>
        <w:t>90.5</w:t>
      </w:r>
      <w:r w:rsidR="00C9719D" w:rsidRPr="00F70D6C">
        <w:rPr>
          <w:rFonts w:ascii="Times New Roman" w:eastAsia="仿宋_GB2312" w:hAnsi="Times New Roman" w:cs="Times New Roman"/>
          <w:bCs/>
          <w:kern w:val="44"/>
          <w:sz w:val="28"/>
          <w:szCs w:val="28"/>
        </w:rPr>
        <w:t>%</w:t>
      </w:r>
      <w:r w:rsidR="00A062F8" w:rsidRPr="00F70D6C">
        <w:rPr>
          <w:rFonts w:ascii="Times New Roman" w:eastAsia="仿宋_GB2312" w:hAnsi="Times New Roman" w:cs="Times New Roman" w:hint="eastAsia"/>
          <w:bCs/>
          <w:kern w:val="44"/>
          <w:sz w:val="28"/>
          <w:szCs w:val="28"/>
        </w:rPr>
        <w:t>，较上年下降了</w:t>
      </w:r>
      <w:r w:rsidR="00A062F8" w:rsidRPr="00F70D6C">
        <w:rPr>
          <w:rFonts w:ascii="Times New Roman" w:eastAsia="仿宋_GB2312" w:hAnsi="Times New Roman" w:cs="Times New Roman" w:hint="eastAsia"/>
          <w:bCs/>
          <w:kern w:val="44"/>
          <w:sz w:val="28"/>
          <w:szCs w:val="28"/>
        </w:rPr>
        <w:t>9</w:t>
      </w:r>
      <w:r w:rsidR="00A062F8" w:rsidRPr="00F70D6C">
        <w:rPr>
          <w:rFonts w:ascii="Times New Roman" w:eastAsia="仿宋_GB2312" w:hAnsi="Times New Roman" w:cs="Times New Roman"/>
          <w:bCs/>
          <w:kern w:val="44"/>
          <w:sz w:val="28"/>
          <w:szCs w:val="28"/>
        </w:rPr>
        <w:t>.5</w:t>
      </w:r>
      <w:r w:rsidR="00A062F8" w:rsidRPr="00F70D6C">
        <w:rPr>
          <w:rFonts w:ascii="Times New Roman" w:eastAsia="仿宋_GB2312" w:hAnsi="Times New Roman" w:cs="Times New Roman" w:hint="eastAsia"/>
          <w:bCs/>
          <w:kern w:val="44"/>
          <w:sz w:val="28"/>
          <w:szCs w:val="28"/>
        </w:rPr>
        <w:t>个百分点</w:t>
      </w:r>
      <w:r w:rsidR="00C9719D" w:rsidRPr="00F70D6C">
        <w:rPr>
          <w:rFonts w:ascii="Times New Roman" w:eastAsia="仿宋_GB2312" w:hAnsi="Times New Roman" w:cs="Times New Roman" w:hint="eastAsia"/>
          <w:bCs/>
          <w:kern w:val="44"/>
          <w:sz w:val="28"/>
          <w:szCs w:val="28"/>
        </w:rPr>
        <w:t>。</w:t>
      </w:r>
      <w:r w:rsidRPr="00F70D6C">
        <w:rPr>
          <w:rFonts w:ascii="Times New Roman" w:eastAsia="仿宋_GB2312" w:hAnsi="Times New Roman" w:cs="Times New Roman" w:hint="eastAsia"/>
          <w:bCs/>
          <w:kern w:val="44"/>
          <w:sz w:val="28"/>
          <w:szCs w:val="28"/>
        </w:rPr>
        <w:t>其余</w:t>
      </w:r>
      <w:r w:rsidRPr="00F70D6C">
        <w:rPr>
          <w:rFonts w:ascii="Times New Roman" w:eastAsia="仿宋_GB2312" w:hAnsi="Times New Roman" w:cs="Times New Roman" w:hint="eastAsia"/>
          <w:bCs/>
          <w:kern w:val="44"/>
          <w:sz w:val="28"/>
          <w:szCs w:val="28"/>
        </w:rPr>
        <w:t>2</w:t>
      </w:r>
      <w:r w:rsidR="00A062F8" w:rsidRPr="00F70D6C">
        <w:rPr>
          <w:rFonts w:ascii="Times New Roman" w:eastAsia="仿宋_GB2312" w:hAnsi="Times New Roman" w:cs="Times New Roman"/>
          <w:bCs/>
          <w:kern w:val="44"/>
          <w:sz w:val="28"/>
          <w:szCs w:val="28"/>
        </w:rPr>
        <w:t>4</w:t>
      </w:r>
      <w:r w:rsidR="00DC3081" w:rsidRPr="00F70D6C">
        <w:rPr>
          <w:rFonts w:ascii="Times New Roman" w:eastAsia="仿宋_GB2312" w:hAnsi="Times New Roman" w:cs="Times New Roman" w:hint="eastAsia"/>
          <w:bCs/>
          <w:kern w:val="44"/>
          <w:sz w:val="28"/>
          <w:szCs w:val="28"/>
        </w:rPr>
        <w:t>座</w:t>
      </w:r>
      <w:r w:rsidR="005803D7" w:rsidRPr="00F70D6C">
        <w:rPr>
          <w:rFonts w:ascii="Times New Roman" w:eastAsia="仿宋_GB2312" w:hAnsi="Times New Roman" w:cs="Times New Roman" w:hint="eastAsia"/>
          <w:bCs/>
          <w:kern w:val="44"/>
          <w:sz w:val="28"/>
          <w:szCs w:val="28"/>
        </w:rPr>
        <w:t>因废水不外排、停用、闭库</w:t>
      </w:r>
      <w:r w:rsidR="00A062F8" w:rsidRPr="00F70D6C">
        <w:rPr>
          <w:rFonts w:ascii="Times New Roman" w:eastAsia="仿宋_GB2312" w:hAnsi="Times New Roman" w:cs="Times New Roman" w:hint="eastAsia"/>
          <w:bCs/>
          <w:kern w:val="44"/>
          <w:sz w:val="28"/>
          <w:szCs w:val="28"/>
        </w:rPr>
        <w:t>、不具备监测条件</w:t>
      </w:r>
      <w:r w:rsidR="005803D7" w:rsidRPr="00F70D6C">
        <w:rPr>
          <w:rFonts w:ascii="Times New Roman" w:eastAsia="仿宋_GB2312" w:hAnsi="Times New Roman" w:cs="Times New Roman" w:hint="eastAsia"/>
          <w:bCs/>
          <w:kern w:val="44"/>
          <w:sz w:val="28"/>
          <w:szCs w:val="28"/>
        </w:rPr>
        <w:t>等原因未开展监测。</w:t>
      </w:r>
    </w:p>
    <w:p w14:paraId="1B36D62B" w14:textId="7A038A7A" w:rsidR="007255C4" w:rsidRPr="00E95B6F" w:rsidRDefault="007255C4" w:rsidP="00630A51">
      <w:pPr>
        <w:spacing w:line="560" w:lineRule="exact"/>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C9719D">
        <w:rPr>
          <w:rFonts w:ascii="Times New Roman" w:eastAsia="仿宋_GB2312" w:hAnsi="Times New Roman" w:cs="Times New Roman"/>
          <w:b/>
          <w:sz w:val="24"/>
          <w:szCs w:val="24"/>
        </w:rPr>
        <w:t>1</w:t>
      </w:r>
      <w:r w:rsidR="008E2F43">
        <w:rPr>
          <w:rFonts w:ascii="Times New Roman" w:eastAsia="仿宋_GB2312" w:hAnsi="Times New Roman" w:cs="Times New Roman"/>
          <w:b/>
          <w:sz w:val="24"/>
          <w:szCs w:val="24"/>
        </w:rPr>
        <w:t>4</w:t>
      </w:r>
      <w:r w:rsidRPr="00E95B6F">
        <w:rPr>
          <w:rFonts w:ascii="Times New Roman" w:eastAsia="仿宋_GB2312" w:hAnsi="Times New Roman" w:cs="Times New Roman"/>
          <w:b/>
          <w:sz w:val="24"/>
          <w:szCs w:val="24"/>
        </w:rPr>
        <w:t xml:space="preserve">    </w:t>
      </w:r>
      <w:r w:rsidR="00C9719D">
        <w:rPr>
          <w:rFonts w:ascii="Times New Roman" w:eastAsia="仿宋_GB2312" w:hAnsi="Times New Roman" w:cs="Times New Roman" w:hint="eastAsia"/>
          <w:b/>
          <w:sz w:val="24"/>
          <w:szCs w:val="24"/>
        </w:rPr>
        <w:t>尾矿库尾水</w:t>
      </w:r>
      <w:r w:rsidR="000A1DC8">
        <w:rPr>
          <w:rFonts w:ascii="Times New Roman" w:eastAsia="仿宋_GB2312" w:hAnsi="Times New Roman" w:cs="Times New Roman" w:hint="eastAsia"/>
          <w:b/>
          <w:sz w:val="24"/>
          <w:szCs w:val="24"/>
        </w:rPr>
        <w:t>分区域</w:t>
      </w:r>
      <w:r w:rsidR="00A555E1">
        <w:rPr>
          <w:rFonts w:ascii="Times New Roman" w:eastAsia="仿宋_GB2312" w:hAnsi="Times New Roman" w:cs="Times New Roman"/>
          <w:b/>
          <w:sz w:val="24"/>
          <w:szCs w:val="24"/>
        </w:rPr>
        <w:t>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622"/>
        <w:gridCol w:w="623"/>
        <w:gridCol w:w="622"/>
        <w:gridCol w:w="622"/>
        <w:gridCol w:w="622"/>
        <w:gridCol w:w="622"/>
        <w:gridCol w:w="622"/>
        <w:gridCol w:w="622"/>
        <w:gridCol w:w="622"/>
        <w:gridCol w:w="622"/>
        <w:gridCol w:w="619"/>
        <w:gridCol w:w="614"/>
      </w:tblGrid>
      <w:tr w:rsidR="00D2042F" w:rsidRPr="0008129B" w14:paraId="423404C3" w14:textId="4B33223C" w:rsidTr="00384238">
        <w:trPr>
          <w:trHeight w:val="567"/>
          <w:jc w:val="center"/>
        </w:trPr>
        <w:tc>
          <w:tcPr>
            <w:tcW w:w="507" w:type="pct"/>
            <w:vAlign w:val="center"/>
          </w:tcPr>
          <w:p w14:paraId="0D4C5F47" w14:textId="0F3CA324"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设区市</w:t>
            </w:r>
          </w:p>
        </w:tc>
        <w:tc>
          <w:tcPr>
            <w:tcW w:w="374" w:type="pct"/>
            <w:shd w:val="clear" w:color="auto" w:fill="auto"/>
            <w:vAlign w:val="center"/>
          </w:tcPr>
          <w:p w14:paraId="2B61884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杭州</w:t>
            </w:r>
          </w:p>
        </w:tc>
        <w:tc>
          <w:tcPr>
            <w:tcW w:w="375" w:type="pct"/>
            <w:shd w:val="clear" w:color="auto" w:fill="auto"/>
            <w:vAlign w:val="center"/>
          </w:tcPr>
          <w:p w14:paraId="57B57DB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宁波</w:t>
            </w:r>
          </w:p>
        </w:tc>
        <w:tc>
          <w:tcPr>
            <w:tcW w:w="375" w:type="pct"/>
            <w:shd w:val="clear" w:color="auto" w:fill="auto"/>
            <w:vAlign w:val="center"/>
          </w:tcPr>
          <w:p w14:paraId="68A45CE5"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温州</w:t>
            </w:r>
          </w:p>
        </w:tc>
        <w:tc>
          <w:tcPr>
            <w:tcW w:w="375" w:type="pct"/>
            <w:shd w:val="clear" w:color="auto" w:fill="auto"/>
            <w:vAlign w:val="center"/>
          </w:tcPr>
          <w:p w14:paraId="048CBCB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嘉兴</w:t>
            </w:r>
          </w:p>
        </w:tc>
        <w:tc>
          <w:tcPr>
            <w:tcW w:w="375" w:type="pct"/>
            <w:shd w:val="clear" w:color="auto" w:fill="auto"/>
            <w:vAlign w:val="center"/>
          </w:tcPr>
          <w:p w14:paraId="2630BE87"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湖州</w:t>
            </w:r>
          </w:p>
        </w:tc>
        <w:tc>
          <w:tcPr>
            <w:tcW w:w="375" w:type="pct"/>
            <w:shd w:val="clear" w:color="auto" w:fill="auto"/>
            <w:vAlign w:val="center"/>
          </w:tcPr>
          <w:p w14:paraId="370A192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绍兴</w:t>
            </w:r>
          </w:p>
        </w:tc>
        <w:tc>
          <w:tcPr>
            <w:tcW w:w="375" w:type="pct"/>
            <w:shd w:val="clear" w:color="auto" w:fill="auto"/>
            <w:vAlign w:val="center"/>
          </w:tcPr>
          <w:p w14:paraId="197404C0"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金华</w:t>
            </w:r>
          </w:p>
        </w:tc>
        <w:tc>
          <w:tcPr>
            <w:tcW w:w="375" w:type="pct"/>
            <w:shd w:val="clear" w:color="auto" w:fill="auto"/>
            <w:vAlign w:val="center"/>
          </w:tcPr>
          <w:p w14:paraId="12E6FED6"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衢州</w:t>
            </w:r>
          </w:p>
        </w:tc>
        <w:tc>
          <w:tcPr>
            <w:tcW w:w="375" w:type="pct"/>
            <w:shd w:val="clear" w:color="auto" w:fill="auto"/>
            <w:vAlign w:val="center"/>
          </w:tcPr>
          <w:p w14:paraId="42CB1D5A"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舟山</w:t>
            </w:r>
          </w:p>
        </w:tc>
        <w:tc>
          <w:tcPr>
            <w:tcW w:w="375" w:type="pct"/>
            <w:shd w:val="clear" w:color="auto" w:fill="auto"/>
            <w:vAlign w:val="center"/>
          </w:tcPr>
          <w:p w14:paraId="0531D5B9"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台州</w:t>
            </w:r>
          </w:p>
        </w:tc>
        <w:tc>
          <w:tcPr>
            <w:tcW w:w="373" w:type="pct"/>
            <w:shd w:val="clear" w:color="auto" w:fill="auto"/>
            <w:vAlign w:val="center"/>
          </w:tcPr>
          <w:p w14:paraId="63E0CD62" w14:textId="77777777" w:rsidR="00D2042F" w:rsidRPr="0008129B"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08129B">
              <w:rPr>
                <w:rFonts w:ascii="Times New Roman" w:eastAsia="仿宋_GB2312" w:hAnsi="Times New Roman" w:cs="Times New Roman"/>
                <w:bCs/>
                <w:kern w:val="44"/>
                <w:sz w:val="22"/>
              </w:rPr>
              <w:t>丽水</w:t>
            </w:r>
          </w:p>
        </w:tc>
        <w:tc>
          <w:tcPr>
            <w:tcW w:w="370" w:type="pct"/>
            <w:vAlign w:val="center"/>
          </w:tcPr>
          <w:p w14:paraId="03B53BC1" w14:textId="233A2D73" w:rsidR="00D2042F" w:rsidRPr="00D2042F"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D2042F">
              <w:rPr>
                <w:rFonts w:ascii="Times New Roman" w:eastAsia="仿宋_GB2312" w:hAnsi="Times New Roman" w:cs="Times New Roman"/>
                <w:bCs/>
                <w:kern w:val="44"/>
                <w:sz w:val="22"/>
              </w:rPr>
              <w:t>全省</w:t>
            </w:r>
          </w:p>
        </w:tc>
      </w:tr>
      <w:tr w:rsidR="00D2042F" w:rsidRPr="0008129B" w14:paraId="07BDB468" w14:textId="5AC21A6D" w:rsidTr="00384238">
        <w:trPr>
          <w:trHeight w:val="600"/>
          <w:jc w:val="center"/>
        </w:trPr>
        <w:tc>
          <w:tcPr>
            <w:tcW w:w="507" w:type="pct"/>
            <w:vAlign w:val="center"/>
          </w:tcPr>
          <w:p w14:paraId="244B656F"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Pr>
                <w:rFonts w:ascii="Times New Roman" w:eastAsia="仿宋_GB2312" w:hAnsi="Times New Roman" w:cs="Times New Roman" w:hint="eastAsia"/>
                <w:bCs/>
                <w:kern w:val="44"/>
                <w:sz w:val="22"/>
              </w:rPr>
              <w:t>企业数</w:t>
            </w:r>
          </w:p>
          <w:p w14:paraId="20109E29" w14:textId="6BBE3D57"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bCs/>
                <w:kern w:val="44"/>
                <w:sz w:val="22"/>
              </w:rPr>
              <w:t>（</w:t>
            </w:r>
            <w:r w:rsidR="00384238">
              <w:rPr>
                <w:rFonts w:ascii="Times New Roman" w:eastAsia="仿宋_GB2312" w:hAnsi="Times New Roman" w:cs="Times New Roman" w:hint="eastAsia"/>
                <w:bCs/>
                <w:kern w:val="44"/>
                <w:sz w:val="22"/>
              </w:rPr>
              <w:t>座</w:t>
            </w:r>
            <w:r w:rsidRPr="008213AD">
              <w:rPr>
                <w:rFonts w:ascii="Times New Roman" w:eastAsia="仿宋_GB2312" w:hAnsi="Times New Roman" w:cs="Times New Roman"/>
                <w:bCs/>
                <w:kern w:val="44"/>
                <w:sz w:val="22"/>
              </w:rPr>
              <w:t>）</w:t>
            </w:r>
          </w:p>
        </w:tc>
        <w:tc>
          <w:tcPr>
            <w:tcW w:w="374" w:type="pct"/>
            <w:shd w:val="clear" w:color="auto" w:fill="auto"/>
            <w:vAlign w:val="center"/>
          </w:tcPr>
          <w:p w14:paraId="777D4DDD"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p>
        </w:tc>
        <w:tc>
          <w:tcPr>
            <w:tcW w:w="375" w:type="pct"/>
            <w:shd w:val="clear" w:color="auto" w:fill="auto"/>
            <w:vAlign w:val="center"/>
          </w:tcPr>
          <w:p w14:paraId="1D2119D0"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19E8043A"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74F6D95E"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3CFDE31C"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72FE7BAA" w14:textId="171E3C9F"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sz w:val="22"/>
              </w:rPr>
              <w:t>9</w:t>
            </w:r>
          </w:p>
        </w:tc>
        <w:tc>
          <w:tcPr>
            <w:tcW w:w="375" w:type="pct"/>
            <w:shd w:val="clear" w:color="auto" w:fill="auto"/>
            <w:vAlign w:val="center"/>
          </w:tcPr>
          <w:p w14:paraId="27DB2870"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1DAB17F2"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p>
        </w:tc>
        <w:tc>
          <w:tcPr>
            <w:tcW w:w="375" w:type="pct"/>
            <w:shd w:val="clear" w:color="auto" w:fill="auto"/>
            <w:vAlign w:val="center"/>
          </w:tcPr>
          <w:p w14:paraId="47C26ECA"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0</w:t>
            </w:r>
          </w:p>
        </w:tc>
        <w:tc>
          <w:tcPr>
            <w:tcW w:w="375" w:type="pct"/>
            <w:shd w:val="clear" w:color="auto" w:fill="auto"/>
            <w:vAlign w:val="center"/>
          </w:tcPr>
          <w:p w14:paraId="092106FD" w14:textId="72BCAD3E"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sz w:val="22"/>
              </w:rPr>
              <w:t>2</w:t>
            </w:r>
          </w:p>
        </w:tc>
        <w:tc>
          <w:tcPr>
            <w:tcW w:w="373" w:type="pct"/>
            <w:shd w:val="clear" w:color="auto" w:fill="auto"/>
            <w:vAlign w:val="center"/>
          </w:tcPr>
          <w:p w14:paraId="5315D5F3"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sz w:val="22"/>
              </w:rPr>
              <w:t>8</w:t>
            </w:r>
          </w:p>
        </w:tc>
        <w:tc>
          <w:tcPr>
            <w:tcW w:w="370" w:type="pct"/>
            <w:vAlign w:val="center"/>
          </w:tcPr>
          <w:p w14:paraId="637CB418" w14:textId="09EE4F9A"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hint="eastAsia"/>
                <w:bCs/>
                <w:kern w:val="44"/>
                <w:sz w:val="22"/>
              </w:rPr>
              <w:t>2</w:t>
            </w:r>
            <w:r w:rsidRPr="00D2042F">
              <w:rPr>
                <w:rFonts w:ascii="Times New Roman" w:eastAsia="仿宋_GB2312" w:hAnsi="Times New Roman" w:cs="Times New Roman"/>
                <w:bCs/>
                <w:kern w:val="44"/>
                <w:sz w:val="22"/>
              </w:rPr>
              <w:t>1</w:t>
            </w:r>
          </w:p>
        </w:tc>
      </w:tr>
      <w:tr w:rsidR="00D2042F" w:rsidRPr="0008129B" w14:paraId="6070BB2D" w14:textId="4215D728" w:rsidTr="00384238">
        <w:trPr>
          <w:trHeight w:val="600"/>
          <w:jc w:val="center"/>
        </w:trPr>
        <w:tc>
          <w:tcPr>
            <w:tcW w:w="507" w:type="pct"/>
            <w:vAlign w:val="center"/>
          </w:tcPr>
          <w:p w14:paraId="57F4A170" w14:textId="77777777" w:rsidR="00D2042F" w:rsidRPr="008213AD" w:rsidRDefault="00D2042F" w:rsidP="00D2042F">
            <w:pPr>
              <w:spacing w:line="300" w:lineRule="exact"/>
              <w:ind w:leftChars="-50" w:left="-105" w:rightChars="-50" w:right="-105"/>
              <w:jc w:val="center"/>
              <w:rPr>
                <w:rFonts w:ascii="Times New Roman" w:eastAsia="仿宋_GB2312" w:hAnsi="Times New Roman" w:cs="Times New Roman"/>
                <w:bCs/>
                <w:kern w:val="44"/>
                <w:sz w:val="22"/>
              </w:rPr>
            </w:pPr>
            <w:r w:rsidRPr="008213AD">
              <w:rPr>
                <w:rFonts w:ascii="Times New Roman" w:eastAsia="仿宋_GB2312" w:hAnsi="Times New Roman" w:cs="Times New Roman"/>
                <w:bCs/>
                <w:kern w:val="44"/>
                <w:sz w:val="22"/>
              </w:rPr>
              <w:t>达标率</w:t>
            </w:r>
          </w:p>
          <w:p w14:paraId="1222A3C3" w14:textId="5EE234A8" w:rsidR="00D2042F" w:rsidRPr="0008129B" w:rsidRDefault="00D2042F" w:rsidP="00D2042F">
            <w:pPr>
              <w:spacing w:line="300" w:lineRule="exact"/>
              <w:ind w:leftChars="-50" w:left="-105" w:rightChars="-50" w:right="-105"/>
              <w:jc w:val="center"/>
              <w:rPr>
                <w:rFonts w:ascii="Times New Roman" w:eastAsia="仿宋_GB2312" w:hAnsi="Times New Roman" w:cs="Times New Roman"/>
                <w:b/>
                <w:bCs/>
                <w:kern w:val="44"/>
                <w:sz w:val="22"/>
              </w:rPr>
            </w:pPr>
            <w:r w:rsidRPr="008213AD">
              <w:rPr>
                <w:rFonts w:ascii="Times New Roman" w:eastAsia="仿宋_GB2312" w:hAnsi="Times New Roman" w:cs="Times New Roman" w:hint="eastAsia"/>
                <w:bCs/>
                <w:kern w:val="44"/>
                <w:sz w:val="22"/>
              </w:rPr>
              <w:t>（</w:t>
            </w:r>
            <w:r w:rsidRPr="008213AD">
              <w:rPr>
                <w:rFonts w:ascii="Times New Roman" w:eastAsia="仿宋_GB2312" w:hAnsi="Times New Roman" w:cs="Times New Roman"/>
                <w:bCs/>
                <w:kern w:val="44"/>
                <w:sz w:val="22"/>
              </w:rPr>
              <w:t>%</w:t>
            </w:r>
            <w:r w:rsidRPr="008213AD">
              <w:rPr>
                <w:rFonts w:ascii="Times New Roman" w:eastAsia="仿宋_GB2312" w:hAnsi="Times New Roman" w:cs="Times New Roman" w:hint="eastAsia"/>
                <w:bCs/>
                <w:kern w:val="44"/>
                <w:sz w:val="22"/>
              </w:rPr>
              <w:t>）</w:t>
            </w:r>
          </w:p>
        </w:tc>
        <w:tc>
          <w:tcPr>
            <w:tcW w:w="374" w:type="pct"/>
            <w:shd w:val="clear" w:color="auto" w:fill="auto"/>
            <w:vAlign w:val="center"/>
          </w:tcPr>
          <w:p w14:paraId="0A82CD78"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5" w:type="pct"/>
            <w:shd w:val="clear" w:color="auto" w:fill="auto"/>
            <w:vAlign w:val="center"/>
          </w:tcPr>
          <w:p w14:paraId="57112AB1"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489FA7AF"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2FF0C72E"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43160B0C"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3FB2B54F" w14:textId="2B6FB2A5"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sz w:val="22"/>
              </w:rPr>
              <w:t>77.8</w:t>
            </w:r>
          </w:p>
        </w:tc>
        <w:tc>
          <w:tcPr>
            <w:tcW w:w="375" w:type="pct"/>
            <w:shd w:val="clear" w:color="auto" w:fill="auto"/>
            <w:vAlign w:val="center"/>
          </w:tcPr>
          <w:p w14:paraId="45E26B65"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1A3ED769"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5" w:type="pct"/>
            <w:shd w:val="clear" w:color="auto" w:fill="auto"/>
            <w:vAlign w:val="center"/>
          </w:tcPr>
          <w:p w14:paraId="77DAA930"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w:t>
            </w:r>
          </w:p>
        </w:tc>
        <w:tc>
          <w:tcPr>
            <w:tcW w:w="375" w:type="pct"/>
            <w:shd w:val="clear" w:color="auto" w:fill="auto"/>
            <w:vAlign w:val="center"/>
          </w:tcPr>
          <w:p w14:paraId="1A9992AC"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3" w:type="pct"/>
            <w:shd w:val="clear" w:color="auto" w:fill="auto"/>
            <w:vAlign w:val="center"/>
          </w:tcPr>
          <w:p w14:paraId="109C8A42" w14:textId="77777777" w:rsidR="00D2042F" w:rsidRPr="0008129B" w:rsidRDefault="00D2042F" w:rsidP="00D2042F">
            <w:pPr>
              <w:ind w:leftChars="-50" w:left="-105" w:rightChars="-50" w:right="-105"/>
              <w:jc w:val="center"/>
              <w:rPr>
                <w:rFonts w:ascii="Times New Roman" w:hAnsi="Times New Roman" w:cs="Times New Roman"/>
                <w:sz w:val="22"/>
              </w:rPr>
            </w:pPr>
            <w:r w:rsidRPr="0008129B">
              <w:rPr>
                <w:rFonts w:ascii="Times New Roman" w:hAnsi="Times New Roman" w:cs="Times New Roman" w:hint="eastAsia"/>
                <w:sz w:val="22"/>
              </w:rPr>
              <w:t>1</w:t>
            </w:r>
            <w:r w:rsidRPr="0008129B">
              <w:rPr>
                <w:rFonts w:ascii="Times New Roman" w:hAnsi="Times New Roman" w:cs="Times New Roman"/>
                <w:sz w:val="22"/>
              </w:rPr>
              <w:t>00</w:t>
            </w:r>
          </w:p>
        </w:tc>
        <w:tc>
          <w:tcPr>
            <w:tcW w:w="370" w:type="pct"/>
            <w:vAlign w:val="center"/>
          </w:tcPr>
          <w:p w14:paraId="5AEBFC96" w14:textId="16706A9D" w:rsidR="00D2042F" w:rsidRPr="00D2042F" w:rsidRDefault="00D2042F" w:rsidP="00D2042F">
            <w:pPr>
              <w:ind w:leftChars="-50" w:left="-105" w:rightChars="-50" w:right="-105"/>
              <w:jc w:val="center"/>
              <w:rPr>
                <w:rFonts w:ascii="Times New Roman" w:hAnsi="Times New Roman" w:cs="Times New Roman"/>
                <w:sz w:val="22"/>
              </w:rPr>
            </w:pPr>
            <w:r w:rsidRPr="00D2042F">
              <w:rPr>
                <w:rFonts w:ascii="Times New Roman" w:eastAsia="仿宋_GB2312" w:hAnsi="Times New Roman" w:cs="Times New Roman"/>
                <w:bCs/>
                <w:kern w:val="44"/>
                <w:sz w:val="22"/>
              </w:rPr>
              <w:t>90.5</w:t>
            </w:r>
          </w:p>
        </w:tc>
      </w:tr>
    </w:tbl>
    <w:p w14:paraId="7FFE2F2D" w14:textId="28641F25" w:rsidR="00A062F8" w:rsidRPr="00F70D6C" w:rsidRDefault="00317502"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2</w:t>
      </w:r>
      <w:r w:rsidR="00F70D6C">
        <w:rPr>
          <w:rFonts w:ascii="Times New Roman" w:eastAsia="仿宋_GB2312" w:hAnsi="Times New Roman" w:cs="Times New Roman" w:hint="eastAsia"/>
          <w:bCs/>
          <w:kern w:val="44"/>
          <w:sz w:val="28"/>
          <w:szCs w:val="28"/>
        </w:rPr>
        <w:t>.</w:t>
      </w:r>
      <w:r w:rsidR="00A062F8" w:rsidRPr="00F70D6C">
        <w:rPr>
          <w:rFonts w:ascii="Times New Roman" w:eastAsia="仿宋_GB2312" w:hAnsi="Times New Roman" w:cs="Times New Roman"/>
          <w:bCs/>
          <w:kern w:val="44"/>
          <w:sz w:val="28"/>
          <w:szCs w:val="28"/>
        </w:rPr>
        <w:t>超标分析</w:t>
      </w:r>
    </w:p>
    <w:p w14:paraId="6228FDFC" w14:textId="68612E96" w:rsidR="00A062F8" w:rsidRPr="00F70D6C" w:rsidRDefault="00A062F8"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bCs/>
          <w:kern w:val="44"/>
          <w:sz w:val="28"/>
          <w:szCs w:val="28"/>
        </w:rPr>
        <w:t>存在超标的</w:t>
      </w:r>
      <w:r w:rsidRPr="00F70D6C">
        <w:rPr>
          <w:rFonts w:ascii="Times New Roman" w:eastAsia="仿宋_GB2312" w:hAnsi="Times New Roman" w:cs="Times New Roman" w:hint="eastAsia"/>
          <w:bCs/>
          <w:kern w:val="44"/>
          <w:sz w:val="28"/>
          <w:szCs w:val="28"/>
        </w:rPr>
        <w:t>尾矿库</w:t>
      </w:r>
      <w:r w:rsidRPr="00F70D6C">
        <w:rPr>
          <w:rFonts w:ascii="Times New Roman" w:eastAsia="仿宋_GB2312" w:hAnsi="Times New Roman" w:cs="Times New Roman"/>
          <w:bCs/>
          <w:kern w:val="44"/>
          <w:sz w:val="28"/>
          <w:szCs w:val="28"/>
        </w:rPr>
        <w:t>共</w:t>
      </w:r>
      <w:r w:rsidRPr="00F70D6C">
        <w:rPr>
          <w:rFonts w:ascii="Times New Roman" w:eastAsia="仿宋_GB2312" w:hAnsi="Times New Roman" w:cs="Times New Roman"/>
          <w:bCs/>
          <w:kern w:val="44"/>
          <w:sz w:val="28"/>
          <w:szCs w:val="28"/>
        </w:rPr>
        <w:t>3</w:t>
      </w:r>
      <w:r w:rsidRPr="00F70D6C">
        <w:rPr>
          <w:rFonts w:ascii="Times New Roman" w:eastAsia="仿宋_GB2312" w:hAnsi="Times New Roman" w:cs="Times New Roman" w:hint="eastAsia"/>
          <w:bCs/>
          <w:kern w:val="44"/>
          <w:sz w:val="28"/>
          <w:szCs w:val="28"/>
        </w:rPr>
        <w:t>座</w:t>
      </w:r>
      <w:r w:rsidRPr="00F70D6C">
        <w:rPr>
          <w:rFonts w:ascii="Times New Roman" w:eastAsia="仿宋_GB2312" w:hAnsi="Times New Roman" w:cs="Times New Roman"/>
          <w:bCs/>
          <w:kern w:val="44"/>
          <w:sz w:val="28"/>
          <w:szCs w:val="28"/>
        </w:rPr>
        <w:t>，</w:t>
      </w:r>
      <w:r w:rsidRPr="00F70D6C">
        <w:rPr>
          <w:rFonts w:ascii="Times New Roman" w:eastAsia="仿宋_GB2312" w:hAnsi="Times New Roman" w:cs="Times New Roman" w:hint="eastAsia"/>
          <w:bCs/>
          <w:kern w:val="44"/>
          <w:sz w:val="28"/>
          <w:szCs w:val="28"/>
        </w:rPr>
        <w:t>均位于绍兴</w:t>
      </w:r>
      <w:r w:rsidRPr="00F70D6C">
        <w:rPr>
          <w:rFonts w:ascii="Times New Roman" w:eastAsia="仿宋_GB2312" w:hAnsi="Times New Roman" w:cs="Times New Roman"/>
          <w:bCs/>
          <w:kern w:val="44"/>
          <w:sz w:val="28"/>
          <w:szCs w:val="28"/>
        </w:rPr>
        <w:t>，超标指标</w:t>
      </w:r>
      <w:r w:rsidRPr="00F70D6C">
        <w:rPr>
          <w:rFonts w:ascii="Times New Roman" w:eastAsia="仿宋_GB2312" w:hAnsi="Times New Roman" w:cs="Times New Roman" w:hint="eastAsia"/>
          <w:bCs/>
          <w:kern w:val="44"/>
          <w:sz w:val="28"/>
          <w:szCs w:val="28"/>
        </w:rPr>
        <w:t>为总锰（超标</w:t>
      </w:r>
      <w:r w:rsidRPr="00F70D6C">
        <w:rPr>
          <w:rFonts w:ascii="Times New Roman" w:eastAsia="仿宋_GB2312" w:hAnsi="Times New Roman" w:cs="Times New Roman" w:hint="eastAsia"/>
          <w:bCs/>
          <w:kern w:val="44"/>
          <w:sz w:val="28"/>
          <w:szCs w:val="28"/>
        </w:rPr>
        <w:t>3</w:t>
      </w:r>
      <w:r w:rsidRPr="00F70D6C">
        <w:rPr>
          <w:rFonts w:ascii="Times New Roman" w:eastAsia="仿宋_GB2312" w:hAnsi="Times New Roman" w:cs="Times New Roman" w:hint="eastAsia"/>
          <w:bCs/>
          <w:kern w:val="44"/>
          <w:sz w:val="28"/>
          <w:szCs w:val="28"/>
        </w:rPr>
        <w:t>次）、氟化物（超标</w:t>
      </w:r>
      <w:r w:rsidRPr="00F70D6C">
        <w:rPr>
          <w:rFonts w:ascii="Times New Roman" w:eastAsia="仿宋_GB2312" w:hAnsi="Times New Roman" w:cs="Times New Roman" w:hint="eastAsia"/>
          <w:bCs/>
          <w:kern w:val="44"/>
          <w:sz w:val="28"/>
          <w:szCs w:val="28"/>
        </w:rPr>
        <w:t>1</w:t>
      </w:r>
      <w:r w:rsidRPr="00F70D6C">
        <w:rPr>
          <w:rFonts w:ascii="Times New Roman" w:eastAsia="仿宋_GB2312" w:hAnsi="Times New Roman" w:cs="Times New Roman" w:hint="eastAsia"/>
          <w:bCs/>
          <w:kern w:val="44"/>
          <w:sz w:val="28"/>
          <w:szCs w:val="28"/>
        </w:rPr>
        <w:t>次）、悬浮物（超标</w:t>
      </w:r>
      <w:r w:rsidRPr="00F70D6C">
        <w:rPr>
          <w:rFonts w:ascii="Times New Roman" w:eastAsia="仿宋_GB2312" w:hAnsi="Times New Roman" w:cs="Times New Roman" w:hint="eastAsia"/>
          <w:bCs/>
          <w:kern w:val="44"/>
          <w:sz w:val="28"/>
          <w:szCs w:val="28"/>
        </w:rPr>
        <w:t>1</w:t>
      </w:r>
      <w:r w:rsidRPr="00F70D6C">
        <w:rPr>
          <w:rFonts w:ascii="Times New Roman" w:eastAsia="仿宋_GB2312" w:hAnsi="Times New Roman" w:cs="Times New Roman" w:hint="eastAsia"/>
          <w:bCs/>
          <w:kern w:val="44"/>
          <w:sz w:val="28"/>
          <w:szCs w:val="28"/>
        </w:rPr>
        <w:t>次）</w:t>
      </w:r>
      <w:r w:rsidRPr="00F70D6C">
        <w:rPr>
          <w:rFonts w:ascii="Times New Roman" w:eastAsia="仿宋_GB2312" w:hAnsi="Times New Roman" w:cs="Times New Roman"/>
          <w:bCs/>
          <w:kern w:val="44"/>
          <w:sz w:val="28"/>
          <w:szCs w:val="28"/>
        </w:rPr>
        <w:t>。</w:t>
      </w:r>
    </w:p>
    <w:p w14:paraId="4E243EBA" w14:textId="2CB03612" w:rsidR="00292D4F" w:rsidRPr="00D067CC" w:rsidRDefault="00D70507" w:rsidP="00D067CC">
      <w:pPr>
        <w:spacing w:line="560" w:lineRule="exact"/>
        <w:ind w:firstLineChars="200" w:firstLine="562"/>
        <w:outlineLvl w:val="0"/>
        <w:rPr>
          <w:rFonts w:ascii="Times New Roman" w:eastAsia="楷体_GB2312" w:hAnsi="Times New Roman" w:cs="Times New Roman"/>
          <w:b/>
          <w:bCs/>
          <w:kern w:val="44"/>
          <w:sz w:val="28"/>
          <w:szCs w:val="28"/>
        </w:rPr>
      </w:pPr>
      <w:bookmarkStart w:id="11" w:name="_Toc126401601"/>
      <w:r>
        <w:rPr>
          <w:rFonts w:ascii="Times New Roman" w:eastAsia="楷体_GB2312" w:hAnsi="Times New Roman" w:cs="Times New Roman" w:hint="eastAsia"/>
          <w:b/>
          <w:bCs/>
          <w:kern w:val="44"/>
          <w:sz w:val="28"/>
          <w:szCs w:val="28"/>
        </w:rPr>
        <w:t>四</w:t>
      </w:r>
      <w:r w:rsidR="00292D4F" w:rsidRPr="00D067CC">
        <w:rPr>
          <w:rFonts w:ascii="Times New Roman" w:eastAsia="楷体_GB2312" w:hAnsi="Times New Roman" w:cs="Times New Roman" w:hint="eastAsia"/>
          <w:b/>
          <w:bCs/>
          <w:kern w:val="44"/>
          <w:sz w:val="28"/>
          <w:szCs w:val="28"/>
        </w:rPr>
        <w:t>、</w:t>
      </w:r>
      <w:r w:rsidR="00E604DD">
        <w:rPr>
          <w:rFonts w:ascii="Times New Roman" w:eastAsia="楷体_GB2312" w:hAnsi="Times New Roman" w:cs="Times New Roman" w:hint="eastAsia"/>
          <w:b/>
          <w:bCs/>
          <w:kern w:val="44"/>
          <w:sz w:val="28"/>
          <w:szCs w:val="28"/>
        </w:rPr>
        <w:t>存在问题</w:t>
      </w:r>
      <w:r w:rsidR="00EC5D5D" w:rsidRPr="00D067CC">
        <w:rPr>
          <w:rFonts w:ascii="Times New Roman" w:eastAsia="楷体_GB2312" w:hAnsi="Times New Roman" w:cs="Times New Roman" w:hint="eastAsia"/>
          <w:b/>
          <w:bCs/>
          <w:kern w:val="44"/>
          <w:sz w:val="28"/>
          <w:szCs w:val="28"/>
        </w:rPr>
        <w:t>及下一步建议</w:t>
      </w:r>
      <w:bookmarkEnd w:id="11"/>
    </w:p>
    <w:p w14:paraId="078E5843" w14:textId="75A1FA57" w:rsidR="00EC5D5D" w:rsidRPr="001B765A" w:rsidRDefault="00493B46" w:rsidP="00EC5D5D">
      <w:pPr>
        <w:spacing w:line="560" w:lineRule="exact"/>
        <w:ind w:firstLineChars="200" w:firstLine="562"/>
        <w:rPr>
          <w:rFonts w:ascii="Times New Roman" w:eastAsia="仿宋" w:hAnsi="Times New Roman" w:cs="Times New Roman"/>
          <w:b/>
          <w:sz w:val="28"/>
          <w:szCs w:val="32"/>
        </w:rPr>
      </w:pPr>
      <w:r>
        <w:rPr>
          <w:rFonts w:ascii="Times New Roman" w:eastAsia="仿宋" w:hAnsi="Times New Roman" w:cs="Times New Roman" w:hint="eastAsia"/>
          <w:b/>
          <w:sz w:val="28"/>
          <w:szCs w:val="32"/>
        </w:rPr>
        <w:t>（一）</w:t>
      </w:r>
      <w:r w:rsidR="00E604DD">
        <w:rPr>
          <w:rFonts w:ascii="Times New Roman" w:eastAsia="仿宋" w:hAnsi="Times New Roman" w:cs="Times New Roman" w:hint="eastAsia"/>
          <w:b/>
          <w:sz w:val="28"/>
          <w:szCs w:val="32"/>
        </w:rPr>
        <w:t>存在问题</w:t>
      </w:r>
    </w:p>
    <w:p w14:paraId="7ADCC09A" w14:textId="77777777" w:rsidR="00EC5D5D" w:rsidRPr="00EA2B97" w:rsidRDefault="00EC5D5D" w:rsidP="00F70D6C">
      <w:pPr>
        <w:spacing w:line="560" w:lineRule="exact"/>
        <w:ind w:firstLineChars="200" w:firstLine="562"/>
        <w:rPr>
          <w:rFonts w:ascii="Times New Roman" w:eastAsia="仿宋_GB2312" w:hAnsi="Times New Roman" w:cs="Times New Roman"/>
          <w:b/>
          <w:bCs/>
          <w:kern w:val="44"/>
          <w:sz w:val="28"/>
          <w:szCs w:val="28"/>
        </w:rPr>
      </w:pPr>
      <w:r w:rsidRPr="00EA2B97">
        <w:rPr>
          <w:rFonts w:ascii="Times New Roman" w:eastAsia="仿宋_GB2312" w:hAnsi="Times New Roman" w:cs="Times New Roman" w:hint="eastAsia"/>
          <w:b/>
          <w:bCs/>
          <w:kern w:val="44"/>
          <w:sz w:val="28"/>
          <w:szCs w:val="28"/>
        </w:rPr>
        <w:t>一是执法监测数据完整性、及时性、规范性还需提升</w:t>
      </w:r>
    </w:p>
    <w:p w14:paraId="01D5D1FB" w14:textId="4C6263EE" w:rsidR="00EC5D5D" w:rsidRPr="00F70D6C" w:rsidRDefault="00880DDA" w:rsidP="0044386B">
      <w:pPr>
        <w:spacing w:line="540" w:lineRule="exact"/>
        <w:ind w:firstLineChars="200" w:firstLine="560"/>
        <w:rPr>
          <w:rFonts w:ascii="Times New Roman" w:eastAsia="仿宋_GB2312" w:hAnsi="Times New Roman" w:cs="Times New Roman"/>
          <w:bCs/>
          <w:kern w:val="44"/>
          <w:sz w:val="28"/>
          <w:szCs w:val="28"/>
        </w:rPr>
      </w:pPr>
      <w:r w:rsidRPr="00880DDA">
        <w:rPr>
          <w:rFonts w:ascii="Times New Roman" w:eastAsia="仿宋_GB2312" w:hAnsi="Times New Roman" w:cs="Times New Roman"/>
          <w:bCs/>
          <w:kern w:val="44"/>
          <w:sz w:val="28"/>
          <w:szCs w:val="28"/>
        </w:rPr>
        <w:fldChar w:fldCharType="begin"/>
      </w:r>
      <w:r w:rsidRPr="00880DDA">
        <w:rPr>
          <w:rFonts w:ascii="Times New Roman" w:eastAsia="仿宋_GB2312" w:hAnsi="Times New Roman" w:cs="Times New Roman"/>
          <w:bCs/>
          <w:kern w:val="44"/>
          <w:sz w:val="28"/>
          <w:szCs w:val="28"/>
        </w:rPr>
        <w:instrText xml:space="preserve"> = 1 \* GB3 </w:instrText>
      </w:r>
      <w:r w:rsidRPr="00880DDA">
        <w:rPr>
          <w:rFonts w:ascii="Times New Roman" w:eastAsia="仿宋_GB2312" w:hAnsi="Times New Roman" w:cs="Times New Roman"/>
          <w:bCs/>
          <w:kern w:val="44"/>
          <w:sz w:val="28"/>
          <w:szCs w:val="28"/>
        </w:rPr>
        <w:fldChar w:fldCharType="separate"/>
      </w:r>
      <w:r w:rsidRPr="00880DDA">
        <w:rPr>
          <w:rFonts w:ascii="宋体" w:eastAsia="宋体" w:hAnsi="宋体" w:cs="宋体" w:hint="eastAsia"/>
          <w:bCs/>
          <w:noProof/>
          <w:kern w:val="44"/>
          <w:sz w:val="28"/>
          <w:szCs w:val="28"/>
        </w:rPr>
        <w:t>①</w:t>
      </w:r>
      <w:r w:rsidRPr="00880DDA">
        <w:rPr>
          <w:rFonts w:ascii="Times New Roman" w:eastAsia="仿宋_GB2312" w:hAnsi="Times New Roman" w:cs="Times New Roman"/>
          <w:bCs/>
          <w:kern w:val="44"/>
          <w:sz w:val="28"/>
          <w:szCs w:val="28"/>
        </w:rPr>
        <w:fldChar w:fldCharType="end"/>
      </w:r>
      <w:r w:rsidR="00EC5D5D" w:rsidRPr="00F70D6C">
        <w:rPr>
          <w:rFonts w:ascii="Times New Roman" w:eastAsia="仿宋_GB2312" w:hAnsi="Times New Roman" w:cs="Times New Roman" w:hint="eastAsia"/>
          <w:bCs/>
          <w:kern w:val="44"/>
          <w:sz w:val="28"/>
          <w:szCs w:val="28"/>
        </w:rPr>
        <w:t>监测项目不全。大部分排污单位废水流量、废气烟温、含氧量等参数信息及无组织监测等数据未开展监测及上报。</w:t>
      </w:r>
      <w:r w:rsidRPr="00880DDA">
        <w:rPr>
          <w:rFonts w:ascii="Times New Roman" w:eastAsia="仿宋_GB2312" w:hAnsi="Times New Roman" w:cs="Times New Roman"/>
          <w:bCs/>
          <w:kern w:val="44"/>
          <w:sz w:val="28"/>
          <w:szCs w:val="28"/>
        </w:rPr>
        <w:fldChar w:fldCharType="begin"/>
      </w:r>
      <w:r w:rsidRPr="00880DDA">
        <w:rPr>
          <w:rFonts w:ascii="Times New Roman" w:eastAsia="仿宋_GB2312" w:hAnsi="Times New Roman" w:cs="Times New Roman"/>
          <w:bCs/>
          <w:kern w:val="44"/>
          <w:sz w:val="28"/>
          <w:szCs w:val="28"/>
        </w:rPr>
        <w:instrText xml:space="preserve"> = 2 \* GB3 </w:instrText>
      </w:r>
      <w:r w:rsidRPr="00880DDA">
        <w:rPr>
          <w:rFonts w:ascii="Times New Roman" w:eastAsia="仿宋_GB2312" w:hAnsi="Times New Roman" w:cs="Times New Roman"/>
          <w:bCs/>
          <w:kern w:val="44"/>
          <w:sz w:val="28"/>
          <w:szCs w:val="28"/>
        </w:rPr>
        <w:fldChar w:fldCharType="separate"/>
      </w:r>
      <w:r w:rsidRPr="00880DDA">
        <w:rPr>
          <w:rFonts w:ascii="宋体" w:eastAsia="宋体" w:hAnsi="宋体" w:cs="宋体" w:hint="eastAsia"/>
          <w:bCs/>
          <w:noProof/>
          <w:kern w:val="44"/>
          <w:sz w:val="28"/>
          <w:szCs w:val="28"/>
        </w:rPr>
        <w:t>②</w:t>
      </w:r>
      <w:r w:rsidRPr="00880DDA">
        <w:rPr>
          <w:rFonts w:ascii="Times New Roman" w:eastAsia="仿宋_GB2312" w:hAnsi="Times New Roman" w:cs="Times New Roman"/>
          <w:bCs/>
          <w:kern w:val="44"/>
          <w:sz w:val="28"/>
          <w:szCs w:val="28"/>
        </w:rPr>
        <w:fldChar w:fldCharType="end"/>
      </w:r>
      <w:r w:rsidR="00EC5D5D" w:rsidRPr="00F70D6C">
        <w:rPr>
          <w:rFonts w:ascii="Times New Roman" w:eastAsia="仿宋_GB2312" w:hAnsi="Times New Roman" w:cs="Times New Roman" w:hint="eastAsia"/>
          <w:bCs/>
          <w:kern w:val="44"/>
          <w:sz w:val="28"/>
          <w:szCs w:val="28"/>
        </w:rPr>
        <w:t>监测数据报送</w:t>
      </w:r>
      <w:r w:rsidR="00EC5D5D" w:rsidRPr="00F70D6C">
        <w:rPr>
          <w:rFonts w:ascii="Times New Roman" w:eastAsia="仿宋_GB2312" w:hAnsi="Times New Roman" w:cs="Times New Roman" w:hint="eastAsia"/>
          <w:bCs/>
          <w:kern w:val="44"/>
          <w:sz w:val="28"/>
          <w:szCs w:val="28"/>
        </w:rPr>
        <w:lastRenderedPageBreak/>
        <w:t>不及时。完成执法监测工作</w:t>
      </w:r>
      <w:r w:rsidR="00EC5D5D" w:rsidRPr="00F70D6C">
        <w:rPr>
          <w:rFonts w:ascii="Times New Roman" w:eastAsia="仿宋_GB2312" w:hAnsi="Times New Roman" w:cs="Times New Roman" w:hint="eastAsia"/>
          <w:bCs/>
          <w:kern w:val="44"/>
          <w:sz w:val="28"/>
          <w:szCs w:val="28"/>
        </w:rPr>
        <w:t>5</w:t>
      </w:r>
      <w:r w:rsidR="00EC5D5D" w:rsidRPr="00F70D6C">
        <w:rPr>
          <w:rFonts w:ascii="Times New Roman" w:eastAsia="仿宋_GB2312" w:hAnsi="Times New Roman" w:cs="Times New Roman" w:hint="eastAsia"/>
          <w:bCs/>
          <w:kern w:val="44"/>
          <w:sz w:val="28"/>
          <w:szCs w:val="28"/>
        </w:rPr>
        <w:t>个工作日内登录浙江省重点污染源监测数据管理系统完成数据填报，部分县区集中半</w:t>
      </w:r>
      <w:proofErr w:type="gramStart"/>
      <w:r w:rsidR="00EC5D5D" w:rsidRPr="00F70D6C">
        <w:rPr>
          <w:rFonts w:ascii="Times New Roman" w:eastAsia="仿宋_GB2312" w:hAnsi="Times New Roman" w:cs="Times New Roman" w:hint="eastAsia"/>
          <w:bCs/>
          <w:kern w:val="44"/>
          <w:sz w:val="28"/>
          <w:szCs w:val="28"/>
        </w:rPr>
        <w:t>年统一</w:t>
      </w:r>
      <w:proofErr w:type="gramEnd"/>
      <w:r w:rsidR="00EC5D5D" w:rsidRPr="00F70D6C">
        <w:rPr>
          <w:rFonts w:ascii="Times New Roman" w:eastAsia="仿宋_GB2312" w:hAnsi="Times New Roman" w:cs="Times New Roman" w:hint="eastAsia"/>
          <w:bCs/>
          <w:kern w:val="44"/>
          <w:sz w:val="28"/>
          <w:szCs w:val="28"/>
        </w:rPr>
        <w:t>报送。</w:t>
      </w:r>
      <w:r w:rsidRPr="00880DDA">
        <w:rPr>
          <w:rFonts w:ascii="Times New Roman" w:eastAsia="仿宋_GB2312" w:hAnsi="Times New Roman" w:cs="Times New Roman"/>
          <w:bCs/>
          <w:kern w:val="44"/>
          <w:sz w:val="28"/>
          <w:szCs w:val="28"/>
        </w:rPr>
        <w:fldChar w:fldCharType="begin"/>
      </w:r>
      <w:r w:rsidRPr="00880DDA">
        <w:rPr>
          <w:rFonts w:ascii="Times New Roman" w:eastAsia="仿宋_GB2312" w:hAnsi="Times New Roman" w:cs="Times New Roman"/>
          <w:bCs/>
          <w:kern w:val="44"/>
          <w:sz w:val="28"/>
          <w:szCs w:val="28"/>
        </w:rPr>
        <w:instrText xml:space="preserve"> = 3 \* GB3 </w:instrText>
      </w:r>
      <w:r w:rsidRPr="00880DDA">
        <w:rPr>
          <w:rFonts w:ascii="Times New Roman" w:eastAsia="仿宋_GB2312" w:hAnsi="Times New Roman" w:cs="Times New Roman"/>
          <w:bCs/>
          <w:kern w:val="44"/>
          <w:sz w:val="28"/>
          <w:szCs w:val="28"/>
        </w:rPr>
        <w:fldChar w:fldCharType="separate"/>
      </w:r>
      <w:r w:rsidRPr="00880DDA">
        <w:rPr>
          <w:rFonts w:ascii="宋体" w:eastAsia="宋体" w:hAnsi="宋体" w:cs="宋体" w:hint="eastAsia"/>
          <w:bCs/>
          <w:noProof/>
          <w:kern w:val="44"/>
          <w:sz w:val="28"/>
          <w:szCs w:val="28"/>
        </w:rPr>
        <w:t>③</w:t>
      </w:r>
      <w:r w:rsidRPr="00880DDA">
        <w:rPr>
          <w:rFonts w:ascii="Times New Roman" w:eastAsia="仿宋_GB2312" w:hAnsi="Times New Roman" w:cs="Times New Roman"/>
          <w:bCs/>
          <w:kern w:val="44"/>
          <w:sz w:val="28"/>
          <w:szCs w:val="28"/>
        </w:rPr>
        <w:fldChar w:fldCharType="end"/>
      </w:r>
      <w:r w:rsidR="00EC5D5D" w:rsidRPr="00F70D6C">
        <w:rPr>
          <w:rFonts w:ascii="Times New Roman" w:eastAsia="仿宋_GB2312" w:hAnsi="Times New Roman" w:cs="Times New Roman" w:hint="eastAsia"/>
          <w:bCs/>
          <w:kern w:val="44"/>
          <w:sz w:val="28"/>
          <w:szCs w:val="28"/>
        </w:rPr>
        <w:t>数据审核把关不严。现行审核数据流程县级</w:t>
      </w:r>
      <w:r w:rsidR="00EC5D5D" w:rsidRPr="00F70D6C">
        <w:rPr>
          <w:rFonts w:ascii="Times New Roman" w:eastAsia="仿宋_GB2312" w:hAnsi="Times New Roman" w:cs="Times New Roman" w:hint="eastAsia"/>
          <w:bCs/>
          <w:kern w:val="44"/>
          <w:sz w:val="28"/>
          <w:szCs w:val="28"/>
        </w:rPr>
        <w:t>-</w:t>
      </w:r>
      <w:r w:rsidR="00EC5D5D" w:rsidRPr="00F70D6C">
        <w:rPr>
          <w:rFonts w:ascii="Times New Roman" w:eastAsia="仿宋_GB2312" w:hAnsi="Times New Roman" w:cs="Times New Roman" w:hint="eastAsia"/>
          <w:bCs/>
          <w:kern w:val="44"/>
          <w:sz w:val="28"/>
          <w:szCs w:val="28"/>
        </w:rPr>
        <w:t>市级</w:t>
      </w:r>
      <w:r w:rsidR="00EC5D5D" w:rsidRPr="00F70D6C">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省级，</w:t>
      </w:r>
      <w:r w:rsidR="00EC5D5D" w:rsidRPr="00F70D6C">
        <w:rPr>
          <w:rFonts w:ascii="Times New Roman" w:eastAsia="仿宋_GB2312" w:hAnsi="Times New Roman" w:cs="Times New Roman" w:hint="eastAsia"/>
          <w:bCs/>
          <w:kern w:val="44"/>
          <w:sz w:val="28"/>
          <w:szCs w:val="28"/>
        </w:rPr>
        <w:t>在省级层面的审核过程中经常会发现数据录入错误、单位换算错误、监测日期录入错误、企业类别选择错误、标准选择错误等问题。</w:t>
      </w:r>
    </w:p>
    <w:p w14:paraId="02E52B62" w14:textId="64AEE025" w:rsidR="00EC5D5D" w:rsidRPr="00EA2B97" w:rsidRDefault="00EC5D5D" w:rsidP="00F70D6C">
      <w:pPr>
        <w:spacing w:line="560" w:lineRule="exact"/>
        <w:ind w:firstLineChars="200" w:firstLine="562"/>
        <w:rPr>
          <w:rFonts w:ascii="Times New Roman" w:eastAsia="仿宋_GB2312" w:hAnsi="Times New Roman" w:cs="Times New Roman"/>
          <w:b/>
          <w:bCs/>
          <w:kern w:val="44"/>
          <w:sz w:val="28"/>
          <w:szCs w:val="28"/>
        </w:rPr>
      </w:pPr>
      <w:r w:rsidRPr="00EA2B97">
        <w:rPr>
          <w:rFonts w:ascii="Times New Roman" w:eastAsia="仿宋_GB2312" w:hAnsi="Times New Roman" w:cs="Times New Roman" w:hint="eastAsia"/>
          <w:b/>
          <w:bCs/>
          <w:kern w:val="44"/>
          <w:sz w:val="28"/>
          <w:szCs w:val="28"/>
        </w:rPr>
        <w:t>二是部分设区市同比达标率不稳定</w:t>
      </w:r>
    </w:p>
    <w:p w14:paraId="2CBDEDA0" w14:textId="77777777" w:rsidR="00EC5D5D" w:rsidRPr="00F70D6C" w:rsidRDefault="00EC5D5D"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根据省厅下发的《</w:t>
      </w:r>
      <w:r w:rsidRPr="00F70D6C">
        <w:rPr>
          <w:rFonts w:ascii="Times New Roman" w:eastAsia="仿宋_GB2312" w:hAnsi="Times New Roman" w:cs="Times New Roman"/>
          <w:bCs/>
          <w:kern w:val="44"/>
          <w:sz w:val="28"/>
          <w:szCs w:val="28"/>
        </w:rPr>
        <w:t>2022</w:t>
      </w:r>
      <w:r w:rsidRPr="00F70D6C">
        <w:rPr>
          <w:rFonts w:ascii="Times New Roman" w:eastAsia="仿宋_GB2312" w:hAnsi="Times New Roman" w:cs="Times New Roman" w:hint="eastAsia"/>
          <w:bCs/>
          <w:kern w:val="44"/>
          <w:sz w:val="28"/>
          <w:szCs w:val="28"/>
        </w:rPr>
        <w:t>年浙江省排污单位执法监测工作方案》要求，属地按照“双随机”原则，随机抽取</w:t>
      </w:r>
      <w:r w:rsidRPr="00F70D6C">
        <w:rPr>
          <w:rFonts w:ascii="Times New Roman" w:eastAsia="仿宋_GB2312" w:hAnsi="Times New Roman" w:cs="Times New Roman" w:hint="eastAsia"/>
          <w:bCs/>
          <w:kern w:val="44"/>
          <w:sz w:val="28"/>
          <w:szCs w:val="28"/>
        </w:rPr>
        <w:t>5</w:t>
      </w:r>
      <w:r w:rsidRPr="00F70D6C">
        <w:rPr>
          <w:rFonts w:ascii="Times New Roman" w:eastAsia="仿宋_GB2312" w:hAnsi="Times New Roman" w:cs="Times New Roman"/>
          <w:bCs/>
          <w:kern w:val="44"/>
          <w:sz w:val="28"/>
          <w:szCs w:val="28"/>
        </w:rPr>
        <w:t>%</w:t>
      </w:r>
      <w:r w:rsidRPr="00F70D6C">
        <w:rPr>
          <w:rFonts w:ascii="Times New Roman" w:eastAsia="仿宋_GB2312" w:hAnsi="Times New Roman" w:cs="Times New Roman" w:hint="eastAsia"/>
          <w:bCs/>
          <w:kern w:val="44"/>
          <w:sz w:val="28"/>
          <w:szCs w:val="28"/>
        </w:rPr>
        <w:t>的发证企业开展执法监测，监测频次为</w:t>
      </w:r>
      <w:r w:rsidRPr="00F70D6C">
        <w:rPr>
          <w:rFonts w:ascii="Times New Roman" w:eastAsia="仿宋_GB2312" w:hAnsi="Times New Roman" w:cs="Times New Roman" w:hint="eastAsia"/>
          <w:bCs/>
          <w:kern w:val="44"/>
          <w:sz w:val="28"/>
          <w:szCs w:val="28"/>
        </w:rPr>
        <w:t>1</w:t>
      </w:r>
      <w:r w:rsidRPr="00F70D6C">
        <w:rPr>
          <w:rFonts w:ascii="Times New Roman" w:eastAsia="仿宋_GB2312" w:hAnsi="Times New Roman" w:cs="Times New Roman" w:hint="eastAsia"/>
          <w:bCs/>
          <w:kern w:val="44"/>
          <w:sz w:val="28"/>
          <w:szCs w:val="28"/>
        </w:rPr>
        <w:t>年至少</w:t>
      </w:r>
      <w:r w:rsidRPr="00F70D6C">
        <w:rPr>
          <w:rFonts w:ascii="Times New Roman" w:eastAsia="仿宋_GB2312" w:hAnsi="Times New Roman" w:cs="Times New Roman" w:hint="eastAsia"/>
          <w:bCs/>
          <w:kern w:val="44"/>
          <w:sz w:val="28"/>
          <w:szCs w:val="28"/>
        </w:rPr>
        <w:t>1</w:t>
      </w:r>
      <w:r w:rsidRPr="00F70D6C">
        <w:rPr>
          <w:rFonts w:ascii="Times New Roman" w:eastAsia="仿宋_GB2312" w:hAnsi="Times New Roman" w:cs="Times New Roman" w:hint="eastAsia"/>
          <w:bCs/>
          <w:kern w:val="44"/>
          <w:sz w:val="28"/>
          <w:szCs w:val="28"/>
        </w:rPr>
        <w:t>次。受限于“双随机”、监测频次不足及代表性不强、企业工况等的影响，区域达标率很难维持在同一水平，存在波动而导致同比可比性不强。</w:t>
      </w:r>
    </w:p>
    <w:p w14:paraId="0D51E53F" w14:textId="546F9CC6" w:rsidR="00EC5D5D" w:rsidRPr="001B765A" w:rsidRDefault="00493B46" w:rsidP="00EC5D5D">
      <w:pPr>
        <w:spacing w:line="560" w:lineRule="exact"/>
        <w:ind w:firstLineChars="200" w:firstLine="562"/>
        <w:rPr>
          <w:rFonts w:ascii="Times New Roman" w:eastAsia="仿宋" w:hAnsi="Times New Roman" w:cs="Times New Roman"/>
          <w:b/>
          <w:sz w:val="28"/>
          <w:szCs w:val="32"/>
        </w:rPr>
      </w:pPr>
      <w:r>
        <w:rPr>
          <w:rFonts w:ascii="Times New Roman" w:eastAsia="仿宋" w:hAnsi="Times New Roman" w:cs="Times New Roman" w:hint="eastAsia"/>
          <w:b/>
          <w:sz w:val="28"/>
          <w:szCs w:val="32"/>
        </w:rPr>
        <w:t>（二）</w:t>
      </w:r>
      <w:r w:rsidR="00EC5D5D" w:rsidRPr="001B765A">
        <w:rPr>
          <w:rFonts w:ascii="Times New Roman" w:eastAsia="仿宋" w:hAnsi="Times New Roman" w:cs="Times New Roman" w:hint="eastAsia"/>
          <w:b/>
          <w:sz w:val="28"/>
          <w:szCs w:val="32"/>
        </w:rPr>
        <w:t>下一步建议</w:t>
      </w:r>
    </w:p>
    <w:p w14:paraId="19D450B8" w14:textId="77777777" w:rsidR="00EC5D5D" w:rsidRPr="00EA2B97" w:rsidRDefault="00EC5D5D" w:rsidP="00F70D6C">
      <w:pPr>
        <w:spacing w:line="560" w:lineRule="exact"/>
        <w:ind w:firstLineChars="200" w:firstLine="562"/>
        <w:rPr>
          <w:rFonts w:ascii="Times New Roman" w:eastAsia="仿宋_GB2312" w:hAnsi="Times New Roman" w:cs="Times New Roman"/>
          <w:b/>
          <w:bCs/>
          <w:kern w:val="44"/>
          <w:sz w:val="28"/>
          <w:szCs w:val="28"/>
        </w:rPr>
      </w:pPr>
      <w:r w:rsidRPr="00EA2B97">
        <w:rPr>
          <w:rFonts w:ascii="Times New Roman" w:eastAsia="仿宋_GB2312" w:hAnsi="Times New Roman" w:cs="Times New Roman" w:hint="eastAsia"/>
          <w:b/>
          <w:bCs/>
          <w:kern w:val="44"/>
          <w:sz w:val="28"/>
          <w:szCs w:val="28"/>
        </w:rPr>
        <w:t>一是集</w:t>
      </w:r>
      <w:proofErr w:type="gramStart"/>
      <w:r w:rsidRPr="00EA2B97">
        <w:rPr>
          <w:rFonts w:ascii="Times New Roman" w:eastAsia="仿宋_GB2312" w:hAnsi="Times New Roman" w:cs="Times New Roman" w:hint="eastAsia"/>
          <w:b/>
          <w:bCs/>
          <w:kern w:val="44"/>
          <w:sz w:val="28"/>
          <w:szCs w:val="28"/>
        </w:rPr>
        <w:t>智解决</w:t>
      </w:r>
      <w:proofErr w:type="gramEnd"/>
      <w:r w:rsidRPr="00EA2B97">
        <w:rPr>
          <w:rFonts w:ascii="Times New Roman" w:eastAsia="仿宋_GB2312" w:hAnsi="Times New Roman" w:cs="Times New Roman" w:hint="eastAsia"/>
          <w:b/>
          <w:bCs/>
          <w:kern w:val="44"/>
          <w:sz w:val="28"/>
          <w:szCs w:val="28"/>
        </w:rPr>
        <w:t>重点问题，巩固执法监测成效</w:t>
      </w:r>
    </w:p>
    <w:p w14:paraId="01296A7B" w14:textId="77777777" w:rsidR="00EC5D5D" w:rsidRPr="00F70D6C" w:rsidRDefault="00EC5D5D"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集中力量，突出重点，彻底解决如绍兴印染超标等行业性、区域性的问题。日常应加大监管力度，确保排污单位合法排污。</w:t>
      </w:r>
    </w:p>
    <w:p w14:paraId="2CE696AC" w14:textId="24AF9FB4" w:rsidR="00EC5D5D" w:rsidRPr="00EA2B97" w:rsidRDefault="00EC5D5D" w:rsidP="00F70D6C">
      <w:pPr>
        <w:spacing w:line="560" w:lineRule="exact"/>
        <w:ind w:firstLineChars="200" w:firstLine="562"/>
        <w:rPr>
          <w:rFonts w:ascii="Times New Roman" w:eastAsia="仿宋_GB2312" w:hAnsi="Times New Roman" w:cs="Times New Roman"/>
          <w:b/>
          <w:bCs/>
          <w:kern w:val="44"/>
          <w:sz w:val="28"/>
          <w:szCs w:val="28"/>
        </w:rPr>
      </w:pPr>
      <w:r w:rsidRPr="00EA2B97">
        <w:rPr>
          <w:rFonts w:ascii="Times New Roman" w:eastAsia="仿宋_GB2312" w:hAnsi="Times New Roman" w:cs="Times New Roman" w:hint="eastAsia"/>
          <w:b/>
          <w:bCs/>
          <w:kern w:val="44"/>
          <w:sz w:val="28"/>
          <w:szCs w:val="28"/>
        </w:rPr>
        <w:t>二是加强质量</w:t>
      </w:r>
      <w:r w:rsidR="00E604DD">
        <w:rPr>
          <w:rFonts w:ascii="Times New Roman" w:eastAsia="仿宋_GB2312" w:hAnsi="Times New Roman" w:cs="Times New Roman" w:hint="eastAsia"/>
          <w:b/>
          <w:bCs/>
          <w:kern w:val="44"/>
          <w:sz w:val="28"/>
          <w:szCs w:val="28"/>
        </w:rPr>
        <w:t>控制，确保</w:t>
      </w:r>
      <w:r w:rsidRPr="00EA2B97">
        <w:rPr>
          <w:rFonts w:ascii="Times New Roman" w:eastAsia="仿宋_GB2312" w:hAnsi="Times New Roman" w:cs="Times New Roman" w:hint="eastAsia"/>
          <w:b/>
          <w:bCs/>
          <w:kern w:val="44"/>
          <w:sz w:val="28"/>
          <w:szCs w:val="28"/>
        </w:rPr>
        <w:t>数据准确</w:t>
      </w:r>
    </w:p>
    <w:p w14:paraId="252F21D9" w14:textId="2FA74ABD" w:rsidR="00EC5D5D" w:rsidRPr="00F70D6C" w:rsidRDefault="00EC5D5D" w:rsidP="00F70D6C">
      <w:pPr>
        <w:spacing w:line="560" w:lineRule="exact"/>
        <w:ind w:firstLineChars="200" w:firstLine="560"/>
        <w:rPr>
          <w:rFonts w:ascii="Times New Roman" w:eastAsia="仿宋_GB2312" w:hAnsi="Times New Roman" w:cs="Times New Roman"/>
          <w:bCs/>
          <w:kern w:val="44"/>
          <w:sz w:val="28"/>
          <w:szCs w:val="28"/>
        </w:rPr>
      </w:pPr>
      <w:r w:rsidRPr="00F70D6C">
        <w:rPr>
          <w:rFonts w:ascii="Times New Roman" w:eastAsia="仿宋_GB2312" w:hAnsi="Times New Roman" w:cs="Times New Roman" w:hint="eastAsia"/>
          <w:bCs/>
          <w:kern w:val="44"/>
          <w:sz w:val="28"/>
          <w:szCs w:val="28"/>
        </w:rPr>
        <w:t>进</w:t>
      </w:r>
      <w:r w:rsidR="00E604DD">
        <w:rPr>
          <w:rFonts w:ascii="Times New Roman" w:eastAsia="仿宋_GB2312" w:hAnsi="Times New Roman" w:cs="Times New Roman" w:hint="eastAsia"/>
          <w:bCs/>
          <w:kern w:val="44"/>
          <w:sz w:val="28"/>
          <w:szCs w:val="28"/>
        </w:rPr>
        <w:t>一步完善质量管理体系，确保各类污染源监测数据真、准、全。对委托第三方社会化监测机构出具的报告，应进行</w:t>
      </w:r>
      <w:r w:rsidRPr="00F70D6C">
        <w:rPr>
          <w:rFonts w:ascii="Times New Roman" w:eastAsia="仿宋_GB2312" w:hAnsi="Times New Roman" w:cs="Times New Roman" w:hint="eastAsia"/>
          <w:bCs/>
          <w:kern w:val="44"/>
          <w:sz w:val="28"/>
          <w:szCs w:val="28"/>
        </w:rPr>
        <w:t>审查，发现问题进一步开展监督检查。</w:t>
      </w:r>
    </w:p>
    <w:p w14:paraId="06CD194A" w14:textId="77777777" w:rsidR="00EC5D5D" w:rsidRPr="00E604DD" w:rsidRDefault="00EC5D5D" w:rsidP="004F19D9">
      <w:pPr>
        <w:spacing w:line="520" w:lineRule="exact"/>
        <w:ind w:firstLineChars="200" w:firstLine="560"/>
        <w:rPr>
          <w:rFonts w:ascii="Times New Roman" w:eastAsia="仿宋_GB2312" w:hAnsi="Times New Roman" w:cs="Times New Roman"/>
          <w:sz w:val="28"/>
          <w:szCs w:val="28"/>
        </w:rPr>
        <w:sectPr w:rsidR="00EC5D5D" w:rsidRPr="00E604DD" w:rsidSect="00E471FD">
          <w:footerReference w:type="default" r:id="rId24"/>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pgNumType w:start="1"/>
          <w:cols w:space="425"/>
          <w:docGrid w:type="lines" w:linePitch="312"/>
        </w:sectPr>
      </w:pPr>
    </w:p>
    <w:p w14:paraId="3A73825D" w14:textId="0C4CD5A1" w:rsidR="00C42096" w:rsidRPr="00E95B6F" w:rsidRDefault="00302E48" w:rsidP="00EC5D5D">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755F4F" w:rsidRPr="00E95B6F">
        <w:rPr>
          <w:rFonts w:ascii="Times New Roman" w:eastAsia="仿宋_GB2312" w:hAnsi="Times New Roman" w:cs="Times New Roman"/>
          <w:b/>
          <w:bCs/>
          <w:kern w:val="0"/>
          <w:sz w:val="28"/>
          <w:szCs w:val="28"/>
        </w:rPr>
        <w:t>1</w:t>
      </w:r>
      <w:r w:rsidRPr="00E95B6F">
        <w:rPr>
          <w:rFonts w:ascii="Times New Roman" w:eastAsia="仿宋_GB2312" w:hAnsi="Times New Roman" w:cs="Times New Roman"/>
          <w:b/>
          <w:bCs/>
          <w:kern w:val="0"/>
          <w:sz w:val="28"/>
          <w:szCs w:val="28"/>
        </w:rPr>
        <w:t xml:space="preserve">      </w:t>
      </w:r>
      <w:r w:rsidR="000566BA">
        <w:rPr>
          <w:rFonts w:ascii="Times New Roman" w:eastAsia="仿宋_GB2312" w:hAnsi="Times New Roman" w:cs="Times New Roman"/>
          <w:b/>
          <w:bCs/>
          <w:kern w:val="0"/>
          <w:sz w:val="28"/>
          <w:szCs w:val="28"/>
        </w:rPr>
        <w:t xml:space="preserve">  </w:t>
      </w:r>
      <w:r w:rsidR="002303B6" w:rsidRPr="00E95B6F">
        <w:rPr>
          <w:rFonts w:ascii="Times New Roman" w:eastAsia="仿宋_GB2312" w:hAnsi="Times New Roman" w:cs="Times New Roman"/>
          <w:b/>
          <w:bCs/>
          <w:kern w:val="0"/>
          <w:sz w:val="28"/>
          <w:szCs w:val="28"/>
        </w:rPr>
        <w:t>20</w:t>
      </w:r>
      <w:r w:rsidR="004840CF">
        <w:rPr>
          <w:rFonts w:ascii="Times New Roman" w:eastAsia="仿宋_GB2312" w:hAnsi="Times New Roman" w:cs="Times New Roman"/>
          <w:b/>
          <w:bCs/>
          <w:kern w:val="0"/>
          <w:sz w:val="28"/>
          <w:szCs w:val="28"/>
        </w:rPr>
        <w:t>22</w:t>
      </w:r>
      <w:r w:rsidR="00A80BD6" w:rsidRPr="00E95B6F">
        <w:rPr>
          <w:rFonts w:ascii="Times New Roman" w:eastAsia="仿宋_GB2312" w:hAnsi="Times New Roman" w:cs="Times New Roman"/>
          <w:b/>
          <w:bCs/>
          <w:kern w:val="0"/>
          <w:sz w:val="28"/>
          <w:szCs w:val="28"/>
        </w:rPr>
        <w:t>年</w:t>
      </w:r>
      <w:r w:rsidR="00384238">
        <w:rPr>
          <w:rFonts w:ascii="Times New Roman" w:eastAsia="仿宋_GB2312" w:hAnsi="Times New Roman" w:cs="Times New Roman" w:hint="eastAsia"/>
          <w:b/>
          <w:bCs/>
          <w:kern w:val="0"/>
          <w:sz w:val="28"/>
          <w:szCs w:val="28"/>
        </w:rPr>
        <w:t>废水排污单位</w:t>
      </w:r>
      <w:r w:rsidR="00EC5D5D">
        <w:rPr>
          <w:rFonts w:ascii="Times New Roman" w:eastAsia="仿宋_GB2312" w:hAnsi="Times New Roman" w:cs="Times New Roman"/>
          <w:b/>
          <w:bCs/>
          <w:kern w:val="0"/>
          <w:sz w:val="28"/>
          <w:szCs w:val="28"/>
        </w:rPr>
        <w:t>超标情况</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3984"/>
        <w:gridCol w:w="2854"/>
        <w:gridCol w:w="1843"/>
        <w:gridCol w:w="4394"/>
      </w:tblGrid>
      <w:tr w:rsidR="00074F18" w:rsidRPr="00E95B6F" w14:paraId="4E9AC66E" w14:textId="77777777" w:rsidTr="002F49A4">
        <w:trPr>
          <w:trHeight w:val="567"/>
          <w:tblHeader/>
          <w:jc w:val="center"/>
        </w:trPr>
        <w:tc>
          <w:tcPr>
            <w:tcW w:w="1379" w:type="dxa"/>
            <w:noWrap/>
            <w:vAlign w:val="center"/>
            <w:hideMark/>
          </w:tcPr>
          <w:p w14:paraId="099D648A" w14:textId="77777777" w:rsidR="00074F18" w:rsidRPr="00E95B6F" w:rsidRDefault="00074F18" w:rsidP="004840C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设区市</w:t>
            </w:r>
          </w:p>
        </w:tc>
        <w:tc>
          <w:tcPr>
            <w:tcW w:w="3984" w:type="dxa"/>
            <w:noWrap/>
            <w:vAlign w:val="center"/>
            <w:hideMark/>
          </w:tcPr>
          <w:p w14:paraId="7626B528" w14:textId="77777777" w:rsidR="00074F18" w:rsidRPr="00E95B6F" w:rsidRDefault="00074F18" w:rsidP="004840C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企业名称</w:t>
            </w:r>
          </w:p>
        </w:tc>
        <w:tc>
          <w:tcPr>
            <w:tcW w:w="2854" w:type="dxa"/>
            <w:noWrap/>
            <w:vAlign w:val="center"/>
            <w:hideMark/>
          </w:tcPr>
          <w:p w14:paraId="4600B41F" w14:textId="77777777" w:rsidR="00074F18" w:rsidRPr="00E95B6F" w:rsidRDefault="00074F18" w:rsidP="004840C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行业名称</w:t>
            </w:r>
          </w:p>
        </w:tc>
        <w:tc>
          <w:tcPr>
            <w:tcW w:w="1843" w:type="dxa"/>
            <w:vAlign w:val="center"/>
          </w:tcPr>
          <w:p w14:paraId="7C67FF0E" w14:textId="5199645B" w:rsidR="00074F18" w:rsidRPr="00E95B6F" w:rsidRDefault="00074F18" w:rsidP="006514BE">
            <w:pPr>
              <w:widowControl/>
              <w:jc w:val="center"/>
              <w:rPr>
                <w:rFonts w:ascii="Times New Roman" w:eastAsia="仿宋_GB2312" w:hAnsi="Times New Roman" w:cs="Times New Roman"/>
                <w:b/>
                <w:bCs/>
                <w:noProof/>
                <w:kern w:val="44"/>
                <w:sz w:val="24"/>
                <w:szCs w:val="24"/>
              </w:rPr>
            </w:pPr>
            <w:r>
              <w:rPr>
                <w:rFonts w:ascii="Times New Roman" w:eastAsia="仿宋_GB2312" w:hAnsi="Times New Roman" w:cs="Times New Roman" w:hint="eastAsia"/>
                <w:b/>
                <w:bCs/>
                <w:noProof/>
                <w:kern w:val="44"/>
                <w:sz w:val="24"/>
                <w:szCs w:val="24"/>
              </w:rPr>
              <w:t>超标</w:t>
            </w:r>
            <w:r>
              <w:rPr>
                <w:rFonts w:ascii="Times New Roman" w:eastAsia="仿宋_GB2312" w:hAnsi="Times New Roman" w:cs="Times New Roman" w:hint="eastAsia"/>
                <w:b/>
                <w:bCs/>
                <w:noProof/>
                <w:kern w:val="44"/>
                <w:sz w:val="24"/>
                <w:szCs w:val="24"/>
              </w:rPr>
              <w:t>/</w:t>
            </w:r>
            <w:r>
              <w:rPr>
                <w:rFonts w:ascii="Times New Roman" w:eastAsia="仿宋_GB2312" w:hAnsi="Times New Roman" w:cs="Times New Roman" w:hint="eastAsia"/>
                <w:b/>
                <w:bCs/>
                <w:noProof/>
                <w:kern w:val="44"/>
                <w:sz w:val="24"/>
                <w:szCs w:val="24"/>
              </w:rPr>
              <w:t>监测次数</w:t>
            </w:r>
          </w:p>
        </w:tc>
        <w:tc>
          <w:tcPr>
            <w:tcW w:w="4394" w:type="dxa"/>
            <w:noWrap/>
            <w:vAlign w:val="center"/>
            <w:hideMark/>
          </w:tcPr>
          <w:p w14:paraId="240AD504" w14:textId="52F704C1" w:rsidR="00074F18" w:rsidRPr="00E95B6F" w:rsidRDefault="00074F18" w:rsidP="004840CF">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超标指标和</w:t>
            </w:r>
            <w:r w:rsidR="00697EB3">
              <w:rPr>
                <w:rFonts w:ascii="Times New Roman" w:eastAsia="仿宋_GB2312" w:hAnsi="Times New Roman" w:cs="Times New Roman" w:hint="eastAsia"/>
                <w:b/>
                <w:bCs/>
                <w:noProof/>
                <w:kern w:val="44"/>
                <w:sz w:val="24"/>
                <w:szCs w:val="24"/>
              </w:rPr>
              <w:t>最大</w:t>
            </w:r>
            <w:r w:rsidRPr="00E95B6F">
              <w:rPr>
                <w:rFonts w:ascii="Times New Roman" w:eastAsia="仿宋_GB2312" w:hAnsi="Times New Roman" w:cs="Times New Roman"/>
                <w:b/>
                <w:bCs/>
                <w:noProof/>
                <w:kern w:val="44"/>
                <w:sz w:val="24"/>
                <w:szCs w:val="24"/>
              </w:rPr>
              <w:t>超标倍数</w:t>
            </w:r>
          </w:p>
        </w:tc>
      </w:tr>
      <w:tr w:rsidR="00925FC3" w:rsidRPr="004435F6" w14:paraId="5AAD38E5" w14:textId="77777777" w:rsidTr="002F49A4">
        <w:trPr>
          <w:trHeight w:val="567"/>
          <w:jc w:val="center"/>
        </w:trPr>
        <w:tc>
          <w:tcPr>
            <w:tcW w:w="1379" w:type="dxa"/>
            <w:vMerge w:val="restart"/>
            <w:noWrap/>
            <w:vAlign w:val="center"/>
          </w:tcPr>
          <w:p w14:paraId="22BB4AD8" w14:textId="77777777" w:rsidR="00925FC3" w:rsidRPr="00E95B6F" w:rsidRDefault="00925FC3" w:rsidP="00925FC3">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杭州</w:t>
            </w:r>
          </w:p>
        </w:tc>
        <w:tc>
          <w:tcPr>
            <w:tcW w:w="3984" w:type="dxa"/>
            <w:noWrap/>
            <w:vAlign w:val="center"/>
          </w:tcPr>
          <w:p w14:paraId="063314FE"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杭州大地印染有限公司</w:t>
            </w:r>
          </w:p>
        </w:tc>
        <w:tc>
          <w:tcPr>
            <w:tcW w:w="2854" w:type="dxa"/>
            <w:noWrap/>
            <w:vAlign w:val="center"/>
          </w:tcPr>
          <w:p w14:paraId="70B9038D"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362328F" w14:textId="68DA28C6" w:rsidR="00925FC3" w:rsidRPr="00925FC3" w:rsidRDefault="00925FC3" w:rsidP="00925FC3">
            <w:pPr>
              <w:widowControl/>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04CA29AB" w14:textId="3CB0BD7D" w:rsidR="00925FC3" w:rsidRPr="004435F6" w:rsidRDefault="00925FC3" w:rsidP="00925FC3">
            <w:pPr>
              <w:widowControl/>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Pr>
                <w:rFonts w:ascii="Times New Roman" w:eastAsia="仿宋_GB2312" w:hAnsi="Times New Roman" w:cs="Times New Roman"/>
                <w:bCs/>
                <w:noProof/>
                <w:kern w:val="44"/>
                <w:sz w:val="24"/>
                <w:szCs w:val="24"/>
              </w:rPr>
              <w:t>(0.68)</w:t>
            </w:r>
          </w:p>
        </w:tc>
      </w:tr>
      <w:tr w:rsidR="00925FC3" w:rsidRPr="004435F6" w14:paraId="77E0C246" w14:textId="77777777" w:rsidTr="002F49A4">
        <w:trPr>
          <w:trHeight w:val="567"/>
          <w:jc w:val="center"/>
        </w:trPr>
        <w:tc>
          <w:tcPr>
            <w:tcW w:w="1379" w:type="dxa"/>
            <w:vMerge/>
            <w:noWrap/>
            <w:vAlign w:val="center"/>
          </w:tcPr>
          <w:p w14:paraId="426C96BD"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5ADF9990"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杭州观晨实业有限公司</w:t>
            </w:r>
          </w:p>
        </w:tc>
        <w:tc>
          <w:tcPr>
            <w:tcW w:w="2854" w:type="dxa"/>
            <w:noWrap/>
            <w:vAlign w:val="center"/>
          </w:tcPr>
          <w:p w14:paraId="4F131F66"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化学纤维制造业</w:t>
            </w:r>
          </w:p>
        </w:tc>
        <w:tc>
          <w:tcPr>
            <w:tcW w:w="1843" w:type="dxa"/>
            <w:vAlign w:val="center"/>
          </w:tcPr>
          <w:p w14:paraId="64C4262E" w14:textId="145B2E5E"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2BA87016" w14:textId="493A8319"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(0.35)</w:t>
            </w:r>
          </w:p>
        </w:tc>
      </w:tr>
      <w:tr w:rsidR="00925FC3" w:rsidRPr="004435F6" w14:paraId="145A70D2" w14:textId="77777777" w:rsidTr="002F49A4">
        <w:trPr>
          <w:trHeight w:val="567"/>
          <w:jc w:val="center"/>
        </w:trPr>
        <w:tc>
          <w:tcPr>
            <w:tcW w:w="1379" w:type="dxa"/>
            <w:vMerge/>
            <w:noWrap/>
            <w:vAlign w:val="center"/>
          </w:tcPr>
          <w:p w14:paraId="0489DFCF"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385BBCBA"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杭州航民科尔贵金属有限公司</w:t>
            </w:r>
          </w:p>
        </w:tc>
        <w:tc>
          <w:tcPr>
            <w:tcW w:w="2854" w:type="dxa"/>
            <w:noWrap/>
            <w:vAlign w:val="center"/>
          </w:tcPr>
          <w:p w14:paraId="3263EBB6"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文教、工美、体育和娱乐用品制造业</w:t>
            </w:r>
          </w:p>
        </w:tc>
        <w:tc>
          <w:tcPr>
            <w:tcW w:w="1843" w:type="dxa"/>
            <w:vAlign w:val="center"/>
          </w:tcPr>
          <w:p w14:paraId="2891A363" w14:textId="090E77FC"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3E566B2D" w14:textId="53F99338"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石油类</w:t>
            </w:r>
            <w:r>
              <w:rPr>
                <w:rFonts w:ascii="Times New Roman" w:eastAsia="仿宋_GB2312" w:hAnsi="Times New Roman" w:cs="Times New Roman"/>
                <w:bCs/>
                <w:noProof/>
                <w:kern w:val="44"/>
                <w:sz w:val="24"/>
                <w:szCs w:val="24"/>
              </w:rPr>
              <w:t>(0.04)</w:t>
            </w:r>
          </w:p>
        </w:tc>
      </w:tr>
      <w:tr w:rsidR="00925FC3" w:rsidRPr="004435F6" w14:paraId="4D4F5565" w14:textId="77777777" w:rsidTr="002F49A4">
        <w:trPr>
          <w:trHeight w:val="567"/>
          <w:jc w:val="center"/>
        </w:trPr>
        <w:tc>
          <w:tcPr>
            <w:tcW w:w="1379" w:type="dxa"/>
            <w:vMerge/>
            <w:noWrap/>
            <w:vAlign w:val="center"/>
          </w:tcPr>
          <w:p w14:paraId="6CA6E91A"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5A4968DB"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杭州明光印染化工有限公司</w:t>
            </w:r>
          </w:p>
        </w:tc>
        <w:tc>
          <w:tcPr>
            <w:tcW w:w="2854" w:type="dxa"/>
            <w:noWrap/>
            <w:vAlign w:val="center"/>
          </w:tcPr>
          <w:p w14:paraId="4D486E4D"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99A0467" w14:textId="0B1DBBFE"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6EBC6A85" w14:textId="7635D0D9"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硫化物</w:t>
            </w:r>
            <w:r>
              <w:rPr>
                <w:rFonts w:ascii="Times New Roman" w:eastAsia="仿宋_GB2312" w:hAnsi="Times New Roman" w:cs="Times New Roman"/>
                <w:bCs/>
                <w:noProof/>
                <w:kern w:val="44"/>
                <w:sz w:val="24"/>
                <w:szCs w:val="24"/>
              </w:rPr>
              <w:t>(1.78)</w:t>
            </w:r>
          </w:p>
        </w:tc>
      </w:tr>
      <w:tr w:rsidR="00925FC3" w:rsidRPr="004435F6" w14:paraId="2BF5075F" w14:textId="77777777" w:rsidTr="002F49A4">
        <w:trPr>
          <w:trHeight w:val="567"/>
          <w:jc w:val="center"/>
        </w:trPr>
        <w:tc>
          <w:tcPr>
            <w:tcW w:w="1379" w:type="dxa"/>
            <w:vMerge w:val="restart"/>
            <w:noWrap/>
            <w:vAlign w:val="center"/>
          </w:tcPr>
          <w:p w14:paraId="778BDEE0" w14:textId="77777777" w:rsidR="00925FC3" w:rsidRPr="00E95B6F" w:rsidRDefault="00925FC3"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温州</w:t>
            </w:r>
          </w:p>
        </w:tc>
        <w:tc>
          <w:tcPr>
            <w:tcW w:w="3984" w:type="dxa"/>
            <w:noWrap/>
            <w:vAlign w:val="center"/>
          </w:tcPr>
          <w:p w14:paraId="4BF239C0"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温州市龙湾盛隆标准件有限公司庐山分公司</w:t>
            </w:r>
          </w:p>
        </w:tc>
        <w:tc>
          <w:tcPr>
            <w:tcW w:w="2854" w:type="dxa"/>
            <w:noWrap/>
            <w:vAlign w:val="center"/>
          </w:tcPr>
          <w:p w14:paraId="269E56B0"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黑色金属冶炼和压延加工业</w:t>
            </w:r>
            <w:r w:rsidRPr="00233CFF">
              <w:rPr>
                <w:rFonts w:ascii="Times New Roman" w:eastAsia="仿宋_GB2312" w:hAnsi="Times New Roman" w:cs="Times New Roman"/>
                <w:bCs/>
                <w:noProof/>
                <w:kern w:val="44"/>
                <w:sz w:val="24"/>
                <w:szCs w:val="24"/>
              </w:rPr>
              <w:t xml:space="preserve"> </w:t>
            </w:r>
          </w:p>
        </w:tc>
        <w:tc>
          <w:tcPr>
            <w:tcW w:w="1843" w:type="dxa"/>
            <w:vAlign w:val="center"/>
          </w:tcPr>
          <w:p w14:paraId="5F00C215" w14:textId="0EC1B0A8"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237072E9" w14:textId="74A7A8B9"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(0.16)</w:t>
            </w:r>
          </w:p>
        </w:tc>
      </w:tr>
      <w:tr w:rsidR="00925FC3" w:rsidRPr="004435F6" w14:paraId="7F850A87" w14:textId="77777777" w:rsidTr="002F49A4">
        <w:trPr>
          <w:trHeight w:val="567"/>
          <w:jc w:val="center"/>
        </w:trPr>
        <w:tc>
          <w:tcPr>
            <w:tcW w:w="1379" w:type="dxa"/>
            <w:vMerge/>
            <w:noWrap/>
            <w:vAlign w:val="center"/>
          </w:tcPr>
          <w:p w14:paraId="7228A039" w14:textId="77777777" w:rsidR="00925FC3" w:rsidRPr="00E95B6F" w:rsidRDefault="00925FC3" w:rsidP="00925FC3">
            <w:pPr>
              <w:widowControl/>
              <w:jc w:val="center"/>
              <w:rPr>
                <w:rFonts w:ascii="Times New Roman" w:eastAsia="仿宋_GB2312" w:hAnsi="Times New Roman" w:cs="Times New Roman"/>
                <w:sz w:val="24"/>
                <w:szCs w:val="24"/>
              </w:rPr>
            </w:pPr>
          </w:p>
        </w:tc>
        <w:tc>
          <w:tcPr>
            <w:tcW w:w="3984" w:type="dxa"/>
            <w:noWrap/>
            <w:vAlign w:val="center"/>
          </w:tcPr>
          <w:p w14:paraId="1B97AD4F"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浙江丰业集团有限公司</w:t>
            </w:r>
          </w:p>
        </w:tc>
        <w:tc>
          <w:tcPr>
            <w:tcW w:w="2854" w:type="dxa"/>
            <w:noWrap/>
            <w:vAlign w:val="center"/>
          </w:tcPr>
          <w:p w14:paraId="24E07A41"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黑色金属冶炼和压延加工业</w:t>
            </w:r>
            <w:r w:rsidRPr="00233CFF">
              <w:rPr>
                <w:rFonts w:ascii="Times New Roman" w:eastAsia="仿宋_GB2312" w:hAnsi="Times New Roman" w:cs="Times New Roman"/>
                <w:bCs/>
                <w:noProof/>
                <w:kern w:val="44"/>
                <w:sz w:val="24"/>
                <w:szCs w:val="24"/>
              </w:rPr>
              <w:t xml:space="preserve"> </w:t>
            </w:r>
          </w:p>
        </w:tc>
        <w:tc>
          <w:tcPr>
            <w:tcW w:w="1843" w:type="dxa"/>
            <w:vAlign w:val="center"/>
          </w:tcPr>
          <w:p w14:paraId="3707A655" w14:textId="37A2C50B"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52BEDF30" w14:textId="3B2289A7"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(2.14)</w:t>
            </w:r>
          </w:p>
        </w:tc>
      </w:tr>
      <w:tr w:rsidR="00925FC3" w:rsidRPr="004435F6" w14:paraId="394F3F6A" w14:textId="77777777" w:rsidTr="002F49A4">
        <w:trPr>
          <w:trHeight w:val="567"/>
          <w:jc w:val="center"/>
        </w:trPr>
        <w:tc>
          <w:tcPr>
            <w:tcW w:w="1379" w:type="dxa"/>
            <w:noWrap/>
            <w:vAlign w:val="center"/>
          </w:tcPr>
          <w:p w14:paraId="2DF1D1EF" w14:textId="77777777" w:rsidR="00925FC3" w:rsidRPr="00E95B6F" w:rsidRDefault="00925FC3"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嘉兴</w:t>
            </w:r>
          </w:p>
        </w:tc>
        <w:tc>
          <w:tcPr>
            <w:tcW w:w="3984" w:type="dxa"/>
            <w:noWrap/>
            <w:vAlign w:val="center"/>
          </w:tcPr>
          <w:p w14:paraId="310F7F17"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诚亿电子（嘉兴）有限公司</w:t>
            </w:r>
          </w:p>
        </w:tc>
        <w:tc>
          <w:tcPr>
            <w:tcW w:w="2854" w:type="dxa"/>
            <w:noWrap/>
            <w:vAlign w:val="center"/>
          </w:tcPr>
          <w:p w14:paraId="3A8B50D9"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计算机、通信和其他电子设备制造业</w:t>
            </w:r>
          </w:p>
        </w:tc>
        <w:tc>
          <w:tcPr>
            <w:tcW w:w="1843" w:type="dxa"/>
            <w:vAlign w:val="center"/>
          </w:tcPr>
          <w:p w14:paraId="730B06BD" w14:textId="7A6E10AF"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0DA97737" w14:textId="3B84DC7A"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总铜</w:t>
            </w:r>
            <w:r>
              <w:rPr>
                <w:rFonts w:ascii="Times New Roman" w:eastAsia="仿宋_GB2312" w:hAnsi="Times New Roman" w:cs="Times New Roman"/>
                <w:bCs/>
                <w:noProof/>
                <w:kern w:val="44"/>
                <w:sz w:val="24"/>
                <w:szCs w:val="24"/>
              </w:rPr>
              <w:t>(0.74)</w:t>
            </w:r>
          </w:p>
        </w:tc>
      </w:tr>
      <w:tr w:rsidR="00925FC3" w:rsidRPr="004435F6" w14:paraId="09E428A7" w14:textId="77777777" w:rsidTr="002F49A4">
        <w:trPr>
          <w:trHeight w:val="567"/>
          <w:jc w:val="center"/>
        </w:trPr>
        <w:tc>
          <w:tcPr>
            <w:tcW w:w="1379" w:type="dxa"/>
            <w:vMerge w:val="restart"/>
            <w:noWrap/>
            <w:vAlign w:val="center"/>
          </w:tcPr>
          <w:p w14:paraId="30409575" w14:textId="77777777" w:rsidR="00925FC3" w:rsidRPr="00E95B6F" w:rsidRDefault="00925FC3"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湖州</w:t>
            </w:r>
          </w:p>
        </w:tc>
        <w:tc>
          <w:tcPr>
            <w:tcW w:w="3984" w:type="dxa"/>
            <w:noWrap/>
            <w:vAlign w:val="center"/>
          </w:tcPr>
          <w:p w14:paraId="38B27C13"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湖州金牛纺织印染实业有限公司</w:t>
            </w:r>
          </w:p>
        </w:tc>
        <w:tc>
          <w:tcPr>
            <w:tcW w:w="2854" w:type="dxa"/>
            <w:noWrap/>
            <w:vAlign w:val="center"/>
          </w:tcPr>
          <w:p w14:paraId="324EC530"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B52FCF8" w14:textId="6B82F3AC"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12EF8594" w14:textId="090E7960"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(0.12)</w:t>
            </w:r>
          </w:p>
        </w:tc>
      </w:tr>
      <w:tr w:rsidR="00925FC3" w:rsidRPr="004435F6" w14:paraId="4B868C74" w14:textId="77777777" w:rsidTr="002F49A4">
        <w:trPr>
          <w:trHeight w:val="567"/>
          <w:jc w:val="center"/>
        </w:trPr>
        <w:tc>
          <w:tcPr>
            <w:tcW w:w="1379" w:type="dxa"/>
            <w:vMerge/>
            <w:noWrap/>
            <w:vAlign w:val="center"/>
          </w:tcPr>
          <w:p w14:paraId="10F856C1"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2224D38D"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湖州三友印染有限公司</w:t>
            </w:r>
          </w:p>
        </w:tc>
        <w:tc>
          <w:tcPr>
            <w:tcW w:w="2854" w:type="dxa"/>
            <w:noWrap/>
            <w:vAlign w:val="center"/>
          </w:tcPr>
          <w:p w14:paraId="79D48CDB"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EC07D89" w14:textId="19CAEF1E"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6A2C9615" w14:textId="09BF6634"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(0.11)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(1.01)</w:t>
            </w:r>
          </w:p>
        </w:tc>
      </w:tr>
      <w:tr w:rsidR="00925FC3" w:rsidRPr="004435F6" w14:paraId="5C768276" w14:textId="77777777" w:rsidTr="002F49A4">
        <w:trPr>
          <w:trHeight w:val="567"/>
          <w:jc w:val="center"/>
        </w:trPr>
        <w:tc>
          <w:tcPr>
            <w:tcW w:w="1379" w:type="dxa"/>
            <w:vMerge/>
            <w:noWrap/>
            <w:vAlign w:val="center"/>
          </w:tcPr>
          <w:p w14:paraId="03C71C68"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0899623B"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华祥（中国）高纤有限公司</w:t>
            </w:r>
          </w:p>
        </w:tc>
        <w:tc>
          <w:tcPr>
            <w:tcW w:w="2854" w:type="dxa"/>
            <w:noWrap/>
            <w:vAlign w:val="center"/>
          </w:tcPr>
          <w:p w14:paraId="7F5A177E"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化学纤维制造业</w:t>
            </w:r>
          </w:p>
        </w:tc>
        <w:tc>
          <w:tcPr>
            <w:tcW w:w="1843" w:type="dxa"/>
            <w:vAlign w:val="center"/>
          </w:tcPr>
          <w:p w14:paraId="58504253" w14:textId="19441F74"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3E444777" w14:textId="099C9D6E"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(0.23)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Pr>
                <w:rFonts w:ascii="Times New Roman" w:eastAsia="仿宋_GB2312" w:hAnsi="Times New Roman" w:cs="Times New Roman"/>
                <w:bCs/>
                <w:noProof/>
                <w:kern w:val="44"/>
                <w:sz w:val="24"/>
                <w:szCs w:val="24"/>
              </w:rPr>
              <w:t>(2.97)</w:t>
            </w:r>
          </w:p>
        </w:tc>
      </w:tr>
      <w:tr w:rsidR="00925FC3" w:rsidRPr="004435F6" w14:paraId="2FA97531" w14:textId="77777777" w:rsidTr="002F49A4">
        <w:trPr>
          <w:trHeight w:val="567"/>
          <w:jc w:val="center"/>
        </w:trPr>
        <w:tc>
          <w:tcPr>
            <w:tcW w:w="1379" w:type="dxa"/>
            <w:vMerge/>
            <w:noWrap/>
            <w:vAlign w:val="center"/>
          </w:tcPr>
          <w:p w14:paraId="4977C7BA"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133602C4"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湖州新泉能纺织有限公司</w:t>
            </w:r>
          </w:p>
        </w:tc>
        <w:tc>
          <w:tcPr>
            <w:tcW w:w="2854" w:type="dxa"/>
            <w:noWrap/>
            <w:vAlign w:val="center"/>
          </w:tcPr>
          <w:p w14:paraId="1A14C4AA"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E5A2662" w14:textId="6577588A"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29C96EB9" w14:textId="1A0D614A"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(0.42)</w:t>
            </w:r>
          </w:p>
        </w:tc>
      </w:tr>
      <w:tr w:rsidR="00925FC3" w:rsidRPr="004435F6" w14:paraId="3E4162E8" w14:textId="77777777" w:rsidTr="002F49A4">
        <w:trPr>
          <w:trHeight w:val="567"/>
          <w:jc w:val="center"/>
        </w:trPr>
        <w:tc>
          <w:tcPr>
            <w:tcW w:w="1379" w:type="dxa"/>
            <w:noWrap/>
            <w:vAlign w:val="center"/>
          </w:tcPr>
          <w:p w14:paraId="1301A54E" w14:textId="0AD17189" w:rsidR="00925FC3" w:rsidRPr="00E95B6F" w:rsidRDefault="00925FC3"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湖州</w:t>
            </w:r>
          </w:p>
        </w:tc>
        <w:tc>
          <w:tcPr>
            <w:tcW w:w="3984" w:type="dxa"/>
            <w:noWrap/>
            <w:vAlign w:val="center"/>
          </w:tcPr>
          <w:p w14:paraId="412F6645"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浙江美能电气有限公司</w:t>
            </w:r>
          </w:p>
        </w:tc>
        <w:tc>
          <w:tcPr>
            <w:tcW w:w="2854" w:type="dxa"/>
            <w:noWrap/>
            <w:vAlign w:val="center"/>
          </w:tcPr>
          <w:p w14:paraId="5273431A"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电气机械和器材制造业</w:t>
            </w:r>
            <w:r w:rsidRPr="00233CFF">
              <w:rPr>
                <w:rFonts w:ascii="Times New Roman" w:eastAsia="仿宋_GB2312" w:hAnsi="Times New Roman" w:cs="Times New Roman"/>
                <w:bCs/>
                <w:noProof/>
                <w:kern w:val="44"/>
                <w:sz w:val="24"/>
                <w:szCs w:val="24"/>
              </w:rPr>
              <w:t xml:space="preserve"> </w:t>
            </w:r>
          </w:p>
        </w:tc>
        <w:tc>
          <w:tcPr>
            <w:tcW w:w="1843" w:type="dxa"/>
            <w:vAlign w:val="center"/>
          </w:tcPr>
          <w:p w14:paraId="31767ED8" w14:textId="2E8C9733"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2AE214B6" w14:textId="5CBAFF94"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总铅</w:t>
            </w:r>
            <w:r w:rsidR="00697EB3">
              <w:rPr>
                <w:rFonts w:ascii="Times New Roman" w:eastAsia="仿宋_GB2312" w:hAnsi="Times New Roman" w:cs="Times New Roman"/>
                <w:bCs/>
                <w:noProof/>
                <w:kern w:val="44"/>
                <w:sz w:val="24"/>
                <w:szCs w:val="24"/>
              </w:rPr>
              <w:t>(10.4</w:t>
            </w:r>
            <w:r>
              <w:rPr>
                <w:rFonts w:ascii="Times New Roman" w:eastAsia="仿宋_GB2312" w:hAnsi="Times New Roman" w:cs="Times New Roman"/>
                <w:bCs/>
                <w:noProof/>
                <w:kern w:val="44"/>
                <w:sz w:val="24"/>
                <w:szCs w:val="24"/>
              </w:rPr>
              <w:t>)</w:t>
            </w:r>
          </w:p>
        </w:tc>
      </w:tr>
      <w:tr w:rsidR="002F49A4" w:rsidRPr="004435F6" w14:paraId="23822C06" w14:textId="77777777" w:rsidTr="002F49A4">
        <w:trPr>
          <w:trHeight w:val="567"/>
          <w:jc w:val="center"/>
        </w:trPr>
        <w:tc>
          <w:tcPr>
            <w:tcW w:w="1379" w:type="dxa"/>
            <w:vMerge w:val="restart"/>
            <w:noWrap/>
            <w:vAlign w:val="center"/>
          </w:tcPr>
          <w:p w14:paraId="6D7C417C" w14:textId="77777777" w:rsidR="002F49A4" w:rsidRPr="00E95B6F" w:rsidRDefault="002F49A4"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绍兴</w:t>
            </w:r>
          </w:p>
        </w:tc>
        <w:tc>
          <w:tcPr>
            <w:tcW w:w="3984" w:type="dxa"/>
            <w:noWrap/>
            <w:vAlign w:val="center"/>
          </w:tcPr>
          <w:p w14:paraId="52E91EC4"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绍兴功兴针织印染有限公司</w:t>
            </w:r>
          </w:p>
        </w:tc>
        <w:tc>
          <w:tcPr>
            <w:tcW w:w="2854" w:type="dxa"/>
            <w:noWrap/>
            <w:vAlign w:val="center"/>
          </w:tcPr>
          <w:p w14:paraId="544E349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2669F93" w14:textId="62915D09"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5745956C" w14:textId="29ECF458"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(1.78)</w:t>
            </w:r>
          </w:p>
        </w:tc>
      </w:tr>
      <w:tr w:rsidR="002F49A4" w:rsidRPr="004435F6" w14:paraId="1A0FA82A" w14:textId="77777777" w:rsidTr="002F49A4">
        <w:trPr>
          <w:trHeight w:val="567"/>
          <w:jc w:val="center"/>
        </w:trPr>
        <w:tc>
          <w:tcPr>
            <w:tcW w:w="1379" w:type="dxa"/>
            <w:vMerge/>
            <w:noWrap/>
            <w:vAlign w:val="center"/>
          </w:tcPr>
          <w:p w14:paraId="53DFA936"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466B5DF3"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绍兴南池纺织印染有限公司（袍江厂区）</w:t>
            </w:r>
          </w:p>
        </w:tc>
        <w:tc>
          <w:tcPr>
            <w:tcW w:w="2854" w:type="dxa"/>
            <w:noWrap/>
            <w:vAlign w:val="center"/>
          </w:tcPr>
          <w:p w14:paraId="20000B3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6F3402D" w14:textId="7DAB167B"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3CBC2CCE" w14:textId="36048872"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(0.76)</w:t>
            </w:r>
          </w:p>
        </w:tc>
      </w:tr>
      <w:tr w:rsidR="002F49A4" w:rsidRPr="004435F6" w14:paraId="06759FCB" w14:textId="77777777" w:rsidTr="002F49A4">
        <w:trPr>
          <w:trHeight w:val="567"/>
          <w:jc w:val="center"/>
        </w:trPr>
        <w:tc>
          <w:tcPr>
            <w:tcW w:w="1379" w:type="dxa"/>
            <w:vMerge/>
            <w:noWrap/>
            <w:vAlign w:val="center"/>
          </w:tcPr>
          <w:p w14:paraId="65B3181D"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2B10DF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绍兴市北海印染有限公司</w:t>
            </w:r>
          </w:p>
        </w:tc>
        <w:tc>
          <w:tcPr>
            <w:tcW w:w="2854" w:type="dxa"/>
            <w:noWrap/>
            <w:vAlign w:val="center"/>
          </w:tcPr>
          <w:p w14:paraId="7D71991D"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7891DE3" w14:textId="278A6253"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0A0BEC51" w14:textId="3850F3A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Pr>
                <w:rFonts w:ascii="Times New Roman" w:eastAsia="仿宋_GB2312" w:hAnsi="Times New Roman" w:cs="Times New Roman"/>
                <w:bCs/>
                <w:noProof/>
                <w:kern w:val="44"/>
                <w:sz w:val="24"/>
                <w:szCs w:val="24"/>
              </w:rPr>
              <w:t>(0.5)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(9</w:t>
            </w:r>
            <w:r w:rsidR="002528A9">
              <w:rPr>
                <w:rFonts w:ascii="Times New Roman" w:eastAsia="仿宋_GB2312" w:hAnsi="Times New Roman" w:cs="Times New Roman"/>
                <w:bCs/>
                <w:noProof/>
                <w:kern w:val="44"/>
                <w:sz w:val="24"/>
                <w:szCs w:val="24"/>
              </w:rPr>
              <w:t>.00</w:t>
            </w:r>
            <w:r>
              <w:rPr>
                <w:rFonts w:ascii="Times New Roman" w:eastAsia="仿宋_GB2312" w:hAnsi="Times New Roman" w:cs="Times New Roman"/>
                <w:bCs/>
                <w:noProof/>
                <w:kern w:val="44"/>
                <w:sz w:val="24"/>
                <w:szCs w:val="24"/>
              </w:rPr>
              <w:t>)</w:t>
            </w:r>
          </w:p>
        </w:tc>
      </w:tr>
      <w:tr w:rsidR="002F49A4" w:rsidRPr="004435F6" w14:paraId="54CD8CD8" w14:textId="77777777" w:rsidTr="002F49A4">
        <w:trPr>
          <w:trHeight w:val="516"/>
          <w:jc w:val="center"/>
        </w:trPr>
        <w:tc>
          <w:tcPr>
            <w:tcW w:w="1379" w:type="dxa"/>
            <w:vMerge/>
            <w:noWrap/>
            <w:vAlign w:val="center"/>
          </w:tcPr>
          <w:p w14:paraId="697FE358"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6A419470"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绍兴市富士豪印染有限公司</w:t>
            </w:r>
          </w:p>
        </w:tc>
        <w:tc>
          <w:tcPr>
            <w:tcW w:w="2854" w:type="dxa"/>
            <w:noWrap/>
            <w:vAlign w:val="center"/>
          </w:tcPr>
          <w:p w14:paraId="70E874FC"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30BAC25D" w14:textId="02EAC487"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20DCE1C2" w14:textId="324C35D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(0.96)</w:t>
            </w:r>
          </w:p>
        </w:tc>
      </w:tr>
      <w:tr w:rsidR="002F49A4" w:rsidRPr="004435F6" w14:paraId="04A52A50" w14:textId="77777777" w:rsidTr="002F49A4">
        <w:trPr>
          <w:trHeight w:val="567"/>
          <w:jc w:val="center"/>
        </w:trPr>
        <w:tc>
          <w:tcPr>
            <w:tcW w:w="1379" w:type="dxa"/>
            <w:vMerge/>
            <w:noWrap/>
            <w:vAlign w:val="center"/>
          </w:tcPr>
          <w:p w14:paraId="6CA10B3D"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79391C04"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浙江鸿仁纺织印染有限公司</w:t>
            </w:r>
          </w:p>
        </w:tc>
        <w:tc>
          <w:tcPr>
            <w:tcW w:w="2854" w:type="dxa"/>
            <w:noWrap/>
            <w:vAlign w:val="center"/>
          </w:tcPr>
          <w:p w14:paraId="1EF4C535"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EEB6A4C" w14:textId="03820F44"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2F3E508E" w14:textId="07BF3F48"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Pr>
                <w:rFonts w:ascii="Times New Roman" w:eastAsia="仿宋_GB2312" w:hAnsi="Times New Roman" w:cs="Times New Roman"/>
                <w:bCs/>
                <w:noProof/>
                <w:kern w:val="44"/>
                <w:sz w:val="24"/>
                <w:szCs w:val="24"/>
              </w:rPr>
              <w:t>(0.87)</w:t>
            </w:r>
          </w:p>
        </w:tc>
      </w:tr>
      <w:tr w:rsidR="002F49A4" w:rsidRPr="004435F6" w14:paraId="61B9EECD" w14:textId="77777777" w:rsidTr="002F49A4">
        <w:trPr>
          <w:trHeight w:val="404"/>
          <w:jc w:val="center"/>
        </w:trPr>
        <w:tc>
          <w:tcPr>
            <w:tcW w:w="1379" w:type="dxa"/>
            <w:vMerge/>
            <w:noWrap/>
            <w:vAlign w:val="center"/>
          </w:tcPr>
          <w:p w14:paraId="4F54E08E"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63788D9"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瑞雪蓝色印染科技有限公司</w:t>
            </w:r>
          </w:p>
        </w:tc>
        <w:tc>
          <w:tcPr>
            <w:tcW w:w="2854" w:type="dxa"/>
            <w:noWrap/>
            <w:vAlign w:val="center"/>
          </w:tcPr>
          <w:p w14:paraId="1B899778"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75461F6" w14:textId="2F905B3B"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088497A3" w14:textId="18DD7460"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(0.1</w:t>
            </w:r>
            <w:r w:rsidR="002528A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(0.06)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(1.5</w:t>
            </w:r>
            <w:r w:rsidR="002528A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49F8FFF6" w14:textId="77777777" w:rsidTr="002F49A4">
        <w:trPr>
          <w:trHeight w:val="567"/>
          <w:jc w:val="center"/>
        </w:trPr>
        <w:tc>
          <w:tcPr>
            <w:tcW w:w="1379" w:type="dxa"/>
            <w:vMerge/>
            <w:noWrap/>
            <w:vAlign w:val="center"/>
          </w:tcPr>
          <w:p w14:paraId="350B1D38"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66CB2A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绍兴超超染整有限公司</w:t>
            </w:r>
          </w:p>
        </w:tc>
        <w:tc>
          <w:tcPr>
            <w:tcW w:w="2854" w:type="dxa"/>
            <w:noWrap/>
            <w:vAlign w:val="center"/>
          </w:tcPr>
          <w:p w14:paraId="130E8B2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EABE78F" w14:textId="5008A164"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2FFE4DBC" w14:textId="2B3F18EC"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(1.04)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(0.61)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Pr>
                <w:rFonts w:ascii="Times New Roman" w:eastAsia="仿宋_GB2312" w:hAnsi="Times New Roman" w:cs="Times New Roman"/>
                <w:bCs/>
                <w:noProof/>
                <w:kern w:val="44"/>
                <w:sz w:val="24"/>
                <w:szCs w:val="24"/>
              </w:rPr>
              <w:t>(0.97)</w:t>
            </w:r>
          </w:p>
        </w:tc>
      </w:tr>
      <w:tr w:rsidR="002F49A4" w:rsidRPr="004435F6" w14:paraId="1D6CBC61" w14:textId="77777777" w:rsidTr="002F49A4">
        <w:trPr>
          <w:trHeight w:val="463"/>
          <w:jc w:val="center"/>
        </w:trPr>
        <w:tc>
          <w:tcPr>
            <w:tcW w:w="1379" w:type="dxa"/>
            <w:vMerge/>
            <w:noWrap/>
            <w:vAlign w:val="center"/>
          </w:tcPr>
          <w:p w14:paraId="708051F6"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5D5432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绍兴创彩针纺科技有限公司</w:t>
            </w:r>
          </w:p>
        </w:tc>
        <w:tc>
          <w:tcPr>
            <w:tcW w:w="2854" w:type="dxa"/>
            <w:noWrap/>
            <w:vAlign w:val="center"/>
          </w:tcPr>
          <w:p w14:paraId="617E0183"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0F1EBFD" w14:textId="76246868"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3A0CF055" w14:textId="13DF19E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(0.35)</w:t>
            </w:r>
          </w:p>
        </w:tc>
      </w:tr>
      <w:tr w:rsidR="002F49A4" w:rsidRPr="004435F6" w14:paraId="2D356627" w14:textId="77777777" w:rsidTr="002F49A4">
        <w:trPr>
          <w:trHeight w:val="567"/>
          <w:jc w:val="center"/>
        </w:trPr>
        <w:tc>
          <w:tcPr>
            <w:tcW w:w="1379" w:type="dxa"/>
            <w:vMerge/>
            <w:noWrap/>
            <w:vAlign w:val="center"/>
          </w:tcPr>
          <w:p w14:paraId="6F83A45C"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845566F"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绍兴大地百乐印染有限公司</w:t>
            </w:r>
          </w:p>
        </w:tc>
        <w:tc>
          <w:tcPr>
            <w:tcW w:w="2854" w:type="dxa"/>
            <w:noWrap/>
            <w:vAlign w:val="center"/>
          </w:tcPr>
          <w:p w14:paraId="0711A14A"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6BD064E" w14:textId="6DC655AA"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A6559DE" w14:textId="13C91030"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(0.31)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(1.04)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(0.65)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(4</w:t>
            </w:r>
            <w:r w:rsidR="002528A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(0.27)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Pr>
                <w:rFonts w:ascii="Times New Roman" w:eastAsia="仿宋_GB2312" w:hAnsi="Times New Roman" w:cs="Times New Roman"/>
                <w:bCs/>
                <w:noProof/>
                <w:kern w:val="44"/>
                <w:sz w:val="24"/>
                <w:szCs w:val="24"/>
              </w:rPr>
              <w:t>(1.3</w:t>
            </w:r>
            <w:r w:rsidR="002528A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4BC99045" w14:textId="77777777" w:rsidTr="002F49A4">
        <w:trPr>
          <w:trHeight w:val="500"/>
          <w:jc w:val="center"/>
        </w:trPr>
        <w:tc>
          <w:tcPr>
            <w:tcW w:w="1379" w:type="dxa"/>
            <w:vMerge/>
            <w:noWrap/>
            <w:vAlign w:val="center"/>
          </w:tcPr>
          <w:p w14:paraId="749CAB19"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95CE27B"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绍兴东龙针纺织印染有限公司</w:t>
            </w:r>
          </w:p>
        </w:tc>
        <w:tc>
          <w:tcPr>
            <w:tcW w:w="2854" w:type="dxa"/>
            <w:noWrap/>
            <w:vAlign w:val="center"/>
          </w:tcPr>
          <w:p w14:paraId="3B696106"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53DF6F8" w14:textId="6CD14C92"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1/3</w:t>
            </w:r>
          </w:p>
        </w:tc>
        <w:tc>
          <w:tcPr>
            <w:tcW w:w="4394" w:type="dxa"/>
            <w:noWrap/>
            <w:vAlign w:val="center"/>
          </w:tcPr>
          <w:p w14:paraId="54BC02F0" w14:textId="3CA79CF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(1.82)</w:t>
            </w:r>
          </w:p>
        </w:tc>
      </w:tr>
      <w:tr w:rsidR="002F49A4" w:rsidRPr="004435F6" w14:paraId="1AC319F0" w14:textId="77777777" w:rsidTr="002F49A4">
        <w:trPr>
          <w:trHeight w:val="567"/>
          <w:jc w:val="center"/>
        </w:trPr>
        <w:tc>
          <w:tcPr>
            <w:tcW w:w="1379" w:type="dxa"/>
            <w:vMerge w:val="restart"/>
            <w:noWrap/>
            <w:vAlign w:val="center"/>
          </w:tcPr>
          <w:p w14:paraId="0EB0942A" w14:textId="25B345E7" w:rsidR="002F49A4" w:rsidRPr="00E95B6F" w:rsidRDefault="002F49A4" w:rsidP="002F49A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84" w:type="dxa"/>
            <w:noWrap/>
            <w:vAlign w:val="center"/>
          </w:tcPr>
          <w:p w14:paraId="2730D4B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绍兴富强宏泰印染有限公司</w:t>
            </w:r>
          </w:p>
        </w:tc>
        <w:tc>
          <w:tcPr>
            <w:tcW w:w="2854" w:type="dxa"/>
            <w:noWrap/>
            <w:vAlign w:val="center"/>
          </w:tcPr>
          <w:p w14:paraId="175D58E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93842E0" w14:textId="347379F2"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7329843D" w14:textId="3109282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5.4</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(1.35)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(2.6</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(0.67)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(4</w:t>
            </w:r>
            <w:r w:rsidR="00697EB3">
              <w:rPr>
                <w:rFonts w:ascii="Times New Roman" w:eastAsia="仿宋_GB2312" w:hAnsi="Times New Roman" w:cs="Times New Roman"/>
                <w:bCs/>
                <w:noProof/>
                <w:kern w:val="44"/>
                <w:sz w:val="24"/>
                <w:szCs w:val="24"/>
              </w:rPr>
              <w:t>.0</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(0.5</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(0.36)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(1.79)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(8.25)</w:t>
            </w:r>
          </w:p>
        </w:tc>
      </w:tr>
      <w:tr w:rsidR="002F49A4" w:rsidRPr="004435F6" w14:paraId="067A2C16" w14:textId="77777777" w:rsidTr="002F49A4">
        <w:trPr>
          <w:trHeight w:val="558"/>
          <w:jc w:val="center"/>
        </w:trPr>
        <w:tc>
          <w:tcPr>
            <w:tcW w:w="1379" w:type="dxa"/>
            <w:vMerge/>
            <w:noWrap/>
            <w:vAlign w:val="center"/>
          </w:tcPr>
          <w:p w14:paraId="49C6D6BE" w14:textId="6F29BB5C"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6C29069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绍兴高温印染有限公司</w:t>
            </w:r>
          </w:p>
        </w:tc>
        <w:tc>
          <w:tcPr>
            <w:tcW w:w="2854" w:type="dxa"/>
            <w:noWrap/>
            <w:vAlign w:val="center"/>
          </w:tcPr>
          <w:p w14:paraId="7CEEF1AC"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277A3A1" w14:textId="4D1A0AF6"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75BA4872" w14:textId="0E6A637E"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(2.75)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(0.26)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(3.79)</w:t>
            </w:r>
          </w:p>
        </w:tc>
      </w:tr>
      <w:tr w:rsidR="002F49A4" w:rsidRPr="004435F6" w14:paraId="7A559768" w14:textId="77777777" w:rsidTr="002F49A4">
        <w:trPr>
          <w:trHeight w:val="584"/>
          <w:jc w:val="center"/>
        </w:trPr>
        <w:tc>
          <w:tcPr>
            <w:tcW w:w="1379" w:type="dxa"/>
            <w:vMerge/>
            <w:noWrap/>
            <w:vAlign w:val="center"/>
          </w:tcPr>
          <w:p w14:paraId="17FA0669" w14:textId="791C3656"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6DD4A962"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绍兴国泰印染有限公司</w:t>
            </w:r>
          </w:p>
        </w:tc>
        <w:tc>
          <w:tcPr>
            <w:tcW w:w="2854" w:type="dxa"/>
            <w:noWrap/>
            <w:vAlign w:val="center"/>
          </w:tcPr>
          <w:p w14:paraId="1272FA22"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1CDF902" w14:textId="7B23553B"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5FF2A29F" w14:textId="64D197E5"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Pr>
                <w:rFonts w:ascii="Times New Roman" w:eastAsia="仿宋_GB2312" w:hAnsi="Times New Roman" w:cs="Times New Roman"/>
                <w:bCs/>
                <w:noProof/>
                <w:kern w:val="44"/>
                <w:sz w:val="24"/>
                <w:szCs w:val="24"/>
              </w:rPr>
              <w:t>(0.51)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(0.09)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(8.37)</w:t>
            </w:r>
          </w:p>
        </w:tc>
      </w:tr>
      <w:tr w:rsidR="002F49A4" w:rsidRPr="004435F6" w14:paraId="62610C09" w14:textId="77777777" w:rsidTr="002F49A4">
        <w:trPr>
          <w:trHeight w:val="567"/>
          <w:jc w:val="center"/>
        </w:trPr>
        <w:tc>
          <w:tcPr>
            <w:tcW w:w="1379" w:type="dxa"/>
            <w:vMerge/>
            <w:noWrap/>
            <w:vAlign w:val="center"/>
          </w:tcPr>
          <w:p w14:paraId="409E7554" w14:textId="4B1535EA"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1A07FDCC"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绍兴禾盛印染股份有限公司</w:t>
            </w:r>
          </w:p>
        </w:tc>
        <w:tc>
          <w:tcPr>
            <w:tcW w:w="2854" w:type="dxa"/>
            <w:noWrap/>
            <w:vAlign w:val="center"/>
          </w:tcPr>
          <w:p w14:paraId="3FA02C43"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19620A14" w14:textId="1589BEC8"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7ECEE62B" w14:textId="320A7096"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10.1)</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(0.34)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(2.73)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(23.4)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(5.25)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002C1B29">
              <w:rPr>
                <w:rFonts w:ascii="Times New Roman" w:eastAsia="仿宋_GB2312" w:hAnsi="Times New Roman" w:cs="Times New Roman"/>
                <w:bCs/>
                <w:noProof/>
                <w:kern w:val="44"/>
                <w:sz w:val="24"/>
                <w:szCs w:val="24"/>
              </w:rPr>
              <w:t>(21.7</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(1.26)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(0.42)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(2.49)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(4.93)</w:t>
            </w:r>
          </w:p>
        </w:tc>
      </w:tr>
      <w:tr w:rsidR="002F49A4" w:rsidRPr="004435F6" w14:paraId="47D007D5" w14:textId="77777777" w:rsidTr="002F49A4">
        <w:trPr>
          <w:trHeight w:val="1265"/>
          <w:jc w:val="center"/>
        </w:trPr>
        <w:tc>
          <w:tcPr>
            <w:tcW w:w="1379" w:type="dxa"/>
            <w:vMerge/>
            <w:noWrap/>
            <w:vAlign w:val="center"/>
          </w:tcPr>
          <w:p w14:paraId="40179E65" w14:textId="75D636DC"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65245C76"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绍兴宏强印染有限公司</w:t>
            </w:r>
          </w:p>
        </w:tc>
        <w:tc>
          <w:tcPr>
            <w:tcW w:w="2854" w:type="dxa"/>
            <w:noWrap/>
            <w:vAlign w:val="center"/>
          </w:tcPr>
          <w:p w14:paraId="3EFBF78E"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9FDEAB1" w14:textId="6068CC5B"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354D082" w14:textId="69DE0D7E"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4.2</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(3.97)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Pr>
                <w:rFonts w:ascii="Times New Roman" w:eastAsia="仿宋_GB2312" w:hAnsi="Times New Roman" w:cs="Times New Roman"/>
                <w:bCs/>
                <w:noProof/>
                <w:kern w:val="44"/>
                <w:sz w:val="24"/>
                <w:szCs w:val="24"/>
              </w:rPr>
              <w:t>(0.79)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(0.6</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(2.75)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(0.7</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w:t>
            </w:r>
            <w:r w:rsidR="002C1B2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(3.6</w:t>
            </w:r>
            <w:r w:rsidR="002C1B2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40F2C655" w14:textId="77777777" w:rsidTr="002F49A4">
        <w:trPr>
          <w:trHeight w:val="690"/>
          <w:jc w:val="center"/>
        </w:trPr>
        <w:tc>
          <w:tcPr>
            <w:tcW w:w="1379" w:type="dxa"/>
            <w:vMerge/>
            <w:noWrap/>
            <w:vAlign w:val="center"/>
          </w:tcPr>
          <w:p w14:paraId="12C952D8" w14:textId="4B422D8F"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507BE17D"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绍兴华星丝织印染有限公司</w:t>
            </w:r>
          </w:p>
        </w:tc>
        <w:tc>
          <w:tcPr>
            <w:tcW w:w="2854" w:type="dxa"/>
            <w:noWrap/>
            <w:vAlign w:val="center"/>
          </w:tcPr>
          <w:p w14:paraId="3B865B04"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D080999" w14:textId="2F74A6C3"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2C5E83CB" w14:textId="77705A42"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(0.83)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(4</w:t>
            </w:r>
            <w:r w:rsidR="002C1B2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Pr>
                <w:rFonts w:ascii="Times New Roman" w:eastAsia="仿宋_GB2312" w:hAnsi="Times New Roman" w:cs="Times New Roman"/>
                <w:bCs/>
                <w:noProof/>
                <w:kern w:val="44"/>
                <w:sz w:val="24"/>
                <w:szCs w:val="24"/>
              </w:rPr>
              <w:t>(0.2</w:t>
            </w:r>
            <w:r w:rsidR="002C1B2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5D80B4A8" w14:textId="77777777" w:rsidTr="002F49A4">
        <w:trPr>
          <w:trHeight w:val="567"/>
          <w:jc w:val="center"/>
        </w:trPr>
        <w:tc>
          <w:tcPr>
            <w:tcW w:w="1379" w:type="dxa"/>
            <w:vMerge/>
            <w:noWrap/>
            <w:vAlign w:val="center"/>
          </w:tcPr>
          <w:p w14:paraId="3CAF7E93" w14:textId="1A3735AF"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397A31F"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绍兴佳彩印染有限公司</w:t>
            </w:r>
          </w:p>
        </w:tc>
        <w:tc>
          <w:tcPr>
            <w:tcW w:w="2854" w:type="dxa"/>
            <w:noWrap/>
            <w:vAlign w:val="center"/>
          </w:tcPr>
          <w:p w14:paraId="5B59AE4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663EAE0" w14:textId="292E494E"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1A80E292" w14:textId="49651844"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(0.51)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(0.77)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(1.3</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(0.33)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(0.4</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(0.34)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(0.72)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(0.58)</w:t>
            </w:r>
          </w:p>
        </w:tc>
      </w:tr>
      <w:tr w:rsidR="002F49A4" w:rsidRPr="004435F6" w14:paraId="401FE389" w14:textId="77777777" w:rsidTr="002F49A4">
        <w:trPr>
          <w:trHeight w:val="567"/>
          <w:jc w:val="center"/>
        </w:trPr>
        <w:tc>
          <w:tcPr>
            <w:tcW w:w="1379" w:type="dxa"/>
            <w:vMerge w:val="restart"/>
            <w:noWrap/>
            <w:vAlign w:val="center"/>
          </w:tcPr>
          <w:p w14:paraId="2D9F8506" w14:textId="55178447" w:rsidR="002F49A4" w:rsidRPr="00E95B6F" w:rsidRDefault="002F49A4"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84" w:type="dxa"/>
            <w:noWrap/>
            <w:vAlign w:val="center"/>
          </w:tcPr>
          <w:p w14:paraId="5BBEF18C"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绍兴金楚印染有限公司</w:t>
            </w:r>
          </w:p>
        </w:tc>
        <w:tc>
          <w:tcPr>
            <w:tcW w:w="2854" w:type="dxa"/>
            <w:noWrap/>
            <w:vAlign w:val="center"/>
          </w:tcPr>
          <w:p w14:paraId="474574CE"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AAD03CF" w14:textId="6FBEED3B"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E9EE0B8" w14:textId="2AE74F31"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(1.99)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Pr>
                <w:rFonts w:ascii="Times New Roman" w:eastAsia="仿宋_GB2312" w:hAnsi="Times New Roman" w:cs="Times New Roman"/>
                <w:bCs/>
                <w:noProof/>
                <w:kern w:val="44"/>
                <w:sz w:val="24"/>
                <w:szCs w:val="24"/>
              </w:rPr>
              <w:t>(1.7</w:t>
            </w:r>
            <w:r w:rsidR="002C1B2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(2.75)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(2.33)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(1.69)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(2.88)</w:t>
            </w:r>
          </w:p>
        </w:tc>
      </w:tr>
      <w:tr w:rsidR="002F49A4" w:rsidRPr="004435F6" w14:paraId="64E4AD7B" w14:textId="77777777" w:rsidTr="002F49A4">
        <w:trPr>
          <w:trHeight w:val="390"/>
          <w:jc w:val="center"/>
        </w:trPr>
        <w:tc>
          <w:tcPr>
            <w:tcW w:w="1379" w:type="dxa"/>
            <w:vMerge/>
            <w:noWrap/>
            <w:vAlign w:val="center"/>
          </w:tcPr>
          <w:p w14:paraId="2268DFCE" w14:textId="6148C42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C5E9DEE"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绍兴锦森印染有限公司</w:t>
            </w:r>
          </w:p>
        </w:tc>
        <w:tc>
          <w:tcPr>
            <w:tcW w:w="2854" w:type="dxa"/>
            <w:noWrap/>
            <w:vAlign w:val="center"/>
          </w:tcPr>
          <w:p w14:paraId="44DD80DD"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A4BA219" w14:textId="0A9FDD9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00A56A1E" w14:textId="5A780B05"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(2.09)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(2.75)</w:t>
            </w:r>
          </w:p>
        </w:tc>
      </w:tr>
      <w:tr w:rsidR="002F49A4" w:rsidRPr="004435F6" w14:paraId="26A95583" w14:textId="77777777" w:rsidTr="002F49A4">
        <w:trPr>
          <w:trHeight w:val="567"/>
          <w:jc w:val="center"/>
        </w:trPr>
        <w:tc>
          <w:tcPr>
            <w:tcW w:w="1379" w:type="dxa"/>
            <w:vMerge/>
            <w:noWrap/>
            <w:vAlign w:val="center"/>
          </w:tcPr>
          <w:p w14:paraId="33E02472" w14:textId="65DBC481"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8E309C6"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绍兴柯桥和兴印染有限公司</w:t>
            </w:r>
          </w:p>
        </w:tc>
        <w:tc>
          <w:tcPr>
            <w:tcW w:w="2854" w:type="dxa"/>
            <w:noWrap/>
            <w:vAlign w:val="center"/>
          </w:tcPr>
          <w:p w14:paraId="78FABB08"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EE38F00" w14:textId="32054FD0"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5E61466" w14:textId="0ED3684F"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(0.85)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(0.67)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(0.61)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(5.25)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(0.8</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(3.78)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(0.29)</w:t>
            </w:r>
          </w:p>
        </w:tc>
      </w:tr>
      <w:tr w:rsidR="002F49A4" w:rsidRPr="004435F6" w14:paraId="07B9C0CB" w14:textId="77777777" w:rsidTr="002F49A4">
        <w:trPr>
          <w:trHeight w:val="567"/>
          <w:jc w:val="center"/>
        </w:trPr>
        <w:tc>
          <w:tcPr>
            <w:tcW w:w="1379" w:type="dxa"/>
            <w:vMerge/>
            <w:noWrap/>
            <w:vAlign w:val="center"/>
          </w:tcPr>
          <w:p w14:paraId="49424EDE" w14:textId="3615E8C9"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FD8710B"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绍兴柯桥育达纺染有限公司</w:t>
            </w:r>
          </w:p>
        </w:tc>
        <w:tc>
          <w:tcPr>
            <w:tcW w:w="2854" w:type="dxa"/>
            <w:noWrap/>
            <w:vAlign w:val="center"/>
          </w:tcPr>
          <w:p w14:paraId="7D757707"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1EA18880" w14:textId="10D3A380"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1E64450D" w14:textId="7034969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(0.64)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(0.52)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(0.35)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(0.88)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(0.13)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(7.09)</w:t>
            </w:r>
          </w:p>
        </w:tc>
      </w:tr>
      <w:tr w:rsidR="002F49A4" w:rsidRPr="004435F6" w14:paraId="7FE5E122" w14:textId="77777777" w:rsidTr="002F49A4">
        <w:trPr>
          <w:trHeight w:val="567"/>
          <w:jc w:val="center"/>
        </w:trPr>
        <w:tc>
          <w:tcPr>
            <w:tcW w:w="1379" w:type="dxa"/>
            <w:vMerge/>
            <w:noWrap/>
            <w:vAlign w:val="center"/>
          </w:tcPr>
          <w:p w14:paraId="7C25E0A4"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5427FCEC"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绍兴柯桥展望印染有限公司</w:t>
            </w:r>
          </w:p>
        </w:tc>
        <w:tc>
          <w:tcPr>
            <w:tcW w:w="2854" w:type="dxa"/>
            <w:noWrap/>
            <w:vAlign w:val="center"/>
          </w:tcPr>
          <w:p w14:paraId="1D1EC1A1"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948D7E4" w14:textId="22341D2D"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3FF6F370" w14:textId="6DE481F7"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(0.04)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(0.6</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Pr>
                <w:rFonts w:ascii="Times New Roman" w:eastAsia="仿宋_GB2312" w:hAnsi="Times New Roman" w:cs="Times New Roman"/>
                <w:bCs/>
                <w:noProof/>
                <w:kern w:val="44"/>
                <w:sz w:val="24"/>
                <w:szCs w:val="24"/>
              </w:rPr>
              <w:t>(0.07)</w:t>
            </w:r>
          </w:p>
        </w:tc>
      </w:tr>
      <w:tr w:rsidR="002F49A4" w:rsidRPr="004435F6" w14:paraId="7751A5DE" w14:textId="77777777" w:rsidTr="002F49A4">
        <w:trPr>
          <w:trHeight w:val="392"/>
          <w:jc w:val="center"/>
        </w:trPr>
        <w:tc>
          <w:tcPr>
            <w:tcW w:w="1379" w:type="dxa"/>
            <w:vMerge/>
            <w:noWrap/>
            <w:vAlign w:val="center"/>
          </w:tcPr>
          <w:p w14:paraId="30FAC033"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1EAC3F45"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绍兴塞特印染有限公司</w:t>
            </w:r>
          </w:p>
        </w:tc>
        <w:tc>
          <w:tcPr>
            <w:tcW w:w="2854" w:type="dxa"/>
            <w:noWrap/>
            <w:vAlign w:val="center"/>
          </w:tcPr>
          <w:p w14:paraId="5103EC45"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5C64F58" w14:textId="444FF940"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1E8BE15E" w14:textId="10243986"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(24</w:t>
            </w:r>
            <w:r w:rsidR="002C1B2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45526351" w14:textId="77777777" w:rsidTr="002F49A4">
        <w:trPr>
          <w:trHeight w:val="270"/>
          <w:jc w:val="center"/>
        </w:trPr>
        <w:tc>
          <w:tcPr>
            <w:tcW w:w="1379" w:type="dxa"/>
            <w:vMerge/>
            <w:noWrap/>
            <w:vAlign w:val="center"/>
          </w:tcPr>
          <w:p w14:paraId="125523DF"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674DDCFA"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绍兴士林印染有限公司</w:t>
            </w:r>
          </w:p>
        </w:tc>
        <w:tc>
          <w:tcPr>
            <w:tcW w:w="2854" w:type="dxa"/>
            <w:noWrap/>
            <w:vAlign w:val="center"/>
          </w:tcPr>
          <w:p w14:paraId="31236127"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14BE8EB3" w14:textId="4B19E50A"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3552D216" w14:textId="184F1607"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(0.07)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(24</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Pr>
                <w:rFonts w:ascii="Times New Roman" w:eastAsia="仿宋_GB2312" w:hAnsi="Times New Roman" w:cs="Times New Roman"/>
                <w:bCs/>
                <w:noProof/>
                <w:kern w:val="44"/>
                <w:sz w:val="24"/>
                <w:szCs w:val="24"/>
              </w:rPr>
              <w:t>(0.33)</w:t>
            </w:r>
          </w:p>
        </w:tc>
      </w:tr>
      <w:tr w:rsidR="002F49A4" w:rsidRPr="004435F6" w14:paraId="71DE43D1" w14:textId="77777777" w:rsidTr="002F49A4">
        <w:trPr>
          <w:trHeight w:val="284"/>
          <w:jc w:val="center"/>
        </w:trPr>
        <w:tc>
          <w:tcPr>
            <w:tcW w:w="1379" w:type="dxa"/>
            <w:vMerge/>
            <w:noWrap/>
            <w:vAlign w:val="center"/>
          </w:tcPr>
          <w:p w14:paraId="04B905A7"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491A885F"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绍兴市东方时代印染有限公司</w:t>
            </w:r>
          </w:p>
        </w:tc>
        <w:tc>
          <w:tcPr>
            <w:tcW w:w="2854" w:type="dxa"/>
            <w:noWrap/>
            <w:vAlign w:val="center"/>
          </w:tcPr>
          <w:p w14:paraId="19EE80E7"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2268346" w14:textId="3B7493D7"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DD3CFF8" w14:textId="5E706A32"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(2.04)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(4</w:t>
            </w:r>
            <w:r w:rsidR="002C1B29">
              <w:rPr>
                <w:rFonts w:ascii="Times New Roman" w:eastAsia="仿宋_GB2312" w:hAnsi="Times New Roman" w:cs="Times New Roman"/>
                <w:bCs/>
                <w:noProof/>
                <w:kern w:val="44"/>
                <w:sz w:val="24"/>
                <w:szCs w:val="24"/>
              </w:rPr>
              <w:t>.00</w:t>
            </w:r>
            <w:r>
              <w:rPr>
                <w:rFonts w:ascii="Times New Roman" w:eastAsia="仿宋_GB2312" w:hAnsi="Times New Roman" w:cs="Times New Roman"/>
                <w:bCs/>
                <w:noProof/>
                <w:kern w:val="44"/>
                <w:sz w:val="24"/>
                <w:szCs w:val="24"/>
              </w:rPr>
              <w:t>)</w:t>
            </w:r>
          </w:p>
        </w:tc>
      </w:tr>
      <w:tr w:rsidR="002F49A4" w:rsidRPr="004435F6" w14:paraId="1AC6D9A4" w14:textId="77777777" w:rsidTr="002F49A4">
        <w:trPr>
          <w:trHeight w:val="567"/>
          <w:jc w:val="center"/>
        </w:trPr>
        <w:tc>
          <w:tcPr>
            <w:tcW w:w="1379" w:type="dxa"/>
            <w:vMerge/>
            <w:noWrap/>
            <w:vAlign w:val="center"/>
          </w:tcPr>
          <w:p w14:paraId="76DCAA53"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A7F26AB"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绍兴市柯桥区柯桥印染有限公司</w:t>
            </w:r>
          </w:p>
        </w:tc>
        <w:tc>
          <w:tcPr>
            <w:tcW w:w="2854" w:type="dxa"/>
            <w:noWrap/>
            <w:vAlign w:val="center"/>
          </w:tcPr>
          <w:p w14:paraId="4AFB32FB"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73B8A0D" w14:textId="02586578"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21DF9E41" w14:textId="5A86FA42"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(1.55)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(0.23)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Pr>
                <w:rFonts w:ascii="Times New Roman" w:eastAsia="仿宋_GB2312" w:hAnsi="Times New Roman" w:cs="Times New Roman"/>
                <w:bCs/>
                <w:noProof/>
                <w:kern w:val="44"/>
                <w:sz w:val="24"/>
                <w:szCs w:val="24"/>
              </w:rPr>
              <w:t>(1.12)</w:t>
            </w:r>
          </w:p>
        </w:tc>
      </w:tr>
      <w:tr w:rsidR="002F49A4" w:rsidRPr="004435F6" w14:paraId="539CDC1E" w14:textId="77777777" w:rsidTr="002F49A4">
        <w:trPr>
          <w:trHeight w:val="567"/>
          <w:jc w:val="center"/>
        </w:trPr>
        <w:tc>
          <w:tcPr>
            <w:tcW w:w="1379" w:type="dxa"/>
            <w:vMerge w:val="restart"/>
            <w:noWrap/>
            <w:vAlign w:val="center"/>
          </w:tcPr>
          <w:p w14:paraId="59981AA1" w14:textId="1499E5B2" w:rsidR="002F49A4" w:rsidRPr="00E95B6F" w:rsidRDefault="002F49A4"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84" w:type="dxa"/>
            <w:noWrap/>
            <w:vAlign w:val="center"/>
          </w:tcPr>
          <w:p w14:paraId="3B427937"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绍兴市柯桥区众诚印染有限公司</w:t>
            </w:r>
          </w:p>
        </w:tc>
        <w:tc>
          <w:tcPr>
            <w:tcW w:w="2854" w:type="dxa"/>
            <w:noWrap/>
            <w:vAlign w:val="center"/>
          </w:tcPr>
          <w:p w14:paraId="00310DF3"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3386EB64" w14:textId="14394F37"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74F0C405" w14:textId="0BA5F4B0"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(2.37)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(2.95)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(5.58)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(24</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(8.33)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(1.62)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(4.57)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(0.65)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(7.29)</w:t>
            </w:r>
          </w:p>
        </w:tc>
      </w:tr>
      <w:tr w:rsidR="002F49A4" w:rsidRPr="004435F6" w14:paraId="6A77B153" w14:textId="77777777" w:rsidTr="002F49A4">
        <w:trPr>
          <w:trHeight w:val="567"/>
          <w:jc w:val="center"/>
        </w:trPr>
        <w:tc>
          <w:tcPr>
            <w:tcW w:w="1379" w:type="dxa"/>
            <w:vMerge/>
            <w:noWrap/>
            <w:vAlign w:val="center"/>
          </w:tcPr>
          <w:p w14:paraId="43B54D21" w14:textId="177F9593"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1D5CC9DA"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绍兴市南洋染织有限公司</w:t>
            </w:r>
          </w:p>
        </w:tc>
        <w:tc>
          <w:tcPr>
            <w:tcW w:w="2854" w:type="dxa"/>
            <w:noWrap/>
            <w:vAlign w:val="center"/>
          </w:tcPr>
          <w:p w14:paraId="0BB86207"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B1107E9" w14:textId="75A0A14F"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3B955201" w14:textId="5A013311"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(0.84)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(0.03)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(0.59)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(0.34)</w:t>
            </w:r>
          </w:p>
        </w:tc>
      </w:tr>
      <w:tr w:rsidR="002F49A4" w:rsidRPr="004435F6" w14:paraId="25799235" w14:textId="77777777" w:rsidTr="002F49A4">
        <w:trPr>
          <w:trHeight w:val="567"/>
          <w:jc w:val="center"/>
        </w:trPr>
        <w:tc>
          <w:tcPr>
            <w:tcW w:w="1379" w:type="dxa"/>
            <w:vMerge/>
            <w:noWrap/>
            <w:vAlign w:val="center"/>
          </w:tcPr>
          <w:p w14:paraId="0CDAA981" w14:textId="22F22BCC"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BA56001"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绍兴通盛印染有限公司</w:t>
            </w:r>
          </w:p>
        </w:tc>
        <w:tc>
          <w:tcPr>
            <w:tcW w:w="2854" w:type="dxa"/>
            <w:noWrap/>
            <w:vAlign w:val="center"/>
          </w:tcPr>
          <w:p w14:paraId="5260CB4C"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3D517D7" w14:textId="2E594A9D"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66400A4" w14:textId="7E17791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(0.62)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(2.24)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(2.8</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(7.32)</w:t>
            </w:r>
          </w:p>
        </w:tc>
      </w:tr>
      <w:tr w:rsidR="002F49A4" w:rsidRPr="004435F6" w14:paraId="20FD2847" w14:textId="77777777" w:rsidTr="002C1B29">
        <w:trPr>
          <w:trHeight w:val="244"/>
          <w:jc w:val="center"/>
        </w:trPr>
        <w:tc>
          <w:tcPr>
            <w:tcW w:w="1379" w:type="dxa"/>
            <w:vMerge/>
            <w:noWrap/>
            <w:vAlign w:val="center"/>
          </w:tcPr>
          <w:p w14:paraId="43EAD40B" w14:textId="66D9354E"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2D58D34"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绍兴兴明染整有限公司</w:t>
            </w:r>
          </w:p>
        </w:tc>
        <w:tc>
          <w:tcPr>
            <w:tcW w:w="2854" w:type="dxa"/>
            <w:noWrap/>
            <w:vAlign w:val="center"/>
          </w:tcPr>
          <w:p w14:paraId="7596CA3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4D6DA53" w14:textId="329026B4"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34D9C23B" w14:textId="33EAE83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(0.77)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(4</w:t>
            </w:r>
            <w:r w:rsidR="002C1B29">
              <w:rPr>
                <w:rFonts w:ascii="Times New Roman" w:eastAsia="仿宋_GB2312" w:hAnsi="Times New Roman" w:cs="Times New Roman"/>
                <w:bCs/>
                <w:noProof/>
                <w:kern w:val="44"/>
                <w:sz w:val="24"/>
                <w:szCs w:val="24"/>
              </w:rPr>
              <w:t>.00</w:t>
            </w:r>
            <w:r>
              <w:rPr>
                <w:rFonts w:ascii="Times New Roman" w:eastAsia="仿宋_GB2312" w:hAnsi="Times New Roman" w:cs="Times New Roman"/>
                <w:bCs/>
                <w:noProof/>
                <w:kern w:val="44"/>
                <w:sz w:val="24"/>
                <w:szCs w:val="24"/>
              </w:rPr>
              <w:t>)</w:t>
            </w:r>
          </w:p>
        </w:tc>
      </w:tr>
      <w:tr w:rsidR="002F49A4" w:rsidRPr="004435F6" w14:paraId="331DF88E" w14:textId="77777777" w:rsidTr="002C1B29">
        <w:trPr>
          <w:trHeight w:val="324"/>
          <w:jc w:val="center"/>
        </w:trPr>
        <w:tc>
          <w:tcPr>
            <w:tcW w:w="1379" w:type="dxa"/>
            <w:vMerge/>
            <w:noWrap/>
            <w:vAlign w:val="center"/>
          </w:tcPr>
          <w:p w14:paraId="2AFEF347" w14:textId="735C8464"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11C7A936"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绍兴星发印染有限公司</w:t>
            </w:r>
          </w:p>
        </w:tc>
        <w:tc>
          <w:tcPr>
            <w:tcW w:w="2854" w:type="dxa"/>
            <w:noWrap/>
            <w:vAlign w:val="center"/>
          </w:tcPr>
          <w:p w14:paraId="33B33BDC"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4DBBC74" w14:textId="5F298DA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7E0C2615" w14:textId="033F0110"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3</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(0.68)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(2.75)</w:t>
            </w:r>
          </w:p>
        </w:tc>
      </w:tr>
      <w:tr w:rsidR="002F49A4" w:rsidRPr="004435F6" w14:paraId="5D59430A" w14:textId="77777777" w:rsidTr="002F49A4">
        <w:trPr>
          <w:trHeight w:val="567"/>
          <w:jc w:val="center"/>
        </w:trPr>
        <w:tc>
          <w:tcPr>
            <w:tcW w:w="1379" w:type="dxa"/>
            <w:vMerge/>
            <w:noWrap/>
            <w:vAlign w:val="center"/>
          </w:tcPr>
          <w:p w14:paraId="1FD51C0E" w14:textId="3218A73A"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4DA20EF7"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绍兴英吉利印染有限公司</w:t>
            </w:r>
          </w:p>
        </w:tc>
        <w:tc>
          <w:tcPr>
            <w:tcW w:w="2854" w:type="dxa"/>
            <w:noWrap/>
            <w:vAlign w:val="center"/>
          </w:tcPr>
          <w:p w14:paraId="5D24F750"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36A3584" w14:textId="582CE7D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E30B33E" w14:textId="6E7DA0FA"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(0.21)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(4</w:t>
            </w:r>
            <w:r w:rsidR="002C1B2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(1.02)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(0.31)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(4.9)</w:t>
            </w:r>
          </w:p>
        </w:tc>
      </w:tr>
      <w:tr w:rsidR="002F49A4" w:rsidRPr="004435F6" w14:paraId="3FD2D3E8" w14:textId="77777777" w:rsidTr="002F49A4">
        <w:trPr>
          <w:trHeight w:val="567"/>
          <w:jc w:val="center"/>
        </w:trPr>
        <w:tc>
          <w:tcPr>
            <w:tcW w:w="1379" w:type="dxa"/>
            <w:vMerge/>
            <w:noWrap/>
            <w:vAlign w:val="center"/>
          </w:tcPr>
          <w:p w14:paraId="446DB7AA"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402BD737"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绍兴永通印花有限公司</w:t>
            </w:r>
          </w:p>
        </w:tc>
        <w:tc>
          <w:tcPr>
            <w:tcW w:w="2854" w:type="dxa"/>
            <w:noWrap/>
            <w:vAlign w:val="center"/>
          </w:tcPr>
          <w:p w14:paraId="6CEC2661"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F4E047C" w14:textId="4DC7BDB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3A89496E" w14:textId="669EF550" w:rsidR="002F49A4" w:rsidRPr="004435F6" w:rsidRDefault="002F49A4" w:rsidP="002C1B29">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(1.21)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Pr>
                <w:rFonts w:ascii="Times New Roman" w:eastAsia="仿宋_GB2312" w:hAnsi="Times New Roman" w:cs="Times New Roman"/>
                <w:bCs/>
                <w:noProof/>
                <w:kern w:val="44"/>
                <w:sz w:val="24"/>
                <w:szCs w:val="24"/>
              </w:rPr>
              <w:t>(0.35)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(0.02)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(0.82)</w:t>
            </w:r>
            <w:r>
              <w:rPr>
                <w:rFonts w:ascii="Times New Roman" w:eastAsia="仿宋_GB2312" w:hAnsi="Times New Roman" w:cs="Times New Roman" w:hint="eastAsia"/>
                <w:bCs/>
                <w:noProof/>
                <w:kern w:val="44"/>
                <w:sz w:val="24"/>
                <w:szCs w:val="24"/>
              </w:rPr>
              <w:t>、</w:t>
            </w:r>
            <w:r w:rsidR="002C1B29">
              <w:rPr>
                <w:rFonts w:ascii="Times New Roman" w:eastAsia="仿宋_GB2312" w:hAnsi="Times New Roman" w:cs="Times New Roman"/>
                <w:bCs/>
                <w:noProof/>
                <w:kern w:val="44"/>
                <w:sz w:val="24"/>
                <w:szCs w:val="24"/>
              </w:rPr>
              <w:t>总氮</w:t>
            </w:r>
            <w:r w:rsidR="002C1B29">
              <w:rPr>
                <w:rFonts w:ascii="Times New Roman" w:eastAsia="仿宋_GB2312" w:hAnsi="Times New Roman" w:cs="Times New Roman"/>
                <w:bCs/>
                <w:noProof/>
                <w:kern w:val="44"/>
                <w:sz w:val="24"/>
                <w:szCs w:val="24"/>
              </w:rPr>
              <w:t xml:space="preserve"> </w:t>
            </w:r>
            <w:r>
              <w:rPr>
                <w:rFonts w:ascii="Times New Roman" w:eastAsia="仿宋_GB2312" w:hAnsi="Times New Roman" w:cs="Times New Roman"/>
                <w:bCs/>
                <w:noProof/>
                <w:kern w:val="44"/>
                <w:sz w:val="24"/>
                <w:szCs w:val="24"/>
              </w:rPr>
              <w:t>(0.51)</w:t>
            </w:r>
          </w:p>
        </w:tc>
      </w:tr>
      <w:tr w:rsidR="002F49A4" w:rsidRPr="004435F6" w14:paraId="0BD50567" w14:textId="77777777" w:rsidTr="002F49A4">
        <w:trPr>
          <w:trHeight w:val="567"/>
          <w:jc w:val="center"/>
        </w:trPr>
        <w:tc>
          <w:tcPr>
            <w:tcW w:w="1379" w:type="dxa"/>
            <w:vMerge/>
            <w:noWrap/>
            <w:vAlign w:val="center"/>
          </w:tcPr>
          <w:p w14:paraId="1618480C"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C90A2E4"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绍兴宇华印染纺织有限公司</w:t>
            </w:r>
          </w:p>
        </w:tc>
        <w:tc>
          <w:tcPr>
            <w:tcW w:w="2854" w:type="dxa"/>
            <w:noWrap/>
            <w:vAlign w:val="center"/>
          </w:tcPr>
          <w:p w14:paraId="13C5D6F4"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32749D16" w14:textId="02C6B4D6"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27D4051E" w14:textId="4BBA9C7B"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5.8)</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(5.95)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(2.54)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(0.12)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(7.75)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(0.4</w:t>
            </w:r>
            <w:r w:rsidR="002C1B2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Pr>
                <w:rFonts w:ascii="Times New Roman" w:eastAsia="仿宋_GB2312" w:hAnsi="Times New Roman" w:cs="Times New Roman"/>
                <w:bCs/>
                <w:noProof/>
                <w:kern w:val="44"/>
                <w:sz w:val="24"/>
                <w:szCs w:val="24"/>
              </w:rPr>
              <w:t>(0.26)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(5.37)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(2.6</w:t>
            </w:r>
            <w:r w:rsidR="002C1B2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0E13A35B" w14:textId="77777777" w:rsidTr="002F49A4">
        <w:trPr>
          <w:trHeight w:val="567"/>
          <w:jc w:val="center"/>
        </w:trPr>
        <w:tc>
          <w:tcPr>
            <w:tcW w:w="1379" w:type="dxa"/>
            <w:vMerge w:val="restart"/>
            <w:noWrap/>
            <w:vAlign w:val="center"/>
          </w:tcPr>
          <w:p w14:paraId="063CE80F" w14:textId="59FA6C30" w:rsidR="002F49A4" w:rsidRPr="00E95B6F" w:rsidRDefault="002F49A4"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84" w:type="dxa"/>
            <w:noWrap/>
            <w:vAlign w:val="center"/>
          </w:tcPr>
          <w:p w14:paraId="699F3E4B"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绍兴泽平印染有限公司</w:t>
            </w:r>
          </w:p>
        </w:tc>
        <w:tc>
          <w:tcPr>
            <w:tcW w:w="2854" w:type="dxa"/>
            <w:noWrap/>
            <w:vAlign w:val="center"/>
          </w:tcPr>
          <w:p w14:paraId="1D25C1F4"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D739964" w14:textId="1C14198F"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C8E6709" w14:textId="4B4AC125"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9.6</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(2.5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(3.98)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(4.14)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(5.25)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(4.73)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(1.88)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(2.18)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(0.69)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(5.57)</w:t>
            </w:r>
          </w:p>
        </w:tc>
      </w:tr>
      <w:tr w:rsidR="002F49A4" w:rsidRPr="004435F6" w14:paraId="2CA03074" w14:textId="77777777" w:rsidTr="002F49A4">
        <w:trPr>
          <w:trHeight w:val="567"/>
          <w:jc w:val="center"/>
        </w:trPr>
        <w:tc>
          <w:tcPr>
            <w:tcW w:w="1379" w:type="dxa"/>
            <w:vMerge/>
            <w:noWrap/>
            <w:vAlign w:val="center"/>
          </w:tcPr>
          <w:p w14:paraId="226EA0CB" w14:textId="5C8E4BAF"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91B5135"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绍兴中漂印染有限公司</w:t>
            </w:r>
          </w:p>
        </w:tc>
        <w:tc>
          <w:tcPr>
            <w:tcW w:w="2854" w:type="dxa"/>
            <w:noWrap/>
            <w:vAlign w:val="center"/>
          </w:tcPr>
          <w:p w14:paraId="78072056"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05F33D3" w14:textId="4A25560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4708B63" w14:textId="1E4CF025"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5.6</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(0.2</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Pr>
                <w:rFonts w:ascii="Times New Roman" w:eastAsia="仿宋_GB2312" w:hAnsi="Times New Roman" w:cs="Times New Roman"/>
                <w:bCs/>
                <w:noProof/>
                <w:kern w:val="44"/>
                <w:sz w:val="24"/>
                <w:szCs w:val="24"/>
              </w:rPr>
              <w:t>(2.28)</w:t>
            </w:r>
          </w:p>
        </w:tc>
      </w:tr>
      <w:tr w:rsidR="002F49A4" w:rsidRPr="004435F6" w14:paraId="26D451A9" w14:textId="77777777" w:rsidTr="002F49A4">
        <w:trPr>
          <w:trHeight w:val="567"/>
          <w:jc w:val="center"/>
        </w:trPr>
        <w:tc>
          <w:tcPr>
            <w:tcW w:w="1379" w:type="dxa"/>
            <w:vMerge/>
            <w:noWrap/>
            <w:vAlign w:val="center"/>
          </w:tcPr>
          <w:p w14:paraId="186FA3AA" w14:textId="08A515A0"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DE67C37"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天龙数码印染科技有限公司</w:t>
            </w:r>
          </w:p>
        </w:tc>
        <w:tc>
          <w:tcPr>
            <w:tcW w:w="2854" w:type="dxa"/>
            <w:noWrap/>
            <w:vAlign w:val="center"/>
          </w:tcPr>
          <w:p w14:paraId="5E37FA15"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53DEDC7" w14:textId="1562E5B3"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2481E8FF" w14:textId="635E8A82"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(0.16)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(1.97)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(4.66)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(2.75)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(7.53)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(2.88)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(2.76)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(6.77)</w:t>
            </w:r>
          </w:p>
        </w:tc>
      </w:tr>
      <w:tr w:rsidR="002F49A4" w:rsidRPr="004435F6" w14:paraId="217DAD77" w14:textId="77777777" w:rsidTr="002F49A4">
        <w:trPr>
          <w:trHeight w:val="567"/>
          <w:jc w:val="center"/>
        </w:trPr>
        <w:tc>
          <w:tcPr>
            <w:tcW w:w="1379" w:type="dxa"/>
            <w:vMerge/>
            <w:noWrap/>
            <w:vAlign w:val="center"/>
          </w:tcPr>
          <w:p w14:paraId="3A4D7DC3" w14:textId="1F83867D"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49DE729D"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浙江爱利斯染整有限公司</w:t>
            </w:r>
          </w:p>
        </w:tc>
        <w:tc>
          <w:tcPr>
            <w:tcW w:w="2854" w:type="dxa"/>
            <w:noWrap/>
            <w:vAlign w:val="center"/>
          </w:tcPr>
          <w:p w14:paraId="75DFC387"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C3EA6A5" w14:textId="0E12C79E"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245D11B9" w14:textId="291EC4C8"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(2.94)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(2.96)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(4.87)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(1.4</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(0.97)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(6.45)</w:t>
            </w:r>
          </w:p>
        </w:tc>
      </w:tr>
      <w:tr w:rsidR="002F49A4" w:rsidRPr="004435F6" w14:paraId="172D2936" w14:textId="77777777" w:rsidTr="002F49A4">
        <w:trPr>
          <w:trHeight w:val="567"/>
          <w:jc w:val="center"/>
        </w:trPr>
        <w:tc>
          <w:tcPr>
            <w:tcW w:w="1379" w:type="dxa"/>
            <w:vMerge/>
            <w:noWrap/>
            <w:vAlign w:val="center"/>
          </w:tcPr>
          <w:p w14:paraId="6D747E1A" w14:textId="03B4940F"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9169D6A"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浙江滨康印染有限公司</w:t>
            </w:r>
          </w:p>
        </w:tc>
        <w:tc>
          <w:tcPr>
            <w:tcW w:w="2854" w:type="dxa"/>
            <w:noWrap/>
            <w:vAlign w:val="center"/>
          </w:tcPr>
          <w:p w14:paraId="63A1A99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6278789" w14:textId="0180A5B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BF528DB" w14:textId="4F620CA3"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9.5</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(1.05)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(0.3</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(5.25)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(0.23)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(0.08)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(0.79)</w:t>
            </w:r>
          </w:p>
        </w:tc>
      </w:tr>
      <w:tr w:rsidR="002F49A4" w:rsidRPr="004435F6" w14:paraId="62F3E73B" w14:textId="77777777" w:rsidTr="002F49A4">
        <w:trPr>
          <w:trHeight w:val="567"/>
          <w:jc w:val="center"/>
        </w:trPr>
        <w:tc>
          <w:tcPr>
            <w:tcW w:w="1379" w:type="dxa"/>
            <w:vMerge/>
            <w:noWrap/>
            <w:vAlign w:val="center"/>
          </w:tcPr>
          <w:p w14:paraId="3A92B351"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8F5F4D5"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浙江创宇印染有限公司</w:t>
            </w:r>
            <w:r w:rsidRPr="00233CFF">
              <w:rPr>
                <w:rFonts w:ascii="Times New Roman" w:eastAsia="仿宋_GB2312" w:hAnsi="Times New Roman" w:cs="Times New Roman"/>
                <w:bCs/>
                <w:noProof/>
                <w:kern w:val="44"/>
                <w:sz w:val="24"/>
                <w:szCs w:val="24"/>
              </w:rPr>
              <w:t>(</w:t>
            </w:r>
            <w:r w:rsidRPr="00233CFF">
              <w:rPr>
                <w:rFonts w:ascii="Times New Roman" w:eastAsia="仿宋_GB2312" w:hAnsi="Times New Roman" w:cs="Times New Roman"/>
                <w:bCs/>
                <w:noProof/>
                <w:kern w:val="44"/>
                <w:sz w:val="24"/>
                <w:szCs w:val="24"/>
              </w:rPr>
              <w:t>北厂区</w:t>
            </w:r>
            <w:r w:rsidRPr="00233CFF">
              <w:rPr>
                <w:rFonts w:ascii="Times New Roman" w:eastAsia="仿宋_GB2312" w:hAnsi="Times New Roman" w:cs="Times New Roman"/>
                <w:bCs/>
                <w:noProof/>
                <w:kern w:val="44"/>
                <w:sz w:val="24"/>
                <w:szCs w:val="24"/>
              </w:rPr>
              <w:t>)</w:t>
            </w:r>
          </w:p>
        </w:tc>
        <w:tc>
          <w:tcPr>
            <w:tcW w:w="2854" w:type="dxa"/>
            <w:noWrap/>
            <w:vAlign w:val="center"/>
          </w:tcPr>
          <w:p w14:paraId="7EBE5103"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6531A5F" w14:textId="3F62CCA7"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636E4C9" w14:textId="1F128FD4"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bCs/>
                <w:noProof/>
                <w:kern w:val="44"/>
                <w:sz w:val="24"/>
                <w:szCs w:val="24"/>
              </w:rPr>
              <w:t>10.2</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(1.09)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(3.45)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(1.58)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(9</w:t>
            </w:r>
            <w:r w:rsidR="00711D1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(2.47)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(0.26)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(0.48)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(0.03)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(2.77)</w:t>
            </w:r>
          </w:p>
        </w:tc>
      </w:tr>
      <w:tr w:rsidR="002F49A4" w:rsidRPr="004435F6" w14:paraId="29A62BD2" w14:textId="77777777" w:rsidTr="002F49A4">
        <w:trPr>
          <w:trHeight w:val="399"/>
          <w:jc w:val="center"/>
        </w:trPr>
        <w:tc>
          <w:tcPr>
            <w:tcW w:w="1379" w:type="dxa"/>
            <w:vMerge w:val="restart"/>
            <w:noWrap/>
            <w:vAlign w:val="center"/>
          </w:tcPr>
          <w:p w14:paraId="41FAB812" w14:textId="7CA157D5" w:rsidR="002F49A4" w:rsidRPr="00E95B6F" w:rsidRDefault="002F49A4"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84" w:type="dxa"/>
            <w:noWrap/>
            <w:vAlign w:val="center"/>
          </w:tcPr>
          <w:p w14:paraId="4A746B1F"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浙江创宇印染有限公司</w:t>
            </w:r>
            <w:r w:rsidRPr="00233CFF">
              <w:rPr>
                <w:rFonts w:ascii="Times New Roman" w:eastAsia="仿宋_GB2312" w:hAnsi="Times New Roman" w:cs="Times New Roman"/>
                <w:bCs/>
                <w:noProof/>
                <w:kern w:val="44"/>
                <w:sz w:val="24"/>
                <w:szCs w:val="24"/>
              </w:rPr>
              <w:t>(</w:t>
            </w:r>
            <w:r w:rsidRPr="00233CFF">
              <w:rPr>
                <w:rFonts w:ascii="Times New Roman" w:eastAsia="仿宋_GB2312" w:hAnsi="Times New Roman" w:cs="Times New Roman"/>
                <w:bCs/>
                <w:noProof/>
                <w:kern w:val="44"/>
                <w:sz w:val="24"/>
                <w:szCs w:val="24"/>
              </w:rPr>
              <w:t>南厂区</w:t>
            </w:r>
            <w:r w:rsidRPr="00233CFF">
              <w:rPr>
                <w:rFonts w:ascii="Times New Roman" w:eastAsia="仿宋_GB2312" w:hAnsi="Times New Roman" w:cs="Times New Roman"/>
                <w:bCs/>
                <w:noProof/>
                <w:kern w:val="44"/>
                <w:sz w:val="24"/>
                <w:szCs w:val="24"/>
              </w:rPr>
              <w:t>)</w:t>
            </w:r>
          </w:p>
        </w:tc>
        <w:tc>
          <w:tcPr>
            <w:tcW w:w="2854" w:type="dxa"/>
            <w:noWrap/>
            <w:vAlign w:val="center"/>
          </w:tcPr>
          <w:p w14:paraId="6F3E6345"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08717C9" w14:textId="4C51F4B7"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47733432" w14:textId="20114AC8"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(1.5</w:t>
            </w:r>
            <w:r w:rsidR="00711D1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73B7E124" w14:textId="77777777" w:rsidTr="002F49A4">
        <w:trPr>
          <w:trHeight w:val="567"/>
          <w:jc w:val="center"/>
        </w:trPr>
        <w:tc>
          <w:tcPr>
            <w:tcW w:w="1379" w:type="dxa"/>
            <w:vMerge/>
            <w:noWrap/>
            <w:vAlign w:val="center"/>
          </w:tcPr>
          <w:p w14:paraId="66EBDFF8" w14:textId="3240D7BE"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1FC0E4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浙江大昌德印染有限公司</w:t>
            </w:r>
          </w:p>
        </w:tc>
        <w:tc>
          <w:tcPr>
            <w:tcW w:w="2854" w:type="dxa"/>
            <w:noWrap/>
            <w:vAlign w:val="center"/>
          </w:tcPr>
          <w:p w14:paraId="3DBC83D3"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062A313" w14:textId="7F25F1CF"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0419FAD1" w14:textId="1BEFCD08"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(3.17)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(2.59)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(2.14)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(3.27)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(4.17)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(0.43)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(1.74)</w:t>
            </w:r>
          </w:p>
        </w:tc>
      </w:tr>
      <w:tr w:rsidR="002F49A4" w:rsidRPr="004435F6" w14:paraId="41F46717" w14:textId="77777777" w:rsidTr="002F49A4">
        <w:trPr>
          <w:trHeight w:val="567"/>
          <w:jc w:val="center"/>
        </w:trPr>
        <w:tc>
          <w:tcPr>
            <w:tcW w:w="1379" w:type="dxa"/>
            <w:vMerge/>
            <w:noWrap/>
            <w:vAlign w:val="center"/>
          </w:tcPr>
          <w:p w14:paraId="70450B46" w14:textId="02CCBB8A"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3CE7D8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浙江东盛印染有限公司</w:t>
            </w:r>
          </w:p>
        </w:tc>
        <w:tc>
          <w:tcPr>
            <w:tcW w:w="2854" w:type="dxa"/>
            <w:noWrap/>
            <w:vAlign w:val="center"/>
          </w:tcPr>
          <w:p w14:paraId="43B2A30C"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1F712273" w14:textId="6DBA9087"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3725D8A1" w14:textId="4DBA2D12"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807154">
              <w:rPr>
                <w:rFonts w:ascii="Times New Roman" w:eastAsia="仿宋_GB2312" w:hAnsi="Times New Roman" w:cs="Times New Roman"/>
                <w:bCs/>
                <w:noProof/>
                <w:kern w:val="44"/>
                <w:sz w:val="24"/>
                <w:szCs w:val="24"/>
              </w:rPr>
              <w:t>(3.1</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(1.14)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(1.24)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(6.1</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(9.33)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(1.3</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(1.4</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(23</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(8.83)</w:t>
            </w:r>
          </w:p>
        </w:tc>
      </w:tr>
      <w:tr w:rsidR="002F49A4" w:rsidRPr="004435F6" w14:paraId="0DCC48CF" w14:textId="77777777" w:rsidTr="002F49A4">
        <w:trPr>
          <w:trHeight w:val="567"/>
          <w:jc w:val="center"/>
        </w:trPr>
        <w:tc>
          <w:tcPr>
            <w:tcW w:w="1379" w:type="dxa"/>
            <w:vMerge/>
            <w:noWrap/>
            <w:vAlign w:val="center"/>
          </w:tcPr>
          <w:p w14:paraId="5823A596" w14:textId="698136DF"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6A94493A"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浙江恒晨印染有限公司</w:t>
            </w:r>
          </w:p>
        </w:tc>
        <w:tc>
          <w:tcPr>
            <w:tcW w:w="2854" w:type="dxa"/>
            <w:noWrap/>
            <w:vAlign w:val="center"/>
          </w:tcPr>
          <w:p w14:paraId="55CA18D3"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D9CE5E9" w14:textId="29476E79"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5273FED" w14:textId="5AB47232"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(2.8</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(0.63)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(0.3</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(0.43)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(2.71)</w:t>
            </w:r>
          </w:p>
        </w:tc>
      </w:tr>
      <w:tr w:rsidR="002F49A4" w:rsidRPr="004435F6" w14:paraId="44C29826" w14:textId="77777777" w:rsidTr="002F49A4">
        <w:trPr>
          <w:trHeight w:val="567"/>
          <w:jc w:val="center"/>
        </w:trPr>
        <w:tc>
          <w:tcPr>
            <w:tcW w:w="1379" w:type="dxa"/>
            <w:vMerge/>
            <w:noWrap/>
            <w:vAlign w:val="center"/>
          </w:tcPr>
          <w:p w14:paraId="7111DB47" w14:textId="5B6C259C"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551627D4"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浙江华晨印染有限公司</w:t>
            </w:r>
          </w:p>
        </w:tc>
        <w:tc>
          <w:tcPr>
            <w:tcW w:w="2854" w:type="dxa"/>
            <w:noWrap/>
            <w:vAlign w:val="center"/>
          </w:tcPr>
          <w:p w14:paraId="4E02E5BA"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6E2F8FA" w14:textId="3465F34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033F81F" w14:textId="2B8C412E"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(1.63)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(0.73)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(1.04)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(0.33)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(0.25)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(0.84)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(0.8</w:t>
            </w:r>
            <w:r w:rsidR="00711D1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1E0302A8" w14:textId="77777777" w:rsidTr="002F49A4">
        <w:trPr>
          <w:trHeight w:val="1542"/>
          <w:jc w:val="center"/>
        </w:trPr>
        <w:tc>
          <w:tcPr>
            <w:tcW w:w="1379" w:type="dxa"/>
            <w:vMerge/>
            <w:noWrap/>
            <w:vAlign w:val="center"/>
          </w:tcPr>
          <w:p w14:paraId="7853D04E" w14:textId="0D98DB05"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426B2CC2"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浙江稽山印染有限公司</w:t>
            </w:r>
          </w:p>
        </w:tc>
        <w:tc>
          <w:tcPr>
            <w:tcW w:w="2854" w:type="dxa"/>
            <w:noWrap/>
            <w:vAlign w:val="center"/>
          </w:tcPr>
          <w:p w14:paraId="24A0E206"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573ABA50" w14:textId="46336E32"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4B0BC7F6" w14:textId="2C767387"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(0.39)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(0.32)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(0.55)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(36.5)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(0.39)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(0.25)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(0.74)</w:t>
            </w:r>
          </w:p>
        </w:tc>
      </w:tr>
      <w:tr w:rsidR="002F49A4" w:rsidRPr="004435F6" w14:paraId="7175E766" w14:textId="77777777" w:rsidTr="002F49A4">
        <w:trPr>
          <w:trHeight w:val="567"/>
          <w:jc w:val="center"/>
        </w:trPr>
        <w:tc>
          <w:tcPr>
            <w:tcW w:w="1379" w:type="dxa"/>
            <w:vMerge w:val="restart"/>
            <w:noWrap/>
            <w:vAlign w:val="center"/>
          </w:tcPr>
          <w:p w14:paraId="7489BC26" w14:textId="597E38EB" w:rsidR="002F49A4" w:rsidRPr="00E95B6F" w:rsidRDefault="002F49A4"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84" w:type="dxa"/>
            <w:noWrap/>
            <w:vAlign w:val="center"/>
          </w:tcPr>
          <w:p w14:paraId="6303E4D4"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浙江金典印染有限公司</w:t>
            </w:r>
          </w:p>
        </w:tc>
        <w:tc>
          <w:tcPr>
            <w:tcW w:w="2854" w:type="dxa"/>
            <w:noWrap/>
            <w:vAlign w:val="center"/>
          </w:tcPr>
          <w:p w14:paraId="276E8FEE"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3C5BC4D" w14:textId="3E1747DC"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57945B0D" w14:textId="643F8B85"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(3.49)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(0.47)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(36.5)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(0.62)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(2.47)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(2.8</w:t>
            </w:r>
            <w:r w:rsidR="00711D1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6FB34488" w14:textId="77777777" w:rsidTr="002F49A4">
        <w:trPr>
          <w:trHeight w:val="567"/>
          <w:jc w:val="center"/>
        </w:trPr>
        <w:tc>
          <w:tcPr>
            <w:tcW w:w="1379" w:type="dxa"/>
            <w:vMerge/>
            <w:noWrap/>
            <w:vAlign w:val="center"/>
          </w:tcPr>
          <w:p w14:paraId="533B208D" w14:textId="26D521CB"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1E5C9BAA"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浙江乐高实业股份有限公司</w:t>
            </w:r>
          </w:p>
        </w:tc>
        <w:tc>
          <w:tcPr>
            <w:tcW w:w="2854" w:type="dxa"/>
            <w:noWrap/>
            <w:vAlign w:val="center"/>
          </w:tcPr>
          <w:p w14:paraId="61CC8573"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9A0F1E7" w14:textId="1E2C98A4"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7E286B8F" w14:textId="13D5BC2E"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(1.26)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(0.56)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(5.91)</w:t>
            </w:r>
          </w:p>
        </w:tc>
      </w:tr>
      <w:tr w:rsidR="002F49A4" w:rsidRPr="004435F6" w14:paraId="47E14812" w14:textId="77777777" w:rsidTr="002F49A4">
        <w:trPr>
          <w:trHeight w:val="567"/>
          <w:jc w:val="center"/>
        </w:trPr>
        <w:tc>
          <w:tcPr>
            <w:tcW w:w="1379" w:type="dxa"/>
            <w:vMerge/>
            <w:noWrap/>
            <w:vAlign w:val="center"/>
          </w:tcPr>
          <w:p w14:paraId="4B5911B6" w14:textId="50E93B9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3095A25"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浙江绿洲印染有限公司</w:t>
            </w:r>
          </w:p>
        </w:tc>
        <w:tc>
          <w:tcPr>
            <w:tcW w:w="2854" w:type="dxa"/>
            <w:noWrap/>
            <w:vAlign w:val="center"/>
          </w:tcPr>
          <w:p w14:paraId="08D40DEB"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31C4D88E" w14:textId="2FE89DA0"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A26A6FE" w14:textId="6FA9D956" w:rsidR="002F49A4" w:rsidRPr="004435F6" w:rsidRDefault="002F49A4"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(0.46)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(1.43)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(0.2</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(24</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(0.53)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(0.33)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(0.02)</w:t>
            </w:r>
          </w:p>
        </w:tc>
      </w:tr>
      <w:tr w:rsidR="002F49A4" w:rsidRPr="004435F6" w14:paraId="0BDDDEED" w14:textId="77777777" w:rsidTr="002F49A4">
        <w:trPr>
          <w:trHeight w:val="567"/>
          <w:jc w:val="center"/>
        </w:trPr>
        <w:tc>
          <w:tcPr>
            <w:tcW w:w="1379" w:type="dxa"/>
            <w:vMerge/>
            <w:noWrap/>
            <w:vAlign w:val="center"/>
          </w:tcPr>
          <w:p w14:paraId="2896C6AA" w14:textId="65BD56DC"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B501F5B"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浙江绍兴永利印染有限公司</w:t>
            </w:r>
          </w:p>
        </w:tc>
        <w:tc>
          <w:tcPr>
            <w:tcW w:w="2854" w:type="dxa"/>
            <w:noWrap/>
            <w:vAlign w:val="center"/>
          </w:tcPr>
          <w:p w14:paraId="0BCFB75C"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1377DE6A" w14:textId="09F3D8FF"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3AB9FAF8" w14:textId="386F4057"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(1.5</w:t>
            </w:r>
            <w:r w:rsidR="00711D1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4A37E41D" w14:textId="77777777" w:rsidTr="002F49A4">
        <w:trPr>
          <w:trHeight w:val="567"/>
          <w:jc w:val="center"/>
        </w:trPr>
        <w:tc>
          <w:tcPr>
            <w:tcW w:w="1379" w:type="dxa"/>
            <w:vMerge/>
            <w:noWrap/>
            <w:vAlign w:val="center"/>
          </w:tcPr>
          <w:p w14:paraId="59BDF3FA" w14:textId="34970F6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67459B67"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浙江绍兴中环印染有限公司</w:t>
            </w:r>
          </w:p>
        </w:tc>
        <w:tc>
          <w:tcPr>
            <w:tcW w:w="2854" w:type="dxa"/>
            <w:noWrap/>
            <w:vAlign w:val="center"/>
          </w:tcPr>
          <w:p w14:paraId="7467B999"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1EB5AD33" w14:textId="6AD86841"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A481419" w14:textId="7B420109"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(0.02)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(0.59)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(3.27)</w:t>
            </w:r>
          </w:p>
        </w:tc>
      </w:tr>
      <w:tr w:rsidR="002F49A4" w:rsidRPr="004435F6" w14:paraId="5411E282" w14:textId="77777777" w:rsidTr="002F49A4">
        <w:trPr>
          <w:trHeight w:val="567"/>
          <w:jc w:val="center"/>
        </w:trPr>
        <w:tc>
          <w:tcPr>
            <w:tcW w:w="1379" w:type="dxa"/>
            <w:vMerge/>
            <w:noWrap/>
            <w:vAlign w:val="center"/>
          </w:tcPr>
          <w:p w14:paraId="5D370EFD" w14:textId="21B478B5"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446F3AD"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浙江盛兴染整有限公司</w:t>
            </w:r>
          </w:p>
        </w:tc>
        <w:tc>
          <w:tcPr>
            <w:tcW w:w="2854" w:type="dxa"/>
            <w:noWrap/>
            <w:vAlign w:val="center"/>
          </w:tcPr>
          <w:p w14:paraId="50FEFFAD"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BDB0B9D" w14:textId="0B24799B"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1A362CB" w14:textId="3AC25246"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(0.27)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(1.5)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(0.21)</w:t>
            </w:r>
          </w:p>
        </w:tc>
      </w:tr>
      <w:tr w:rsidR="002F49A4" w:rsidRPr="004435F6" w14:paraId="67A24C39" w14:textId="77777777" w:rsidTr="002F49A4">
        <w:trPr>
          <w:trHeight w:val="567"/>
          <w:jc w:val="center"/>
        </w:trPr>
        <w:tc>
          <w:tcPr>
            <w:tcW w:w="1379" w:type="dxa"/>
            <w:vMerge/>
            <w:noWrap/>
            <w:vAlign w:val="center"/>
          </w:tcPr>
          <w:p w14:paraId="4D2B6A1F" w14:textId="08D510F6"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1592F963"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浙江天马实业股份有限公司（滨海厂区）</w:t>
            </w:r>
          </w:p>
        </w:tc>
        <w:tc>
          <w:tcPr>
            <w:tcW w:w="2854" w:type="dxa"/>
            <w:noWrap/>
            <w:vAlign w:val="center"/>
          </w:tcPr>
          <w:p w14:paraId="42760170"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5A6F12A6" w14:textId="1159E9AE"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4422018D" w14:textId="7BC292DD"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10.1)</w:t>
            </w:r>
            <w:r>
              <w:rPr>
                <w:rFonts w:ascii="Times New Roman" w:eastAsia="仿宋_GB2312" w:hAnsi="Times New Roman" w:cs="Times New Roman" w:hint="eastAsia"/>
                <w:bCs/>
                <w:noProof/>
                <w:kern w:val="44"/>
                <w:sz w:val="24"/>
                <w:szCs w:val="24"/>
              </w:rPr>
              <w:t>、</w:t>
            </w: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(4.05)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(3.94)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(4.74)</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(9</w:t>
            </w:r>
            <w:r w:rsidR="00711D1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(4.87)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(3.71)</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(4.7</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(3.45)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(2.76)</w:t>
            </w:r>
          </w:p>
        </w:tc>
      </w:tr>
      <w:tr w:rsidR="002F49A4" w:rsidRPr="004435F6" w14:paraId="4315F0AD" w14:textId="77777777" w:rsidTr="002F49A4">
        <w:trPr>
          <w:trHeight w:val="567"/>
          <w:jc w:val="center"/>
        </w:trPr>
        <w:tc>
          <w:tcPr>
            <w:tcW w:w="1379" w:type="dxa"/>
            <w:vMerge/>
            <w:noWrap/>
            <w:vAlign w:val="center"/>
          </w:tcPr>
          <w:p w14:paraId="585303EB" w14:textId="3DFE9122"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3CA26B7"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浙江维艺实业股份有限公司</w:t>
            </w:r>
          </w:p>
        </w:tc>
        <w:tc>
          <w:tcPr>
            <w:tcW w:w="2854" w:type="dxa"/>
            <w:noWrap/>
            <w:vAlign w:val="center"/>
          </w:tcPr>
          <w:p w14:paraId="7D3BF3DF"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02A1965" w14:textId="41667ECB"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0007B777" w14:textId="722B3F58"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(0.22)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(2.75)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Pr>
                <w:rFonts w:ascii="Times New Roman" w:eastAsia="仿宋_GB2312" w:hAnsi="Times New Roman" w:cs="Times New Roman"/>
                <w:bCs/>
                <w:noProof/>
                <w:kern w:val="44"/>
                <w:sz w:val="24"/>
                <w:szCs w:val="24"/>
              </w:rPr>
              <w:t>(1.02)</w:t>
            </w:r>
          </w:p>
        </w:tc>
      </w:tr>
      <w:tr w:rsidR="002F49A4" w:rsidRPr="004435F6" w14:paraId="2046F23E" w14:textId="77777777" w:rsidTr="002F49A4">
        <w:trPr>
          <w:trHeight w:val="567"/>
          <w:jc w:val="center"/>
        </w:trPr>
        <w:tc>
          <w:tcPr>
            <w:tcW w:w="1379" w:type="dxa"/>
            <w:vMerge/>
            <w:noWrap/>
            <w:vAlign w:val="center"/>
          </w:tcPr>
          <w:p w14:paraId="3BBEE947" w14:textId="3B219002"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6081466"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浙江新三印印染有限公司</w:t>
            </w:r>
          </w:p>
        </w:tc>
        <w:tc>
          <w:tcPr>
            <w:tcW w:w="2854" w:type="dxa"/>
            <w:noWrap/>
            <w:vAlign w:val="center"/>
          </w:tcPr>
          <w:p w14:paraId="1F034B19"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1B32B16" w14:textId="141B0FA2"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5C64C0D7" w14:textId="4D4A8D1C"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(1.5</w:t>
            </w:r>
            <w:r w:rsidR="00711D19">
              <w:rPr>
                <w:rFonts w:ascii="Times New Roman" w:eastAsia="仿宋_GB2312" w:hAnsi="Times New Roman" w:cs="Times New Roman"/>
                <w:bCs/>
                <w:noProof/>
                <w:kern w:val="44"/>
                <w:sz w:val="24"/>
                <w:szCs w:val="24"/>
              </w:rPr>
              <w:t>0</w:t>
            </w:r>
            <w:r>
              <w:rPr>
                <w:rFonts w:ascii="Times New Roman" w:eastAsia="仿宋_GB2312" w:hAnsi="Times New Roman" w:cs="Times New Roman"/>
                <w:bCs/>
                <w:noProof/>
                <w:kern w:val="44"/>
                <w:sz w:val="24"/>
                <w:szCs w:val="24"/>
              </w:rPr>
              <w:t>)</w:t>
            </w:r>
          </w:p>
        </w:tc>
      </w:tr>
      <w:tr w:rsidR="002F49A4" w:rsidRPr="004435F6" w14:paraId="49C38E97" w14:textId="77777777" w:rsidTr="002F49A4">
        <w:trPr>
          <w:trHeight w:val="567"/>
          <w:jc w:val="center"/>
        </w:trPr>
        <w:tc>
          <w:tcPr>
            <w:tcW w:w="1379" w:type="dxa"/>
            <w:vMerge w:val="restart"/>
            <w:noWrap/>
            <w:vAlign w:val="center"/>
          </w:tcPr>
          <w:p w14:paraId="5CC7EAD8" w14:textId="7D9DBF61" w:rsidR="002F49A4" w:rsidRPr="00E95B6F" w:rsidRDefault="002F49A4"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84" w:type="dxa"/>
            <w:noWrap/>
            <w:vAlign w:val="center"/>
          </w:tcPr>
          <w:p w14:paraId="7C8954C1"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浙江新益印染有限公司</w:t>
            </w:r>
          </w:p>
        </w:tc>
        <w:tc>
          <w:tcPr>
            <w:tcW w:w="2854" w:type="dxa"/>
            <w:noWrap/>
            <w:vAlign w:val="center"/>
          </w:tcPr>
          <w:p w14:paraId="3B856CB8"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ACB04E5" w14:textId="6D33842E"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08A8AB62" w14:textId="1694CF45"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pH</w:t>
            </w:r>
            <w:r w:rsidRPr="004435F6">
              <w:rPr>
                <w:rFonts w:ascii="Times New Roman" w:eastAsia="仿宋_GB2312" w:hAnsi="Times New Roman" w:cs="Times New Roman"/>
                <w:bCs/>
                <w:noProof/>
                <w:kern w:val="44"/>
                <w:sz w:val="24"/>
                <w:szCs w:val="24"/>
              </w:rPr>
              <w:t>值</w:t>
            </w:r>
            <w:r w:rsidRPr="004435F6">
              <w:rPr>
                <w:rFonts w:ascii="Times New Roman" w:eastAsia="仿宋_GB2312" w:hAnsi="Times New Roman" w:cs="Times New Roman"/>
                <w:bCs/>
                <w:noProof/>
                <w:kern w:val="44"/>
                <w:sz w:val="24"/>
                <w:szCs w:val="24"/>
              </w:rPr>
              <w:t>(</w:t>
            </w:r>
            <w:r w:rsidRPr="00807154">
              <w:rPr>
                <w:rFonts w:ascii="Times New Roman" w:eastAsia="仿宋_GB2312" w:hAnsi="Times New Roman" w:cs="Times New Roman"/>
                <w:bCs/>
                <w:noProof/>
                <w:kern w:val="44"/>
                <w:sz w:val="24"/>
                <w:szCs w:val="24"/>
              </w:rPr>
              <w:t>11.7)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(2.3</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(4.08)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(6.5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(5.8</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(0.98)</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sidRPr="004435F6">
              <w:rPr>
                <w:rFonts w:ascii="Times New Roman" w:eastAsia="仿宋_GB2312" w:hAnsi="Times New Roman" w:cs="Times New Roman"/>
                <w:bCs/>
                <w:noProof/>
                <w:kern w:val="44"/>
                <w:sz w:val="24"/>
                <w:szCs w:val="24"/>
              </w:rPr>
              <w:t>(1.27)</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(2.93)</w:t>
            </w:r>
          </w:p>
        </w:tc>
      </w:tr>
      <w:tr w:rsidR="002F49A4" w:rsidRPr="004435F6" w14:paraId="733296C4" w14:textId="77777777" w:rsidTr="002F49A4">
        <w:trPr>
          <w:trHeight w:val="567"/>
          <w:jc w:val="center"/>
        </w:trPr>
        <w:tc>
          <w:tcPr>
            <w:tcW w:w="1379" w:type="dxa"/>
            <w:vMerge/>
            <w:noWrap/>
            <w:vAlign w:val="center"/>
          </w:tcPr>
          <w:p w14:paraId="6E421556"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78398651"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浙江艺彩印染有限公司</w:t>
            </w:r>
          </w:p>
        </w:tc>
        <w:tc>
          <w:tcPr>
            <w:tcW w:w="2854" w:type="dxa"/>
            <w:noWrap/>
            <w:vAlign w:val="center"/>
          </w:tcPr>
          <w:p w14:paraId="51E2B7DA"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5681689" w14:textId="6C62B9BE"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01B40BBA" w14:textId="5987AF97"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(1.05)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(0.01)</w:t>
            </w:r>
          </w:p>
        </w:tc>
      </w:tr>
      <w:tr w:rsidR="002F49A4" w:rsidRPr="004435F6" w14:paraId="2A8DE93B" w14:textId="77777777" w:rsidTr="002F49A4">
        <w:trPr>
          <w:trHeight w:val="567"/>
          <w:jc w:val="center"/>
        </w:trPr>
        <w:tc>
          <w:tcPr>
            <w:tcW w:w="1379" w:type="dxa"/>
            <w:vMerge/>
            <w:noWrap/>
            <w:vAlign w:val="center"/>
          </w:tcPr>
          <w:p w14:paraId="76CEBFE2"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74A43A68"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浙江屹男印染有限公司</w:t>
            </w:r>
          </w:p>
        </w:tc>
        <w:tc>
          <w:tcPr>
            <w:tcW w:w="2854" w:type="dxa"/>
            <w:noWrap/>
            <w:vAlign w:val="center"/>
          </w:tcPr>
          <w:p w14:paraId="5B61AAFB"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CE686BB" w14:textId="227C908E"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4CE93B1F" w14:textId="45356813"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(0.56)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(2.75)</w:t>
            </w:r>
            <w:r>
              <w:rPr>
                <w:rFonts w:ascii="Times New Roman" w:eastAsia="仿宋_GB2312" w:hAnsi="Times New Roman" w:cs="Times New Roman" w:hint="eastAsia"/>
                <w:bCs/>
                <w:noProof/>
                <w:kern w:val="44"/>
                <w:sz w:val="24"/>
                <w:szCs w:val="24"/>
              </w:rPr>
              <w:t>、</w:t>
            </w:r>
          </w:p>
        </w:tc>
      </w:tr>
      <w:tr w:rsidR="002F49A4" w:rsidRPr="004435F6" w14:paraId="0B517E29" w14:textId="77777777" w:rsidTr="002F49A4">
        <w:trPr>
          <w:trHeight w:val="567"/>
          <w:jc w:val="center"/>
        </w:trPr>
        <w:tc>
          <w:tcPr>
            <w:tcW w:w="1379" w:type="dxa"/>
            <w:vMerge/>
            <w:noWrap/>
            <w:vAlign w:val="center"/>
          </w:tcPr>
          <w:p w14:paraId="21395587"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2F92CE65"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浙江越甲印染有限公司</w:t>
            </w:r>
          </w:p>
        </w:tc>
        <w:tc>
          <w:tcPr>
            <w:tcW w:w="2854" w:type="dxa"/>
            <w:noWrap/>
            <w:vAlign w:val="center"/>
          </w:tcPr>
          <w:p w14:paraId="2E04D4EE"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752D608F" w14:textId="1FC26C08"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0A6978F1" w14:textId="3FF9277D"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(1.76)</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(4</w:t>
            </w:r>
            <w:r w:rsidR="00711D1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(4.63)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(1.52)</w:t>
            </w:r>
          </w:p>
        </w:tc>
      </w:tr>
      <w:tr w:rsidR="002F49A4" w:rsidRPr="004435F6" w14:paraId="0B43081B" w14:textId="77777777" w:rsidTr="002F49A4">
        <w:trPr>
          <w:trHeight w:val="567"/>
          <w:jc w:val="center"/>
        </w:trPr>
        <w:tc>
          <w:tcPr>
            <w:tcW w:w="1379" w:type="dxa"/>
            <w:vMerge/>
            <w:noWrap/>
            <w:vAlign w:val="center"/>
          </w:tcPr>
          <w:p w14:paraId="50619EBF"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4C13D389"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浙江越新印染有限公司</w:t>
            </w:r>
          </w:p>
        </w:tc>
        <w:tc>
          <w:tcPr>
            <w:tcW w:w="2854" w:type="dxa"/>
            <w:noWrap/>
            <w:vAlign w:val="center"/>
          </w:tcPr>
          <w:p w14:paraId="2FA719EB"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2F2790DB" w14:textId="00B73D96"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389A1C78" w14:textId="30487D24"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(1.55)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化学需氧量</w:t>
            </w:r>
            <w:r w:rsidRPr="004435F6">
              <w:rPr>
                <w:rFonts w:ascii="Times New Roman" w:eastAsia="仿宋_GB2312" w:hAnsi="Times New Roman" w:cs="Times New Roman"/>
                <w:bCs/>
                <w:noProof/>
                <w:kern w:val="44"/>
                <w:sz w:val="24"/>
                <w:szCs w:val="24"/>
              </w:rPr>
              <w:t>(1.8</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(4</w:t>
            </w:r>
            <w:r w:rsidR="00711D19">
              <w:rPr>
                <w:rFonts w:ascii="Times New Roman" w:eastAsia="仿宋_GB2312" w:hAnsi="Times New Roman" w:cs="Times New Roman"/>
                <w:bCs/>
                <w:noProof/>
                <w:kern w:val="44"/>
                <w:sz w:val="24"/>
                <w:szCs w:val="24"/>
              </w:rPr>
              <w:t>.00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五日生化需氧量</w:t>
            </w:r>
            <w:r w:rsidRPr="004435F6">
              <w:rPr>
                <w:rFonts w:ascii="Times New Roman" w:eastAsia="仿宋_GB2312" w:hAnsi="Times New Roman" w:cs="Times New Roman"/>
                <w:bCs/>
                <w:noProof/>
                <w:kern w:val="44"/>
                <w:sz w:val="24"/>
                <w:szCs w:val="24"/>
              </w:rPr>
              <w:t>(3.13)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(0.62)</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(0.91)</w:t>
            </w:r>
          </w:p>
        </w:tc>
      </w:tr>
      <w:tr w:rsidR="002F49A4" w:rsidRPr="004435F6" w14:paraId="53710F70" w14:textId="77777777" w:rsidTr="002F49A4">
        <w:trPr>
          <w:trHeight w:val="567"/>
          <w:jc w:val="center"/>
        </w:trPr>
        <w:tc>
          <w:tcPr>
            <w:tcW w:w="1379" w:type="dxa"/>
            <w:vMerge/>
            <w:noWrap/>
            <w:vAlign w:val="center"/>
          </w:tcPr>
          <w:p w14:paraId="259AA57D"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38CB704C"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浙江紫竹梅印染有限公司</w:t>
            </w:r>
          </w:p>
        </w:tc>
        <w:tc>
          <w:tcPr>
            <w:tcW w:w="2854" w:type="dxa"/>
            <w:noWrap/>
            <w:vAlign w:val="center"/>
          </w:tcPr>
          <w:p w14:paraId="6F9FDCD0"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6BBD7D83" w14:textId="10C24C55"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2/2</w:t>
            </w:r>
          </w:p>
        </w:tc>
        <w:tc>
          <w:tcPr>
            <w:tcW w:w="4394" w:type="dxa"/>
            <w:noWrap/>
            <w:vAlign w:val="center"/>
          </w:tcPr>
          <w:p w14:paraId="62E70328" w14:textId="2A5665B5"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苯胺类</w:t>
            </w:r>
            <w:r w:rsidRPr="004435F6">
              <w:rPr>
                <w:rFonts w:ascii="Times New Roman" w:eastAsia="仿宋_GB2312" w:hAnsi="Times New Roman" w:cs="Times New Roman"/>
                <w:bCs/>
                <w:noProof/>
                <w:kern w:val="44"/>
                <w:sz w:val="24"/>
                <w:szCs w:val="24"/>
              </w:rPr>
              <w:t>(3.89)</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色度</w:t>
            </w:r>
            <w:r w:rsidRPr="004435F6">
              <w:rPr>
                <w:rFonts w:ascii="Times New Roman" w:eastAsia="仿宋_GB2312" w:hAnsi="Times New Roman" w:cs="Times New Roman"/>
                <w:bCs/>
                <w:noProof/>
                <w:kern w:val="44"/>
                <w:sz w:val="24"/>
                <w:szCs w:val="24"/>
              </w:rPr>
              <w:t>(5.25)</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悬浮物</w:t>
            </w:r>
            <w:r w:rsidRPr="004435F6">
              <w:rPr>
                <w:rFonts w:ascii="Times New Roman" w:eastAsia="仿宋_GB2312" w:hAnsi="Times New Roman" w:cs="Times New Roman"/>
                <w:bCs/>
                <w:noProof/>
                <w:kern w:val="44"/>
                <w:sz w:val="24"/>
                <w:szCs w:val="24"/>
              </w:rPr>
              <w:t>(0.2</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总锑</w:t>
            </w:r>
            <w:r w:rsidRPr="004435F6">
              <w:rPr>
                <w:rFonts w:ascii="Times New Roman" w:eastAsia="仿宋_GB2312" w:hAnsi="Times New Roman" w:cs="Times New Roman"/>
                <w:bCs/>
                <w:noProof/>
                <w:kern w:val="44"/>
                <w:sz w:val="24"/>
                <w:szCs w:val="24"/>
              </w:rPr>
              <w:t>(1.32)</w:t>
            </w:r>
          </w:p>
        </w:tc>
      </w:tr>
      <w:tr w:rsidR="002F49A4" w:rsidRPr="004435F6" w14:paraId="693D2FFC" w14:textId="77777777" w:rsidTr="002F49A4">
        <w:trPr>
          <w:trHeight w:val="567"/>
          <w:jc w:val="center"/>
        </w:trPr>
        <w:tc>
          <w:tcPr>
            <w:tcW w:w="1379" w:type="dxa"/>
            <w:vMerge/>
            <w:noWrap/>
            <w:vAlign w:val="center"/>
          </w:tcPr>
          <w:p w14:paraId="336A29D5" w14:textId="77777777" w:rsidR="002F49A4" w:rsidRPr="00E95B6F" w:rsidRDefault="002F49A4" w:rsidP="00925FC3">
            <w:pPr>
              <w:jc w:val="center"/>
              <w:rPr>
                <w:rFonts w:ascii="Times New Roman" w:eastAsia="仿宋_GB2312" w:hAnsi="Times New Roman" w:cs="Times New Roman"/>
                <w:sz w:val="24"/>
                <w:szCs w:val="24"/>
              </w:rPr>
            </w:pPr>
          </w:p>
        </w:tc>
        <w:tc>
          <w:tcPr>
            <w:tcW w:w="3984" w:type="dxa"/>
            <w:noWrap/>
            <w:vAlign w:val="center"/>
          </w:tcPr>
          <w:p w14:paraId="0AD3AAAC" w14:textId="77777777" w:rsidR="002F49A4" w:rsidRPr="00233CFF" w:rsidRDefault="002F49A4"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浙江锦菲电子科技有限公司</w:t>
            </w:r>
          </w:p>
        </w:tc>
        <w:tc>
          <w:tcPr>
            <w:tcW w:w="2854" w:type="dxa"/>
            <w:noWrap/>
            <w:vAlign w:val="center"/>
          </w:tcPr>
          <w:p w14:paraId="7547373D" w14:textId="77777777" w:rsidR="002F49A4" w:rsidRPr="00233CFF" w:rsidRDefault="002F49A4"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计算机、通信和其他电子设备制造业</w:t>
            </w:r>
          </w:p>
        </w:tc>
        <w:tc>
          <w:tcPr>
            <w:tcW w:w="1843" w:type="dxa"/>
            <w:vAlign w:val="center"/>
          </w:tcPr>
          <w:p w14:paraId="0AABE593" w14:textId="08F70C22" w:rsidR="002F49A4" w:rsidRPr="00925FC3" w:rsidRDefault="002F49A4"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481F0630" w14:textId="0F5274AD" w:rsidR="002F49A4" w:rsidRPr="004435F6" w:rsidRDefault="002F49A4"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氟化物</w:t>
            </w:r>
            <w:r w:rsidRPr="004435F6">
              <w:rPr>
                <w:rFonts w:ascii="Times New Roman" w:eastAsia="仿宋_GB2312" w:hAnsi="Times New Roman" w:cs="Times New Roman"/>
                <w:bCs/>
                <w:noProof/>
                <w:kern w:val="44"/>
                <w:sz w:val="24"/>
                <w:szCs w:val="24"/>
              </w:rPr>
              <w:t>(1.5</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总氮（以</w:t>
            </w:r>
            <w:r w:rsidRPr="004435F6">
              <w:rPr>
                <w:rFonts w:ascii="Times New Roman" w:eastAsia="仿宋_GB2312" w:hAnsi="Times New Roman" w:cs="Times New Roman"/>
                <w:bCs/>
                <w:noProof/>
                <w:kern w:val="44"/>
                <w:sz w:val="24"/>
                <w:szCs w:val="24"/>
              </w:rPr>
              <w:t>N</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(0.09)</w:t>
            </w:r>
          </w:p>
        </w:tc>
      </w:tr>
      <w:tr w:rsidR="00925FC3" w:rsidRPr="004435F6" w14:paraId="131A213B" w14:textId="77777777" w:rsidTr="002F49A4">
        <w:trPr>
          <w:trHeight w:val="567"/>
          <w:jc w:val="center"/>
        </w:trPr>
        <w:tc>
          <w:tcPr>
            <w:tcW w:w="1379" w:type="dxa"/>
            <w:vMerge w:val="restart"/>
            <w:noWrap/>
            <w:vAlign w:val="center"/>
          </w:tcPr>
          <w:p w14:paraId="6B66BA80" w14:textId="77777777" w:rsidR="00925FC3" w:rsidRPr="00E95B6F" w:rsidRDefault="00925FC3"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衢州</w:t>
            </w:r>
          </w:p>
        </w:tc>
        <w:tc>
          <w:tcPr>
            <w:tcW w:w="3984" w:type="dxa"/>
            <w:noWrap/>
            <w:vAlign w:val="center"/>
          </w:tcPr>
          <w:p w14:paraId="5F0DA62D"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浙江明旺乳业有限公司</w:t>
            </w:r>
          </w:p>
        </w:tc>
        <w:tc>
          <w:tcPr>
            <w:tcW w:w="2854" w:type="dxa"/>
            <w:noWrap/>
            <w:vAlign w:val="center"/>
          </w:tcPr>
          <w:p w14:paraId="29ACF8EC"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食品制造业</w:t>
            </w:r>
          </w:p>
        </w:tc>
        <w:tc>
          <w:tcPr>
            <w:tcW w:w="1843" w:type="dxa"/>
            <w:vAlign w:val="center"/>
          </w:tcPr>
          <w:p w14:paraId="40959DC0" w14:textId="08993CA0"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6BD630C7" w14:textId="7F92DF83"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磷酸盐（以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(4.82)</w:t>
            </w:r>
          </w:p>
        </w:tc>
      </w:tr>
      <w:tr w:rsidR="00925FC3" w:rsidRPr="004435F6" w14:paraId="18A46946" w14:textId="77777777" w:rsidTr="002F49A4">
        <w:trPr>
          <w:trHeight w:val="567"/>
          <w:jc w:val="center"/>
        </w:trPr>
        <w:tc>
          <w:tcPr>
            <w:tcW w:w="1379" w:type="dxa"/>
            <w:vMerge/>
            <w:noWrap/>
            <w:vAlign w:val="center"/>
          </w:tcPr>
          <w:p w14:paraId="6C798D4D"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0E2EBE02"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浙江森拉特暖通设备有限公司</w:t>
            </w:r>
          </w:p>
        </w:tc>
        <w:tc>
          <w:tcPr>
            <w:tcW w:w="2854" w:type="dxa"/>
            <w:noWrap/>
            <w:vAlign w:val="center"/>
          </w:tcPr>
          <w:p w14:paraId="323C1018"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金属制品业</w:t>
            </w:r>
            <w:r w:rsidRPr="00233CFF">
              <w:rPr>
                <w:rFonts w:ascii="Times New Roman" w:eastAsia="仿宋_GB2312" w:hAnsi="Times New Roman" w:cs="Times New Roman"/>
                <w:bCs/>
                <w:noProof/>
                <w:kern w:val="44"/>
                <w:sz w:val="24"/>
                <w:szCs w:val="24"/>
              </w:rPr>
              <w:t xml:space="preserve"> </w:t>
            </w:r>
          </w:p>
        </w:tc>
        <w:tc>
          <w:tcPr>
            <w:tcW w:w="1843" w:type="dxa"/>
            <w:vAlign w:val="center"/>
          </w:tcPr>
          <w:p w14:paraId="7299CD68" w14:textId="79B76DCC"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4542397E" w14:textId="7EF6E59A"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六价铬</w:t>
            </w:r>
            <w:r w:rsidRPr="004435F6">
              <w:rPr>
                <w:rFonts w:ascii="Times New Roman" w:eastAsia="仿宋_GB2312" w:hAnsi="Times New Roman" w:cs="Times New Roman"/>
                <w:bCs/>
                <w:noProof/>
                <w:kern w:val="44"/>
                <w:sz w:val="24"/>
                <w:szCs w:val="24"/>
              </w:rPr>
              <w:t>(2.2</w:t>
            </w:r>
            <w:r w:rsidR="00711D19">
              <w:rPr>
                <w:rFonts w:ascii="Times New Roman" w:eastAsia="仿宋_GB2312" w:hAnsi="Times New Roman" w:cs="Times New Roman"/>
                <w:bCs/>
                <w:noProof/>
                <w:kern w:val="44"/>
                <w:sz w:val="24"/>
                <w:szCs w:val="24"/>
              </w:rPr>
              <w:t>0</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总铬</w:t>
            </w:r>
            <w:r>
              <w:rPr>
                <w:rFonts w:ascii="Times New Roman" w:eastAsia="仿宋_GB2312" w:hAnsi="Times New Roman" w:cs="Times New Roman"/>
                <w:bCs/>
                <w:noProof/>
                <w:kern w:val="44"/>
                <w:sz w:val="24"/>
                <w:szCs w:val="24"/>
              </w:rPr>
              <w:t>(0.02)</w:t>
            </w:r>
          </w:p>
        </w:tc>
      </w:tr>
      <w:tr w:rsidR="00925FC3" w:rsidRPr="004435F6" w14:paraId="0F252F49" w14:textId="77777777" w:rsidTr="002F49A4">
        <w:trPr>
          <w:trHeight w:val="567"/>
          <w:jc w:val="center"/>
        </w:trPr>
        <w:tc>
          <w:tcPr>
            <w:tcW w:w="1379" w:type="dxa"/>
            <w:noWrap/>
            <w:vAlign w:val="center"/>
          </w:tcPr>
          <w:p w14:paraId="76675561" w14:textId="77777777" w:rsidR="00925FC3" w:rsidRPr="00E95B6F" w:rsidRDefault="00925FC3"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舟山</w:t>
            </w:r>
          </w:p>
        </w:tc>
        <w:tc>
          <w:tcPr>
            <w:tcW w:w="3984" w:type="dxa"/>
            <w:noWrap/>
            <w:vAlign w:val="center"/>
          </w:tcPr>
          <w:p w14:paraId="754357DB"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舟山市海圣生物有限公司</w:t>
            </w:r>
          </w:p>
        </w:tc>
        <w:tc>
          <w:tcPr>
            <w:tcW w:w="2854" w:type="dxa"/>
            <w:noWrap/>
            <w:vAlign w:val="center"/>
          </w:tcPr>
          <w:p w14:paraId="338E62DF"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医药制造业</w:t>
            </w:r>
            <w:r w:rsidRPr="00233CFF">
              <w:rPr>
                <w:rFonts w:ascii="Times New Roman" w:eastAsia="仿宋_GB2312" w:hAnsi="Times New Roman" w:cs="Times New Roman"/>
                <w:bCs/>
                <w:noProof/>
                <w:kern w:val="44"/>
                <w:sz w:val="24"/>
                <w:szCs w:val="24"/>
              </w:rPr>
              <w:t xml:space="preserve"> </w:t>
            </w:r>
          </w:p>
        </w:tc>
        <w:tc>
          <w:tcPr>
            <w:tcW w:w="1843" w:type="dxa"/>
            <w:vAlign w:val="center"/>
          </w:tcPr>
          <w:p w14:paraId="2AEAC106" w14:textId="0CFC1EFD"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1/1</w:t>
            </w:r>
          </w:p>
        </w:tc>
        <w:tc>
          <w:tcPr>
            <w:tcW w:w="4394" w:type="dxa"/>
            <w:noWrap/>
            <w:vAlign w:val="center"/>
          </w:tcPr>
          <w:p w14:paraId="7873D7A8" w14:textId="561FA0D1"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总氮</w:t>
            </w:r>
            <w:r>
              <w:rPr>
                <w:rFonts w:ascii="Times New Roman" w:eastAsia="仿宋_GB2312" w:hAnsi="Times New Roman" w:cs="Times New Roman"/>
                <w:bCs/>
                <w:noProof/>
                <w:kern w:val="44"/>
                <w:sz w:val="24"/>
                <w:szCs w:val="24"/>
              </w:rPr>
              <w:t>(3</w:t>
            </w:r>
            <w:r w:rsidR="00711D19">
              <w:rPr>
                <w:rFonts w:ascii="Times New Roman" w:eastAsia="仿宋_GB2312" w:hAnsi="Times New Roman" w:cs="Times New Roman"/>
                <w:bCs/>
                <w:noProof/>
                <w:kern w:val="44"/>
                <w:sz w:val="24"/>
                <w:szCs w:val="24"/>
              </w:rPr>
              <w:t>.00</w:t>
            </w:r>
            <w:r>
              <w:rPr>
                <w:rFonts w:ascii="Times New Roman" w:eastAsia="仿宋_GB2312" w:hAnsi="Times New Roman" w:cs="Times New Roman"/>
                <w:bCs/>
                <w:noProof/>
                <w:kern w:val="44"/>
                <w:sz w:val="24"/>
                <w:szCs w:val="24"/>
              </w:rPr>
              <w:t>)</w:t>
            </w:r>
          </w:p>
        </w:tc>
      </w:tr>
      <w:tr w:rsidR="00925FC3" w:rsidRPr="004435F6" w14:paraId="78F08B71" w14:textId="77777777" w:rsidTr="002F49A4">
        <w:trPr>
          <w:trHeight w:val="567"/>
          <w:jc w:val="center"/>
        </w:trPr>
        <w:tc>
          <w:tcPr>
            <w:tcW w:w="1379" w:type="dxa"/>
            <w:vMerge w:val="restart"/>
            <w:noWrap/>
            <w:vAlign w:val="center"/>
          </w:tcPr>
          <w:p w14:paraId="2093C2B0" w14:textId="77777777" w:rsidR="00925FC3" w:rsidRPr="00E95B6F" w:rsidRDefault="00925FC3" w:rsidP="00925F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台州</w:t>
            </w:r>
          </w:p>
        </w:tc>
        <w:tc>
          <w:tcPr>
            <w:tcW w:w="3984" w:type="dxa"/>
            <w:noWrap/>
            <w:vAlign w:val="center"/>
          </w:tcPr>
          <w:p w14:paraId="5FA09222"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台州市振港染料化工有限公司</w:t>
            </w:r>
          </w:p>
        </w:tc>
        <w:tc>
          <w:tcPr>
            <w:tcW w:w="2854" w:type="dxa"/>
            <w:noWrap/>
            <w:vAlign w:val="center"/>
          </w:tcPr>
          <w:p w14:paraId="2E130509"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医药制造业</w:t>
            </w:r>
            <w:r w:rsidRPr="00233CFF">
              <w:rPr>
                <w:rFonts w:ascii="Times New Roman" w:eastAsia="仿宋_GB2312" w:hAnsi="Times New Roman" w:cs="Times New Roman"/>
                <w:bCs/>
                <w:noProof/>
                <w:kern w:val="44"/>
                <w:sz w:val="24"/>
                <w:szCs w:val="24"/>
              </w:rPr>
              <w:t xml:space="preserve"> </w:t>
            </w:r>
          </w:p>
        </w:tc>
        <w:tc>
          <w:tcPr>
            <w:tcW w:w="1843" w:type="dxa"/>
            <w:vAlign w:val="center"/>
          </w:tcPr>
          <w:p w14:paraId="76DA2E58" w14:textId="3F3D931F"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1/3</w:t>
            </w:r>
          </w:p>
        </w:tc>
        <w:tc>
          <w:tcPr>
            <w:tcW w:w="4394" w:type="dxa"/>
            <w:noWrap/>
            <w:vAlign w:val="center"/>
          </w:tcPr>
          <w:p w14:paraId="2AB4E637" w14:textId="0AFBBEFA"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色度</w:t>
            </w:r>
            <w:r>
              <w:rPr>
                <w:rFonts w:ascii="Times New Roman" w:eastAsia="仿宋_GB2312" w:hAnsi="Times New Roman" w:cs="Times New Roman"/>
                <w:bCs/>
                <w:noProof/>
                <w:kern w:val="44"/>
                <w:sz w:val="24"/>
                <w:szCs w:val="24"/>
              </w:rPr>
              <w:t>(2.13)</w:t>
            </w:r>
          </w:p>
        </w:tc>
      </w:tr>
      <w:tr w:rsidR="00925FC3" w:rsidRPr="004435F6" w14:paraId="0EA451C3" w14:textId="77777777" w:rsidTr="002F49A4">
        <w:trPr>
          <w:trHeight w:val="567"/>
          <w:jc w:val="center"/>
        </w:trPr>
        <w:tc>
          <w:tcPr>
            <w:tcW w:w="1379" w:type="dxa"/>
            <w:vMerge/>
            <w:noWrap/>
            <w:vAlign w:val="center"/>
          </w:tcPr>
          <w:p w14:paraId="3F22687C"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260F2F65"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浙江台州染整总厂</w:t>
            </w:r>
          </w:p>
        </w:tc>
        <w:tc>
          <w:tcPr>
            <w:tcW w:w="2854" w:type="dxa"/>
            <w:noWrap/>
            <w:vAlign w:val="center"/>
          </w:tcPr>
          <w:p w14:paraId="2F9A0112"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0E59D364" w14:textId="3841E37B"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4227DF0A" w14:textId="2B30E8A5"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Pr>
                <w:rFonts w:ascii="Times New Roman" w:eastAsia="仿宋_GB2312" w:hAnsi="Times New Roman" w:cs="Times New Roman"/>
                <w:bCs/>
                <w:noProof/>
                <w:kern w:val="44"/>
                <w:sz w:val="24"/>
                <w:szCs w:val="24"/>
              </w:rPr>
              <w:t>(0.02)</w:t>
            </w:r>
          </w:p>
        </w:tc>
      </w:tr>
      <w:tr w:rsidR="00925FC3" w:rsidRPr="004435F6" w14:paraId="418FED46" w14:textId="77777777" w:rsidTr="002F49A4">
        <w:trPr>
          <w:trHeight w:val="567"/>
          <w:jc w:val="center"/>
        </w:trPr>
        <w:tc>
          <w:tcPr>
            <w:tcW w:w="1379" w:type="dxa"/>
            <w:vMerge/>
            <w:noWrap/>
            <w:vAlign w:val="center"/>
          </w:tcPr>
          <w:p w14:paraId="50E1521F"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6F185683"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台州市黄岩能信生猪养殖场</w:t>
            </w:r>
          </w:p>
        </w:tc>
        <w:tc>
          <w:tcPr>
            <w:tcW w:w="2854" w:type="dxa"/>
            <w:noWrap/>
            <w:vAlign w:val="center"/>
          </w:tcPr>
          <w:p w14:paraId="13BBC4F9"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畜牧业</w:t>
            </w:r>
          </w:p>
        </w:tc>
        <w:tc>
          <w:tcPr>
            <w:tcW w:w="1843" w:type="dxa"/>
            <w:vAlign w:val="center"/>
          </w:tcPr>
          <w:p w14:paraId="150E7127" w14:textId="52C0A9A5"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25802ECB" w14:textId="270F67D0" w:rsidR="00925FC3" w:rsidRPr="004435F6" w:rsidRDefault="00925FC3"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sidRPr="004435F6">
              <w:rPr>
                <w:rFonts w:ascii="Times New Roman" w:eastAsia="仿宋_GB2312" w:hAnsi="Times New Roman" w:cs="Times New Roman"/>
                <w:bCs/>
                <w:noProof/>
                <w:kern w:val="44"/>
                <w:sz w:val="24"/>
                <w:szCs w:val="24"/>
              </w:rPr>
              <w:t>(4.03)</w:t>
            </w:r>
            <w:r>
              <w:rPr>
                <w:rFonts w:ascii="Times New Roman" w:eastAsia="仿宋_GB2312" w:hAnsi="Times New Roman" w:cs="Times New Roman" w:hint="eastAsia"/>
                <w:bCs/>
                <w:noProof/>
                <w:kern w:val="44"/>
                <w:sz w:val="24"/>
                <w:szCs w:val="24"/>
              </w:rPr>
              <w:t>、</w:t>
            </w: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(2.15)</w:t>
            </w:r>
          </w:p>
        </w:tc>
      </w:tr>
      <w:tr w:rsidR="00925FC3" w:rsidRPr="004435F6" w14:paraId="5E14FB9C" w14:textId="77777777" w:rsidTr="002F49A4">
        <w:trPr>
          <w:trHeight w:val="567"/>
          <w:jc w:val="center"/>
        </w:trPr>
        <w:tc>
          <w:tcPr>
            <w:tcW w:w="1379" w:type="dxa"/>
            <w:vMerge/>
            <w:noWrap/>
            <w:vAlign w:val="center"/>
          </w:tcPr>
          <w:p w14:paraId="498E73DD"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78FFD287"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台州市出新镀业股份有限公司</w:t>
            </w:r>
          </w:p>
        </w:tc>
        <w:tc>
          <w:tcPr>
            <w:tcW w:w="2854" w:type="dxa"/>
            <w:noWrap/>
            <w:vAlign w:val="center"/>
          </w:tcPr>
          <w:p w14:paraId="093C7ECE"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金属制品业</w:t>
            </w:r>
            <w:r w:rsidRPr="00233CFF">
              <w:rPr>
                <w:rFonts w:ascii="Times New Roman" w:eastAsia="仿宋_GB2312" w:hAnsi="Times New Roman" w:cs="Times New Roman"/>
                <w:bCs/>
                <w:noProof/>
                <w:kern w:val="44"/>
                <w:sz w:val="24"/>
                <w:szCs w:val="24"/>
              </w:rPr>
              <w:t xml:space="preserve"> </w:t>
            </w:r>
          </w:p>
        </w:tc>
        <w:tc>
          <w:tcPr>
            <w:tcW w:w="1843" w:type="dxa"/>
            <w:vAlign w:val="center"/>
          </w:tcPr>
          <w:p w14:paraId="35BFFBA7" w14:textId="4438EF1D"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1/4</w:t>
            </w:r>
          </w:p>
        </w:tc>
        <w:tc>
          <w:tcPr>
            <w:tcW w:w="4394" w:type="dxa"/>
            <w:noWrap/>
            <w:vAlign w:val="center"/>
          </w:tcPr>
          <w:p w14:paraId="70D95EC1" w14:textId="6617AFCB"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六价铬</w:t>
            </w:r>
            <w:r>
              <w:rPr>
                <w:rFonts w:ascii="Times New Roman" w:eastAsia="仿宋_GB2312" w:hAnsi="Times New Roman" w:cs="Times New Roman"/>
                <w:bCs/>
                <w:noProof/>
                <w:kern w:val="44"/>
                <w:sz w:val="24"/>
                <w:szCs w:val="24"/>
              </w:rPr>
              <w:t>(0.82)</w:t>
            </w:r>
          </w:p>
        </w:tc>
      </w:tr>
      <w:tr w:rsidR="00925FC3" w:rsidRPr="004435F6" w14:paraId="43591536" w14:textId="77777777" w:rsidTr="002F49A4">
        <w:trPr>
          <w:trHeight w:val="567"/>
          <w:jc w:val="center"/>
        </w:trPr>
        <w:tc>
          <w:tcPr>
            <w:tcW w:w="1379" w:type="dxa"/>
            <w:vMerge/>
            <w:noWrap/>
            <w:vAlign w:val="center"/>
          </w:tcPr>
          <w:p w14:paraId="66058648"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7CFD6699"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浙江竞宏环保科技股份有限公司</w:t>
            </w:r>
          </w:p>
        </w:tc>
        <w:tc>
          <w:tcPr>
            <w:tcW w:w="2854" w:type="dxa"/>
            <w:noWrap/>
            <w:vAlign w:val="center"/>
          </w:tcPr>
          <w:p w14:paraId="2055F1BF"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纺织业</w:t>
            </w:r>
          </w:p>
        </w:tc>
        <w:tc>
          <w:tcPr>
            <w:tcW w:w="1843" w:type="dxa"/>
            <w:vAlign w:val="center"/>
          </w:tcPr>
          <w:p w14:paraId="4AFFED7A" w14:textId="573A1303"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1C27F119" w14:textId="212607A4"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总锑</w:t>
            </w:r>
            <w:r w:rsidRPr="004435F6">
              <w:rPr>
                <w:rFonts w:ascii="Times New Roman" w:eastAsia="仿宋_GB2312" w:hAnsi="Times New Roman" w:cs="Times New Roman"/>
                <w:bCs/>
                <w:noProof/>
                <w:kern w:val="44"/>
                <w:sz w:val="24"/>
                <w:szCs w:val="24"/>
              </w:rPr>
              <w:t>(</w:t>
            </w:r>
            <w:r>
              <w:rPr>
                <w:rFonts w:ascii="Times New Roman" w:eastAsia="仿宋_GB2312" w:hAnsi="Times New Roman" w:cs="Times New Roman"/>
                <w:bCs/>
                <w:noProof/>
                <w:kern w:val="44"/>
                <w:sz w:val="24"/>
                <w:szCs w:val="24"/>
              </w:rPr>
              <w:t>0.66)</w:t>
            </w:r>
          </w:p>
        </w:tc>
      </w:tr>
      <w:tr w:rsidR="00925FC3" w:rsidRPr="004435F6" w14:paraId="5011185A" w14:textId="77777777" w:rsidTr="002F49A4">
        <w:trPr>
          <w:trHeight w:val="567"/>
          <w:jc w:val="center"/>
        </w:trPr>
        <w:tc>
          <w:tcPr>
            <w:tcW w:w="1379" w:type="dxa"/>
            <w:vMerge/>
            <w:noWrap/>
            <w:vAlign w:val="center"/>
          </w:tcPr>
          <w:p w14:paraId="4B8F9D3F"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5F90518D"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三门通顺铆钉有限公司</w:t>
            </w:r>
          </w:p>
        </w:tc>
        <w:tc>
          <w:tcPr>
            <w:tcW w:w="2854" w:type="dxa"/>
            <w:noWrap/>
            <w:vAlign w:val="center"/>
          </w:tcPr>
          <w:p w14:paraId="3E957BFE"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通用设备制造业</w:t>
            </w:r>
          </w:p>
        </w:tc>
        <w:tc>
          <w:tcPr>
            <w:tcW w:w="1843" w:type="dxa"/>
            <w:vAlign w:val="center"/>
          </w:tcPr>
          <w:p w14:paraId="3DE233D9" w14:textId="69F82E02"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1/3</w:t>
            </w:r>
          </w:p>
        </w:tc>
        <w:tc>
          <w:tcPr>
            <w:tcW w:w="4394" w:type="dxa"/>
            <w:noWrap/>
            <w:vAlign w:val="center"/>
          </w:tcPr>
          <w:p w14:paraId="07C29D16" w14:textId="5746456C"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化学需氧量</w:t>
            </w:r>
            <w:r>
              <w:rPr>
                <w:rFonts w:ascii="Times New Roman" w:eastAsia="仿宋_GB2312" w:hAnsi="Times New Roman" w:cs="Times New Roman"/>
                <w:bCs/>
                <w:noProof/>
                <w:kern w:val="44"/>
                <w:sz w:val="24"/>
                <w:szCs w:val="24"/>
              </w:rPr>
              <w:t>(0.84)</w:t>
            </w:r>
          </w:p>
        </w:tc>
      </w:tr>
      <w:tr w:rsidR="00925FC3" w:rsidRPr="004435F6" w14:paraId="2D985444" w14:textId="77777777" w:rsidTr="002F49A4">
        <w:trPr>
          <w:trHeight w:val="567"/>
          <w:jc w:val="center"/>
        </w:trPr>
        <w:tc>
          <w:tcPr>
            <w:tcW w:w="1379" w:type="dxa"/>
            <w:vMerge/>
            <w:noWrap/>
            <w:vAlign w:val="center"/>
          </w:tcPr>
          <w:p w14:paraId="3AE019D9"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424C7BEA"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浙江金旭食品有限公司</w:t>
            </w:r>
          </w:p>
        </w:tc>
        <w:tc>
          <w:tcPr>
            <w:tcW w:w="2854" w:type="dxa"/>
            <w:noWrap/>
            <w:vAlign w:val="center"/>
          </w:tcPr>
          <w:p w14:paraId="0B3A90EF"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食品制造业</w:t>
            </w:r>
          </w:p>
        </w:tc>
        <w:tc>
          <w:tcPr>
            <w:tcW w:w="1843" w:type="dxa"/>
            <w:vAlign w:val="center"/>
          </w:tcPr>
          <w:p w14:paraId="5B66572E" w14:textId="7109ED59"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60D6DAE4" w14:textId="29EBF016"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磷酸盐（以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(1.54)</w:t>
            </w:r>
          </w:p>
        </w:tc>
      </w:tr>
      <w:tr w:rsidR="00925FC3" w:rsidRPr="004435F6" w14:paraId="246F615C" w14:textId="77777777" w:rsidTr="002F49A4">
        <w:trPr>
          <w:trHeight w:val="567"/>
          <w:jc w:val="center"/>
        </w:trPr>
        <w:tc>
          <w:tcPr>
            <w:tcW w:w="1379" w:type="dxa"/>
            <w:vMerge/>
            <w:noWrap/>
            <w:vAlign w:val="center"/>
          </w:tcPr>
          <w:p w14:paraId="47E57CB6"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49EE1AF2"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光大绿保固废处置（温岭）有限公司</w:t>
            </w:r>
          </w:p>
        </w:tc>
        <w:tc>
          <w:tcPr>
            <w:tcW w:w="2854" w:type="dxa"/>
            <w:noWrap/>
            <w:vAlign w:val="center"/>
          </w:tcPr>
          <w:p w14:paraId="4E8CA508"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生态保护和环境治理业</w:t>
            </w:r>
          </w:p>
        </w:tc>
        <w:tc>
          <w:tcPr>
            <w:tcW w:w="1843" w:type="dxa"/>
            <w:vAlign w:val="center"/>
          </w:tcPr>
          <w:p w14:paraId="1A6AA426" w14:textId="24E35B61"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04A40C0F" w14:textId="002B5BBA"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氯化物</w:t>
            </w:r>
            <w:r>
              <w:rPr>
                <w:rFonts w:ascii="Times New Roman" w:eastAsia="仿宋_GB2312" w:hAnsi="Times New Roman" w:cs="Times New Roman"/>
                <w:bCs/>
                <w:noProof/>
                <w:kern w:val="44"/>
                <w:sz w:val="24"/>
                <w:szCs w:val="24"/>
              </w:rPr>
              <w:t>(0.08)</w:t>
            </w:r>
          </w:p>
        </w:tc>
      </w:tr>
      <w:tr w:rsidR="00925FC3" w:rsidRPr="004435F6" w14:paraId="3AB85D66" w14:textId="77777777" w:rsidTr="002F49A4">
        <w:trPr>
          <w:trHeight w:val="567"/>
          <w:jc w:val="center"/>
        </w:trPr>
        <w:tc>
          <w:tcPr>
            <w:tcW w:w="1379" w:type="dxa"/>
            <w:vMerge/>
            <w:noWrap/>
            <w:vAlign w:val="center"/>
          </w:tcPr>
          <w:p w14:paraId="5FF6CBF4"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19FB3F10"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浙江恒泰源聚氨酯有限公司</w:t>
            </w:r>
          </w:p>
        </w:tc>
        <w:tc>
          <w:tcPr>
            <w:tcW w:w="2854" w:type="dxa"/>
            <w:noWrap/>
            <w:vAlign w:val="center"/>
          </w:tcPr>
          <w:p w14:paraId="56AF001C"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化学原料和化学制品制造业</w:t>
            </w:r>
          </w:p>
        </w:tc>
        <w:tc>
          <w:tcPr>
            <w:tcW w:w="1843" w:type="dxa"/>
            <w:vAlign w:val="center"/>
          </w:tcPr>
          <w:p w14:paraId="7FD84799" w14:textId="41356F61"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1/2</w:t>
            </w:r>
          </w:p>
        </w:tc>
        <w:tc>
          <w:tcPr>
            <w:tcW w:w="4394" w:type="dxa"/>
            <w:noWrap/>
            <w:vAlign w:val="center"/>
          </w:tcPr>
          <w:p w14:paraId="12A40DF6" w14:textId="0827F46A" w:rsidR="00925FC3" w:rsidRPr="004435F6" w:rsidRDefault="00925FC3" w:rsidP="00925FC3">
            <w:pPr>
              <w:jc w:val="center"/>
              <w:rPr>
                <w:rFonts w:ascii="Times New Roman" w:eastAsia="仿宋_GB2312" w:hAnsi="Times New Roman" w:cs="Times New Roman"/>
                <w:bCs/>
                <w:noProof/>
                <w:kern w:val="44"/>
                <w:sz w:val="24"/>
                <w:szCs w:val="24"/>
              </w:rPr>
            </w:pPr>
            <w:r>
              <w:rPr>
                <w:rFonts w:ascii="Times New Roman" w:eastAsia="仿宋_GB2312" w:hAnsi="Times New Roman" w:cs="Times New Roman"/>
                <w:bCs/>
                <w:noProof/>
                <w:kern w:val="44"/>
                <w:sz w:val="24"/>
                <w:szCs w:val="24"/>
              </w:rPr>
              <w:t>氨氮</w:t>
            </w:r>
            <w:r>
              <w:rPr>
                <w:rFonts w:ascii="Times New Roman" w:eastAsia="仿宋_GB2312" w:hAnsi="Times New Roman" w:cs="Times New Roman"/>
                <w:bCs/>
                <w:noProof/>
                <w:kern w:val="44"/>
                <w:sz w:val="24"/>
                <w:szCs w:val="24"/>
              </w:rPr>
              <w:t>(0.85)</w:t>
            </w:r>
          </w:p>
        </w:tc>
      </w:tr>
      <w:tr w:rsidR="00925FC3" w:rsidRPr="004435F6" w14:paraId="6945288D" w14:textId="77777777" w:rsidTr="002F49A4">
        <w:trPr>
          <w:trHeight w:val="567"/>
          <w:jc w:val="center"/>
        </w:trPr>
        <w:tc>
          <w:tcPr>
            <w:tcW w:w="1379" w:type="dxa"/>
            <w:vMerge/>
            <w:noWrap/>
            <w:vAlign w:val="center"/>
          </w:tcPr>
          <w:p w14:paraId="4DE3F363" w14:textId="77777777" w:rsidR="00925FC3" w:rsidRPr="00E95B6F" w:rsidRDefault="00925FC3" w:rsidP="00925FC3">
            <w:pPr>
              <w:jc w:val="center"/>
              <w:rPr>
                <w:rFonts w:ascii="Times New Roman" w:eastAsia="仿宋_GB2312" w:hAnsi="Times New Roman" w:cs="Times New Roman"/>
                <w:sz w:val="24"/>
                <w:szCs w:val="24"/>
              </w:rPr>
            </w:pPr>
          </w:p>
        </w:tc>
        <w:tc>
          <w:tcPr>
            <w:tcW w:w="3984" w:type="dxa"/>
            <w:noWrap/>
            <w:vAlign w:val="center"/>
          </w:tcPr>
          <w:p w14:paraId="3CFCF4EE" w14:textId="77777777" w:rsidR="00925FC3" w:rsidRPr="00233CFF" w:rsidRDefault="00925FC3" w:rsidP="00925FC3">
            <w:pPr>
              <w:widowControl/>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浙江天和水产股份有限公司</w:t>
            </w:r>
          </w:p>
        </w:tc>
        <w:tc>
          <w:tcPr>
            <w:tcW w:w="2854" w:type="dxa"/>
            <w:noWrap/>
            <w:vAlign w:val="center"/>
          </w:tcPr>
          <w:p w14:paraId="4F4D31BE" w14:textId="77777777" w:rsidR="00925FC3" w:rsidRPr="00233CFF" w:rsidRDefault="00925FC3" w:rsidP="00925FC3">
            <w:pPr>
              <w:jc w:val="center"/>
              <w:rPr>
                <w:rFonts w:ascii="Times New Roman" w:eastAsia="仿宋_GB2312" w:hAnsi="Times New Roman" w:cs="Times New Roman"/>
                <w:bCs/>
                <w:noProof/>
                <w:kern w:val="44"/>
                <w:sz w:val="24"/>
                <w:szCs w:val="24"/>
              </w:rPr>
            </w:pPr>
            <w:r w:rsidRPr="00233CFF">
              <w:rPr>
                <w:rFonts w:ascii="Times New Roman" w:eastAsia="仿宋_GB2312" w:hAnsi="Times New Roman" w:cs="Times New Roman"/>
                <w:bCs/>
                <w:noProof/>
                <w:kern w:val="44"/>
                <w:sz w:val="24"/>
                <w:szCs w:val="24"/>
              </w:rPr>
              <w:t>农副食品加工业</w:t>
            </w:r>
          </w:p>
        </w:tc>
        <w:tc>
          <w:tcPr>
            <w:tcW w:w="1843" w:type="dxa"/>
            <w:vAlign w:val="center"/>
          </w:tcPr>
          <w:p w14:paraId="52EACD61" w14:textId="39FEBF98" w:rsidR="00925FC3" w:rsidRPr="00925FC3" w:rsidRDefault="00925FC3" w:rsidP="00925FC3">
            <w:pPr>
              <w:jc w:val="center"/>
              <w:rPr>
                <w:rFonts w:ascii="Times New Roman" w:eastAsia="仿宋_GB2312" w:hAnsi="Times New Roman" w:cs="Times New Roman"/>
                <w:bCs/>
                <w:noProof/>
                <w:kern w:val="44"/>
                <w:sz w:val="28"/>
                <w:szCs w:val="28"/>
              </w:rPr>
            </w:pPr>
            <w:r w:rsidRPr="00925FC3">
              <w:rPr>
                <w:rFonts w:ascii="Times New Roman" w:hAnsi="Times New Roman" w:cs="Times New Roman"/>
                <w:sz w:val="28"/>
                <w:szCs w:val="28"/>
              </w:rPr>
              <w:t>1/3</w:t>
            </w:r>
          </w:p>
        </w:tc>
        <w:tc>
          <w:tcPr>
            <w:tcW w:w="4394" w:type="dxa"/>
            <w:noWrap/>
            <w:vAlign w:val="center"/>
          </w:tcPr>
          <w:p w14:paraId="5F7A1359" w14:textId="273FBAB7" w:rsidR="00925FC3" w:rsidRPr="004435F6" w:rsidRDefault="00925FC3" w:rsidP="00925FC3">
            <w:pPr>
              <w:jc w:val="center"/>
              <w:rPr>
                <w:rFonts w:ascii="Times New Roman" w:eastAsia="仿宋_GB2312" w:hAnsi="Times New Roman" w:cs="Times New Roman"/>
                <w:bCs/>
                <w:noProof/>
                <w:kern w:val="44"/>
                <w:sz w:val="24"/>
                <w:szCs w:val="24"/>
              </w:rPr>
            </w:pPr>
            <w:r w:rsidRPr="004435F6">
              <w:rPr>
                <w:rFonts w:ascii="Times New Roman" w:eastAsia="仿宋_GB2312" w:hAnsi="Times New Roman" w:cs="Times New Roman"/>
                <w:bCs/>
                <w:noProof/>
                <w:kern w:val="44"/>
                <w:sz w:val="24"/>
                <w:szCs w:val="24"/>
              </w:rPr>
              <w:t>总磷（以</w:t>
            </w:r>
            <w:r w:rsidRPr="004435F6">
              <w:rPr>
                <w:rFonts w:ascii="Times New Roman" w:eastAsia="仿宋_GB2312" w:hAnsi="Times New Roman" w:cs="Times New Roman"/>
                <w:bCs/>
                <w:noProof/>
                <w:kern w:val="44"/>
                <w:sz w:val="24"/>
                <w:szCs w:val="24"/>
              </w:rPr>
              <w:t>P</w:t>
            </w:r>
            <w:r w:rsidRPr="004435F6">
              <w:rPr>
                <w:rFonts w:ascii="Times New Roman" w:eastAsia="仿宋_GB2312" w:hAnsi="Times New Roman" w:cs="Times New Roman"/>
                <w:bCs/>
                <w:noProof/>
                <w:kern w:val="44"/>
                <w:sz w:val="24"/>
                <w:szCs w:val="24"/>
              </w:rPr>
              <w:t>计）</w:t>
            </w:r>
            <w:r>
              <w:rPr>
                <w:rFonts w:ascii="Times New Roman" w:eastAsia="仿宋_GB2312" w:hAnsi="Times New Roman" w:cs="Times New Roman"/>
                <w:bCs/>
                <w:noProof/>
                <w:kern w:val="44"/>
                <w:sz w:val="24"/>
                <w:szCs w:val="24"/>
              </w:rPr>
              <w:t>(3.24)</w:t>
            </w:r>
          </w:p>
        </w:tc>
      </w:tr>
    </w:tbl>
    <w:p w14:paraId="08C0774C" w14:textId="77777777" w:rsidR="00E46F05" w:rsidRPr="00E95B6F" w:rsidRDefault="00E46F05" w:rsidP="00E46F05">
      <w:pPr>
        <w:ind w:firstLineChars="300" w:firstLine="663"/>
        <w:rPr>
          <w:rFonts w:ascii="Times New Roman" w:eastAsia="仿宋_GB2312" w:hAnsi="Times New Roman" w:cs="Times New Roman"/>
          <w:b/>
          <w:kern w:val="0"/>
          <w:sz w:val="22"/>
        </w:rPr>
      </w:pPr>
      <w:r w:rsidRPr="00E95B6F">
        <w:rPr>
          <w:rFonts w:ascii="Times New Roman" w:eastAsia="仿宋_GB2312" w:hAnsi="Times New Roman" w:cs="Times New Roman"/>
          <w:b/>
          <w:bCs/>
          <w:noProof/>
          <w:kern w:val="44"/>
          <w:sz w:val="22"/>
        </w:rPr>
        <w:t>注：</w:t>
      </w:r>
      <w:r w:rsidRPr="00E95B6F">
        <w:rPr>
          <w:rFonts w:ascii="Times New Roman" w:eastAsia="仿宋_GB2312" w:hAnsi="Times New Roman" w:cs="Times New Roman"/>
          <w:b/>
          <w:kern w:val="0"/>
          <w:sz w:val="22"/>
        </w:rPr>
        <w:t>pH</w:t>
      </w:r>
      <w:r w:rsidRPr="00E95B6F">
        <w:rPr>
          <w:rFonts w:ascii="Times New Roman" w:eastAsia="仿宋_GB2312" w:hAnsi="Times New Roman" w:cs="Times New Roman"/>
          <w:b/>
          <w:kern w:val="0"/>
          <w:sz w:val="22"/>
        </w:rPr>
        <w:t>括号内均为实际监测值。</w:t>
      </w:r>
    </w:p>
    <w:p w14:paraId="5AAD5E86" w14:textId="77777777" w:rsidR="0061407B" w:rsidRPr="00E95B6F" w:rsidRDefault="0061407B" w:rsidP="00E24995">
      <w:pPr>
        <w:jc w:val="center"/>
        <w:rPr>
          <w:rFonts w:ascii="Times New Roman" w:eastAsia="仿宋_GB2312" w:hAnsi="Times New Roman" w:cs="Times New Roman"/>
          <w:b/>
          <w:bCs/>
          <w:kern w:val="0"/>
          <w:sz w:val="28"/>
          <w:szCs w:val="28"/>
        </w:rPr>
        <w:sectPr w:rsidR="0061407B" w:rsidRPr="00E95B6F"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028C04C6" w14:textId="1FC22C92" w:rsidR="006F4563" w:rsidRPr="004840CF" w:rsidRDefault="00EF493D" w:rsidP="000D2ED0">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E46F05" w:rsidRPr="00E95B6F">
        <w:rPr>
          <w:rFonts w:ascii="Times New Roman" w:eastAsia="仿宋_GB2312" w:hAnsi="Times New Roman" w:cs="Times New Roman"/>
          <w:b/>
          <w:bCs/>
          <w:kern w:val="0"/>
          <w:sz w:val="28"/>
          <w:szCs w:val="28"/>
        </w:rPr>
        <w:t>2</w:t>
      </w:r>
      <w:r w:rsidR="001A058A" w:rsidRPr="00E95B6F">
        <w:rPr>
          <w:rFonts w:ascii="Times New Roman" w:eastAsia="仿宋_GB2312" w:hAnsi="Times New Roman" w:cs="Times New Roman"/>
          <w:b/>
          <w:bCs/>
          <w:kern w:val="0"/>
          <w:sz w:val="28"/>
          <w:szCs w:val="28"/>
        </w:rPr>
        <w:t xml:space="preserve">          </w:t>
      </w:r>
      <w:r w:rsidR="00367433" w:rsidRPr="00E95B6F">
        <w:rPr>
          <w:rFonts w:ascii="Times New Roman" w:eastAsia="仿宋_GB2312" w:hAnsi="Times New Roman" w:cs="Times New Roman"/>
          <w:b/>
          <w:bCs/>
          <w:kern w:val="0"/>
          <w:sz w:val="28"/>
          <w:szCs w:val="28"/>
        </w:rPr>
        <w:t xml:space="preserve"> </w:t>
      </w:r>
      <w:r w:rsidR="00B0344E" w:rsidRPr="00E95B6F">
        <w:rPr>
          <w:rFonts w:ascii="Times New Roman" w:eastAsia="仿宋_GB2312" w:hAnsi="Times New Roman" w:cs="Times New Roman"/>
          <w:b/>
          <w:bCs/>
          <w:kern w:val="0"/>
          <w:sz w:val="28"/>
          <w:szCs w:val="28"/>
        </w:rPr>
        <w:t>202</w:t>
      </w:r>
      <w:r w:rsidR="004840CF">
        <w:rPr>
          <w:rFonts w:ascii="Times New Roman" w:eastAsia="仿宋_GB2312" w:hAnsi="Times New Roman" w:cs="Times New Roman"/>
          <w:b/>
          <w:bCs/>
          <w:kern w:val="0"/>
          <w:sz w:val="28"/>
          <w:szCs w:val="28"/>
        </w:rPr>
        <w:t>2</w:t>
      </w:r>
      <w:r w:rsidRPr="00E95B6F">
        <w:rPr>
          <w:rFonts w:ascii="Times New Roman" w:eastAsia="仿宋_GB2312" w:hAnsi="Times New Roman" w:cs="Times New Roman"/>
          <w:b/>
          <w:bCs/>
          <w:kern w:val="0"/>
          <w:sz w:val="28"/>
          <w:szCs w:val="28"/>
        </w:rPr>
        <w:t>年全省</w:t>
      </w:r>
      <w:r w:rsidR="0062071A">
        <w:rPr>
          <w:rFonts w:ascii="Times New Roman" w:eastAsia="仿宋_GB2312" w:hAnsi="Times New Roman" w:cs="Times New Roman" w:hint="eastAsia"/>
          <w:b/>
          <w:bCs/>
          <w:kern w:val="0"/>
          <w:sz w:val="28"/>
          <w:szCs w:val="28"/>
        </w:rPr>
        <w:t>集中式</w:t>
      </w:r>
      <w:r w:rsidRPr="00E95B6F">
        <w:rPr>
          <w:rFonts w:ascii="Times New Roman" w:eastAsia="仿宋_GB2312" w:hAnsi="Times New Roman" w:cs="Times New Roman"/>
          <w:b/>
          <w:bCs/>
          <w:kern w:val="0"/>
          <w:sz w:val="28"/>
          <w:szCs w:val="28"/>
        </w:rPr>
        <w:t>污水处理厂超标情况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5733"/>
        <w:gridCol w:w="2661"/>
        <w:gridCol w:w="1317"/>
        <w:gridCol w:w="1465"/>
        <w:gridCol w:w="1677"/>
      </w:tblGrid>
      <w:tr w:rsidR="004840CF" w:rsidRPr="00E95B6F" w14:paraId="1291E88C" w14:textId="77777777" w:rsidTr="007332EF">
        <w:trPr>
          <w:trHeight w:val="270"/>
          <w:tblHeader/>
          <w:jc w:val="center"/>
        </w:trPr>
        <w:tc>
          <w:tcPr>
            <w:tcW w:w="392" w:type="pct"/>
            <w:noWrap/>
            <w:vAlign w:val="center"/>
            <w:hideMark/>
          </w:tcPr>
          <w:p w14:paraId="65B05D4B" w14:textId="77777777" w:rsidR="004840CF" w:rsidRPr="00E95B6F"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设区市</w:t>
            </w:r>
          </w:p>
        </w:tc>
        <w:tc>
          <w:tcPr>
            <w:tcW w:w="2055" w:type="pct"/>
            <w:noWrap/>
            <w:vAlign w:val="center"/>
            <w:hideMark/>
          </w:tcPr>
          <w:p w14:paraId="39F803E7" w14:textId="77777777" w:rsidR="004840CF" w:rsidRPr="00E95B6F"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污水处理厂名称</w:t>
            </w:r>
          </w:p>
        </w:tc>
        <w:tc>
          <w:tcPr>
            <w:tcW w:w="954" w:type="pct"/>
            <w:noWrap/>
            <w:vAlign w:val="center"/>
            <w:hideMark/>
          </w:tcPr>
          <w:p w14:paraId="792E22C7" w14:textId="77777777" w:rsidR="00711D19"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超标指标（</w:t>
            </w:r>
            <w:r w:rsidR="00711D19">
              <w:rPr>
                <w:rFonts w:ascii="Times New Roman" w:eastAsia="仿宋_GB2312" w:hAnsi="Times New Roman" w:cs="Times New Roman" w:hint="eastAsia"/>
                <w:b/>
                <w:sz w:val="24"/>
                <w:szCs w:val="24"/>
              </w:rPr>
              <w:t>最大</w:t>
            </w:r>
            <w:r w:rsidRPr="00E95B6F">
              <w:rPr>
                <w:rFonts w:ascii="Times New Roman" w:eastAsia="仿宋_GB2312" w:hAnsi="Times New Roman" w:cs="Times New Roman"/>
                <w:b/>
                <w:sz w:val="24"/>
                <w:szCs w:val="24"/>
              </w:rPr>
              <w:t>超标</w:t>
            </w:r>
          </w:p>
          <w:p w14:paraId="7ABA7FD8" w14:textId="6F1AFB78" w:rsidR="004840CF" w:rsidRPr="00E95B6F"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倍数）</w:t>
            </w:r>
          </w:p>
        </w:tc>
        <w:tc>
          <w:tcPr>
            <w:tcW w:w="472" w:type="pct"/>
            <w:noWrap/>
            <w:vAlign w:val="center"/>
            <w:hideMark/>
          </w:tcPr>
          <w:p w14:paraId="7A4E4086" w14:textId="77777777" w:rsidR="00F62F39"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超标水量</w:t>
            </w:r>
          </w:p>
          <w:p w14:paraId="5FC773E2" w14:textId="79DEFAF3" w:rsidR="004840CF" w:rsidRPr="00E95B6F"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（万吨</w:t>
            </w:r>
            <w:r w:rsidRPr="00E95B6F">
              <w:rPr>
                <w:rFonts w:ascii="Times New Roman" w:eastAsia="仿宋_GB2312" w:hAnsi="Times New Roman" w:cs="Times New Roman"/>
                <w:b/>
                <w:sz w:val="24"/>
                <w:szCs w:val="24"/>
              </w:rPr>
              <w:t>/</w:t>
            </w:r>
            <w:r w:rsidRPr="00E95B6F">
              <w:rPr>
                <w:rFonts w:ascii="Times New Roman" w:eastAsia="仿宋_GB2312" w:hAnsi="Times New Roman" w:cs="Times New Roman"/>
                <w:b/>
                <w:sz w:val="24"/>
                <w:szCs w:val="24"/>
              </w:rPr>
              <w:t>日）</w:t>
            </w:r>
          </w:p>
        </w:tc>
        <w:tc>
          <w:tcPr>
            <w:tcW w:w="525" w:type="pct"/>
            <w:noWrap/>
            <w:vAlign w:val="center"/>
            <w:hideMark/>
          </w:tcPr>
          <w:p w14:paraId="01B58D08" w14:textId="77777777" w:rsidR="004840CF" w:rsidRPr="00E95B6F"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超标率（</w:t>
            </w:r>
            <w:r w:rsidRPr="00E95B6F">
              <w:rPr>
                <w:rFonts w:ascii="Times New Roman" w:eastAsia="仿宋_GB2312" w:hAnsi="Times New Roman" w:cs="Times New Roman"/>
                <w:b/>
                <w:sz w:val="24"/>
                <w:szCs w:val="24"/>
              </w:rPr>
              <w:t>%</w:t>
            </w:r>
            <w:r w:rsidRPr="00E95B6F">
              <w:rPr>
                <w:rFonts w:ascii="Times New Roman" w:eastAsia="仿宋_GB2312" w:hAnsi="Times New Roman" w:cs="Times New Roman"/>
                <w:b/>
                <w:sz w:val="24"/>
                <w:szCs w:val="24"/>
              </w:rPr>
              <w:t>）</w:t>
            </w:r>
          </w:p>
        </w:tc>
        <w:tc>
          <w:tcPr>
            <w:tcW w:w="601" w:type="pct"/>
            <w:noWrap/>
            <w:vAlign w:val="center"/>
            <w:hideMark/>
          </w:tcPr>
          <w:p w14:paraId="713BF91F" w14:textId="77777777" w:rsidR="007332EF"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较上年同期</w:t>
            </w:r>
          </w:p>
          <w:p w14:paraId="2CF01CE9" w14:textId="1997D7BC" w:rsidR="004840CF" w:rsidRPr="00E95B6F" w:rsidRDefault="004840CF" w:rsidP="004840CF">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变化</w:t>
            </w:r>
          </w:p>
        </w:tc>
      </w:tr>
      <w:tr w:rsidR="004840CF" w:rsidRPr="00E95B6F" w14:paraId="7D082F65" w14:textId="77777777" w:rsidTr="007332EF">
        <w:trPr>
          <w:trHeight w:val="270"/>
          <w:tblHeader/>
          <w:jc w:val="center"/>
        </w:trPr>
        <w:tc>
          <w:tcPr>
            <w:tcW w:w="392" w:type="pct"/>
            <w:vMerge w:val="restart"/>
            <w:noWrap/>
            <w:vAlign w:val="center"/>
          </w:tcPr>
          <w:p w14:paraId="0292FB6F" w14:textId="77777777" w:rsidR="004840CF" w:rsidRPr="00E95B6F"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温州</w:t>
            </w:r>
          </w:p>
        </w:tc>
        <w:tc>
          <w:tcPr>
            <w:tcW w:w="2055" w:type="pct"/>
            <w:noWrap/>
            <w:vAlign w:val="center"/>
          </w:tcPr>
          <w:p w14:paraId="5BC48A1E" w14:textId="77777777" w:rsidR="004840CF" w:rsidRPr="00E95B6F" w:rsidRDefault="004840CF" w:rsidP="004840C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温州弘业污水处理有限公司（滨海园区第二污水处理厂）</w:t>
            </w:r>
          </w:p>
        </w:tc>
        <w:tc>
          <w:tcPr>
            <w:tcW w:w="954" w:type="pct"/>
            <w:noWrap/>
            <w:vAlign w:val="center"/>
          </w:tcPr>
          <w:p w14:paraId="1DF394F8" w14:textId="77777777" w:rsidR="004840CF" w:rsidRPr="008737A3" w:rsidRDefault="004840CF" w:rsidP="004840CF">
            <w:pPr>
              <w:widowControl/>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悬浮物（</w:t>
            </w:r>
            <w:r w:rsidRPr="008737A3">
              <w:rPr>
                <w:rFonts w:ascii="Times New Roman" w:eastAsia="仿宋_GB2312" w:hAnsi="Times New Roman" w:cs="Times New Roman" w:hint="eastAsia"/>
                <w:sz w:val="24"/>
                <w:szCs w:val="24"/>
              </w:rPr>
              <w:t>0.10</w:t>
            </w:r>
            <w:r w:rsidRPr="008737A3">
              <w:rPr>
                <w:rFonts w:ascii="Times New Roman" w:eastAsia="仿宋_GB2312" w:hAnsi="Times New Roman" w:cs="Times New Roman" w:hint="eastAsia"/>
                <w:sz w:val="24"/>
                <w:szCs w:val="24"/>
              </w:rPr>
              <w:t>）</w:t>
            </w:r>
          </w:p>
        </w:tc>
        <w:tc>
          <w:tcPr>
            <w:tcW w:w="472" w:type="pct"/>
            <w:noWrap/>
            <w:vAlign w:val="center"/>
          </w:tcPr>
          <w:p w14:paraId="24A6A013" w14:textId="6EBD7B4F" w:rsidR="004840CF" w:rsidRPr="008737A3" w:rsidRDefault="00711D19" w:rsidP="004840CF">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0.3</w:t>
            </w:r>
          </w:p>
        </w:tc>
        <w:tc>
          <w:tcPr>
            <w:tcW w:w="525" w:type="pct"/>
            <w:noWrap/>
            <w:vAlign w:val="center"/>
          </w:tcPr>
          <w:p w14:paraId="2757B24D" w14:textId="77777777" w:rsidR="004840CF" w:rsidRPr="008737A3" w:rsidRDefault="004840CF" w:rsidP="004840CF">
            <w:pPr>
              <w:widowControl/>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14.7</w:t>
            </w:r>
          </w:p>
        </w:tc>
        <w:tc>
          <w:tcPr>
            <w:tcW w:w="601" w:type="pct"/>
            <w:noWrap/>
            <w:vAlign w:val="center"/>
          </w:tcPr>
          <w:p w14:paraId="6A5FECB1" w14:textId="77777777" w:rsidR="004840CF" w:rsidRPr="00E95B6F"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连续超标</w:t>
            </w:r>
          </w:p>
        </w:tc>
      </w:tr>
      <w:tr w:rsidR="004840CF" w:rsidRPr="00E95B6F" w14:paraId="156C7482" w14:textId="77777777" w:rsidTr="007332EF">
        <w:trPr>
          <w:trHeight w:val="270"/>
          <w:tblHeader/>
          <w:jc w:val="center"/>
        </w:trPr>
        <w:tc>
          <w:tcPr>
            <w:tcW w:w="392" w:type="pct"/>
            <w:vMerge/>
            <w:noWrap/>
            <w:vAlign w:val="center"/>
          </w:tcPr>
          <w:p w14:paraId="3E0F2183" w14:textId="77777777" w:rsidR="004840CF" w:rsidRPr="00E95B6F" w:rsidRDefault="004840CF" w:rsidP="004840CF">
            <w:pPr>
              <w:jc w:val="center"/>
              <w:rPr>
                <w:rFonts w:ascii="Times New Roman" w:eastAsia="仿宋_GB2312" w:hAnsi="Times New Roman" w:cs="Times New Roman"/>
                <w:sz w:val="24"/>
                <w:szCs w:val="24"/>
              </w:rPr>
            </w:pPr>
          </w:p>
        </w:tc>
        <w:tc>
          <w:tcPr>
            <w:tcW w:w="2055" w:type="pct"/>
            <w:noWrap/>
            <w:vAlign w:val="center"/>
          </w:tcPr>
          <w:p w14:paraId="6585871D" w14:textId="77777777" w:rsidR="004840CF" w:rsidRPr="00E95B6F" w:rsidRDefault="004840CF" w:rsidP="004840CF">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温州洪</w:t>
            </w:r>
            <w:proofErr w:type="gramStart"/>
            <w:r w:rsidRPr="00E95B6F">
              <w:rPr>
                <w:rFonts w:ascii="Times New Roman" w:eastAsia="仿宋_GB2312" w:hAnsi="Times New Roman" w:cs="Times New Roman"/>
                <w:sz w:val="24"/>
                <w:szCs w:val="24"/>
              </w:rPr>
              <w:t>城水业环保</w:t>
            </w:r>
            <w:proofErr w:type="gramEnd"/>
            <w:r w:rsidRPr="00E95B6F">
              <w:rPr>
                <w:rFonts w:ascii="Times New Roman" w:eastAsia="仿宋_GB2312" w:hAnsi="Times New Roman" w:cs="Times New Roman"/>
                <w:sz w:val="24"/>
                <w:szCs w:val="24"/>
              </w:rPr>
              <w:t>有限公司（滨海园区第一污水处理厂）</w:t>
            </w:r>
          </w:p>
        </w:tc>
        <w:tc>
          <w:tcPr>
            <w:tcW w:w="954" w:type="pct"/>
            <w:noWrap/>
            <w:vAlign w:val="center"/>
          </w:tcPr>
          <w:p w14:paraId="4E9D4C49"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阴离子表面活性剂（</w:t>
            </w:r>
            <w:r w:rsidRPr="008737A3">
              <w:rPr>
                <w:rFonts w:ascii="Times New Roman" w:eastAsia="仿宋_GB2312" w:hAnsi="Times New Roman" w:cs="Times New Roman" w:hint="eastAsia"/>
                <w:sz w:val="24"/>
                <w:szCs w:val="24"/>
              </w:rPr>
              <w:t>1.94</w:t>
            </w:r>
            <w:r w:rsidRPr="008737A3">
              <w:rPr>
                <w:rFonts w:ascii="Times New Roman" w:eastAsia="仿宋_GB2312" w:hAnsi="Times New Roman" w:cs="Times New Roman" w:hint="eastAsia"/>
                <w:sz w:val="24"/>
                <w:szCs w:val="24"/>
              </w:rPr>
              <w:t>）</w:t>
            </w:r>
          </w:p>
        </w:tc>
        <w:tc>
          <w:tcPr>
            <w:tcW w:w="472" w:type="pct"/>
            <w:noWrap/>
            <w:vAlign w:val="center"/>
          </w:tcPr>
          <w:p w14:paraId="038463D1" w14:textId="53E82C8A" w:rsidR="004840CF" w:rsidRPr="008737A3"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0.6</w:t>
            </w:r>
          </w:p>
        </w:tc>
        <w:tc>
          <w:tcPr>
            <w:tcW w:w="525" w:type="pct"/>
            <w:noWrap/>
            <w:vAlign w:val="center"/>
          </w:tcPr>
          <w:p w14:paraId="08F5ED7F"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12.5</w:t>
            </w:r>
          </w:p>
        </w:tc>
        <w:tc>
          <w:tcPr>
            <w:tcW w:w="601" w:type="pct"/>
            <w:noWrap/>
            <w:vAlign w:val="center"/>
          </w:tcPr>
          <w:p w14:paraId="5DA4C6D3" w14:textId="77777777" w:rsidR="004840CF" w:rsidRPr="00E95B6F"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连续超标</w:t>
            </w:r>
          </w:p>
        </w:tc>
      </w:tr>
      <w:tr w:rsidR="004840CF" w:rsidRPr="00E95B6F" w14:paraId="50EBA83B" w14:textId="77777777" w:rsidTr="007332EF">
        <w:trPr>
          <w:trHeight w:val="506"/>
          <w:tblHeader/>
          <w:jc w:val="center"/>
        </w:trPr>
        <w:tc>
          <w:tcPr>
            <w:tcW w:w="392" w:type="pct"/>
            <w:vMerge/>
            <w:noWrap/>
            <w:vAlign w:val="center"/>
          </w:tcPr>
          <w:p w14:paraId="7CBE4942" w14:textId="77777777" w:rsidR="004840CF" w:rsidRPr="00E95B6F" w:rsidRDefault="004840CF" w:rsidP="004840CF">
            <w:pPr>
              <w:jc w:val="center"/>
              <w:rPr>
                <w:rFonts w:ascii="Times New Roman" w:eastAsia="仿宋_GB2312" w:hAnsi="Times New Roman" w:cs="Times New Roman"/>
                <w:sz w:val="24"/>
                <w:szCs w:val="24"/>
              </w:rPr>
            </w:pPr>
          </w:p>
        </w:tc>
        <w:tc>
          <w:tcPr>
            <w:tcW w:w="2055" w:type="pct"/>
            <w:noWrap/>
            <w:vAlign w:val="center"/>
          </w:tcPr>
          <w:p w14:paraId="2B0D655C" w14:textId="77777777" w:rsidR="004840CF" w:rsidRPr="008737A3" w:rsidRDefault="004840CF" w:rsidP="004840CF">
            <w:pPr>
              <w:widowControl/>
              <w:jc w:val="center"/>
              <w:rPr>
                <w:rFonts w:ascii="Times New Roman" w:eastAsia="仿宋_GB2312" w:hAnsi="Times New Roman" w:cs="Times New Roman"/>
                <w:sz w:val="24"/>
                <w:szCs w:val="24"/>
              </w:rPr>
            </w:pPr>
            <w:proofErr w:type="gramStart"/>
            <w:r w:rsidRPr="008737A3">
              <w:rPr>
                <w:rFonts w:ascii="Times New Roman" w:eastAsia="仿宋_GB2312" w:hAnsi="Times New Roman" w:cs="Times New Roman" w:hint="eastAsia"/>
                <w:sz w:val="24"/>
                <w:szCs w:val="24"/>
              </w:rPr>
              <w:t>温州市巨城污水处理</w:t>
            </w:r>
            <w:proofErr w:type="gramEnd"/>
            <w:r w:rsidRPr="008737A3">
              <w:rPr>
                <w:rFonts w:ascii="Times New Roman" w:eastAsia="仿宋_GB2312" w:hAnsi="Times New Roman" w:cs="Times New Roman" w:hint="eastAsia"/>
                <w:sz w:val="24"/>
                <w:szCs w:val="24"/>
              </w:rPr>
              <w:t>有限公司</w:t>
            </w:r>
          </w:p>
        </w:tc>
        <w:tc>
          <w:tcPr>
            <w:tcW w:w="954" w:type="pct"/>
            <w:noWrap/>
            <w:vAlign w:val="center"/>
          </w:tcPr>
          <w:p w14:paraId="3BF641FB"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粪大肠菌群数（</w:t>
            </w:r>
            <w:r w:rsidRPr="008737A3">
              <w:rPr>
                <w:rFonts w:ascii="Times New Roman" w:eastAsia="仿宋_GB2312" w:hAnsi="Times New Roman" w:cs="Times New Roman" w:hint="eastAsia"/>
                <w:sz w:val="24"/>
                <w:szCs w:val="24"/>
              </w:rPr>
              <w:t>3.80</w:t>
            </w:r>
            <w:r w:rsidRPr="008737A3">
              <w:rPr>
                <w:rFonts w:ascii="Times New Roman" w:eastAsia="仿宋_GB2312" w:hAnsi="Times New Roman" w:cs="Times New Roman" w:hint="eastAsia"/>
                <w:sz w:val="24"/>
                <w:szCs w:val="24"/>
              </w:rPr>
              <w:t>）</w:t>
            </w:r>
          </w:p>
        </w:tc>
        <w:tc>
          <w:tcPr>
            <w:tcW w:w="472" w:type="pct"/>
            <w:noWrap/>
            <w:vAlign w:val="center"/>
          </w:tcPr>
          <w:p w14:paraId="714DFF91" w14:textId="75AA61ED" w:rsidR="004840CF" w:rsidRPr="008737A3" w:rsidRDefault="00711D19"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0.06</w:t>
            </w:r>
          </w:p>
        </w:tc>
        <w:tc>
          <w:tcPr>
            <w:tcW w:w="525" w:type="pct"/>
            <w:noWrap/>
            <w:vAlign w:val="center"/>
          </w:tcPr>
          <w:p w14:paraId="58523F28"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13.2</w:t>
            </w:r>
          </w:p>
        </w:tc>
        <w:tc>
          <w:tcPr>
            <w:tcW w:w="601" w:type="pct"/>
            <w:noWrap/>
            <w:vAlign w:val="center"/>
          </w:tcPr>
          <w:p w14:paraId="664DC782" w14:textId="77777777" w:rsidR="004840CF" w:rsidRPr="00E95B6F"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新增</w:t>
            </w:r>
          </w:p>
        </w:tc>
      </w:tr>
      <w:tr w:rsidR="004840CF" w:rsidRPr="00E95B6F" w14:paraId="781ABD06" w14:textId="77777777" w:rsidTr="007332EF">
        <w:trPr>
          <w:trHeight w:val="540"/>
          <w:jc w:val="center"/>
        </w:trPr>
        <w:tc>
          <w:tcPr>
            <w:tcW w:w="392" w:type="pct"/>
            <w:vMerge/>
            <w:noWrap/>
            <w:vAlign w:val="center"/>
          </w:tcPr>
          <w:p w14:paraId="7BA1CFBF" w14:textId="77777777" w:rsidR="004840CF" w:rsidRDefault="004840CF" w:rsidP="004840CF">
            <w:pPr>
              <w:jc w:val="center"/>
              <w:rPr>
                <w:rFonts w:ascii="Times New Roman" w:eastAsia="仿宋_GB2312" w:hAnsi="Times New Roman" w:cs="Times New Roman"/>
                <w:sz w:val="24"/>
                <w:szCs w:val="24"/>
              </w:rPr>
            </w:pPr>
          </w:p>
        </w:tc>
        <w:tc>
          <w:tcPr>
            <w:tcW w:w="2055" w:type="pct"/>
            <w:vAlign w:val="center"/>
          </w:tcPr>
          <w:p w14:paraId="09ABDD4F"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三魁污水处理厂</w:t>
            </w:r>
          </w:p>
        </w:tc>
        <w:tc>
          <w:tcPr>
            <w:tcW w:w="954" w:type="pct"/>
            <w:vAlign w:val="center"/>
          </w:tcPr>
          <w:p w14:paraId="2155CA30"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粪大肠菌群数（</w:t>
            </w:r>
            <w:r w:rsidRPr="008737A3">
              <w:rPr>
                <w:rFonts w:ascii="Times New Roman" w:eastAsia="仿宋_GB2312" w:hAnsi="Times New Roman" w:cs="Times New Roman" w:hint="eastAsia"/>
                <w:sz w:val="24"/>
                <w:szCs w:val="24"/>
              </w:rPr>
              <w:t>7.48</w:t>
            </w:r>
            <w:r w:rsidRPr="008737A3">
              <w:rPr>
                <w:rFonts w:ascii="Times New Roman" w:eastAsia="仿宋_GB2312" w:hAnsi="Times New Roman" w:cs="Times New Roman" w:hint="eastAsia"/>
                <w:sz w:val="24"/>
                <w:szCs w:val="24"/>
              </w:rPr>
              <w:t>）</w:t>
            </w:r>
          </w:p>
        </w:tc>
        <w:tc>
          <w:tcPr>
            <w:tcW w:w="472" w:type="pct"/>
            <w:vAlign w:val="center"/>
          </w:tcPr>
          <w:p w14:paraId="733A4689" w14:textId="77777777" w:rsidR="004840CF" w:rsidRPr="008737A3"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0.0</w:t>
            </w:r>
            <w:r>
              <w:rPr>
                <w:rFonts w:ascii="Times New Roman" w:eastAsia="仿宋_GB2312" w:hAnsi="Times New Roman" w:cs="Times New Roman"/>
                <w:sz w:val="24"/>
                <w:szCs w:val="24"/>
              </w:rPr>
              <w:t>3</w:t>
            </w:r>
          </w:p>
        </w:tc>
        <w:tc>
          <w:tcPr>
            <w:tcW w:w="525" w:type="pct"/>
            <w:noWrap/>
            <w:vAlign w:val="center"/>
          </w:tcPr>
          <w:p w14:paraId="1DB0F154"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53.3</w:t>
            </w:r>
          </w:p>
        </w:tc>
        <w:tc>
          <w:tcPr>
            <w:tcW w:w="601" w:type="pct"/>
            <w:vAlign w:val="center"/>
          </w:tcPr>
          <w:p w14:paraId="2826EB39" w14:textId="77777777" w:rsidR="004840CF" w:rsidRDefault="004840CF" w:rsidP="004840CF">
            <w:pPr>
              <w:jc w:val="center"/>
            </w:pPr>
            <w:r>
              <w:rPr>
                <w:rFonts w:ascii="Times New Roman" w:eastAsia="仿宋_GB2312" w:hAnsi="Times New Roman" w:cs="Times New Roman" w:hint="eastAsia"/>
                <w:sz w:val="24"/>
                <w:szCs w:val="24"/>
              </w:rPr>
              <w:t>新增</w:t>
            </w:r>
          </w:p>
        </w:tc>
      </w:tr>
      <w:tr w:rsidR="004840CF" w:rsidRPr="00E95B6F" w14:paraId="6E8CEA7C" w14:textId="77777777" w:rsidTr="007332EF">
        <w:trPr>
          <w:trHeight w:val="540"/>
          <w:jc w:val="center"/>
        </w:trPr>
        <w:tc>
          <w:tcPr>
            <w:tcW w:w="392" w:type="pct"/>
            <w:vMerge/>
            <w:noWrap/>
            <w:vAlign w:val="center"/>
          </w:tcPr>
          <w:p w14:paraId="34D28EC9" w14:textId="77777777" w:rsidR="004840CF" w:rsidRDefault="004840CF" w:rsidP="004840CF">
            <w:pPr>
              <w:jc w:val="center"/>
              <w:rPr>
                <w:rFonts w:ascii="Times New Roman" w:eastAsia="仿宋_GB2312" w:hAnsi="Times New Roman" w:cs="Times New Roman"/>
                <w:sz w:val="24"/>
                <w:szCs w:val="24"/>
              </w:rPr>
            </w:pPr>
          </w:p>
        </w:tc>
        <w:tc>
          <w:tcPr>
            <w:tcW w:w="2055" w:type="pct"/>
            <w:vAlign w:val="center"/>
          </w:tcPr>
          <w:p w14:paraId="0CBC7563"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司前畲族镇生活污水处理厂</w:t>
            </w:r>
          </w:p>
        </w:tc>
        <w:tc>
          <w:tcPr>
            <w:tcW w:w="954" w:type="pct"/>
            <w:vAlign w:val="center"/>
          </w:tcPr>
          <w:p w14:paraId="34F00B91"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粪大肠菌群数（</w:t>
            </w:r>
            <w:r w:rsidRPr="008737A3">
              <w:rPr>
                <w:rFonts w:ascii="Times New Roman" w:eastAsia="仿宋_GB2312" w:hAnsi="Times New Roman" w:cs="Times New Roman" w:hint="eastAsia"/>
                <w:sz w:val="24"/>
                <w:szCs w:val="24"/>
              </w:rPr>
              <w:t>21.0</w:t>
            </w:r>
            <w:r w:rsidRPr="008737A3">
              <w:rPr>
                <w:rFonts w:ascii="Times New Roman" w:eastAsia="仿宋_GB2312" w:hAnsi="Times New Roman" w:cs="Times New Roman" w:hint="eastAsia"/>
                <w:sz w:val="24"/>
                <w:szCs w:val="24"/>
              </w:rPr>
              <w:t>）</w:t>
            </w:r>
          </w:p>
        </w:tc>
        <w:tc>
          <w:tcPr>
            <w:tcW w:w="472" w:type="pct"/>
            <w:vAlign w:val="center"/>
          </w:tcPr>
          <w:p w14:paraId="77F880C8" w14:textId="34AFBFE1" w:rsidR="004840CF" w:rsidRPr="008737A3" w:rsidRDefault="00711D19"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0.06</w:t>
            </w:r>
          </w:p>
        </w:tc>
        <w:tc>
          <w:tcPr>
            <w:tcW w:w="525" w:type="pct"/>
            <w:noWrap/>
            <w:vAlign w:val="center"/>
          </w:tcPr>
          <w:p w14:paraId="137160F6"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56.5</w:t>
            </w:r>
          </w:p>
        </w:tc>
        <w:tc>
          <w:tcPr>
            <w:tcW w:w="601" w:type="pct"/>
            <w:vAlign w:val="center"/>
          </w:tcPr>
          <w:p w14:paraId="7FA16AD8" w14:textId="77777777" w:rsidR="004840CF" w:rsidRDefault="004840CF" w:rsidP="004840CF">
            <w:pPr>
              <w:jc w:val="center"/>
            </w:pPr>
            <w:r w:rsidRPr="00347B93">
              <w:rPr>
                <w:rFonts w:ascii="Times New Roman" w:eastAsia="仿宋_GB2312" w:hAnsi="Times New Roman" w:cs="Times New Roman" w:hint="eastAsia"/>
                <w:sz w:val="24"/>
                <w:szCs w:val="24"/>
              </w:rPr>
              <w:t>连续超标</w:t>
            </w:r>
          </w:p>
        </w:tc>
      </w:tr>
      <w:tr w:rsidR="004840CF" w:rsidRPr="00E95B6F" w14:paraId="6E68EFA8" w14:textId="77777777" w:rsidTr="007332EF">
        <w:trPr>
          <w:trHeight w:val="540"/>
          <w:jc w:val="center"/>
        </w:trPr>
        <w:tc>
          <w:tcPr>
            <w:tcW w:w="392" w:type="pct"/>
            <w:vMerge/>
            <w:noWrap/>
            <w:vAlign w:val="center"/>
          </w:tcPr>
          <w:p w14:paraId="2F0C875E" w14:textId="77777777" w:rsidR="004840CF" w:rsidRDefault="004840CF" w:rsidP="004840CF">
            <w:pPr>
              <w:jc w:val="center"/>
              <w:rPr>
                <w:rFonts w:ascii="Times New Roman" w:eastAsia="仿宋_GB2312" w:hAnsi="Times New Roman" w:cs="Times New Roman"/>
                <w:sz w:val="24"/>
                <w:szCs w:val="24"/>
              </w:rPr>
            </w:pPr>
          </w:p>
        </w:tc>
        <w:tc>
          <w:tcPr>
            <w:tcW w:w="2055" w:type="pct"/>
            <w:vAlign w:val="center"/>
          </w:tcPr>
          <w:p w14:paraId="0EB1DF6B" w14:textId="77777777" w:rsidR="004840CF" w:rsidRPr="008737A3" w:rsidRDefault="004840CF" w:rsidP="004840CF">
            <w:pPr>
              <w:jc w:val="center"/>
              <w:rPr>
                <w:rFonts w:ascii="Times New Roman" w:eastAsia="仿宋_GB2312" w:hAnsi="Times New Roman" w:cs="Times New Roman"/>
                <w:sz w:val="24"/>
                <w:szCs w:val="24"/>
              </w:rPr>
            </w:pPr>
            <w:proofErr w:type="gramStart"/>
            <w:r w:rsidRPr="008737A3">
              <w:rPr>
                <w:rFonts w:ascii="Times New Roman" w:eastAsia="仿宋_GB2312" w:hAnsi="Times New Roman" w:cs="Times New Roman" w:hint="eastAsia"/>
                <w:sz w:val="24"/>
                <w:szCs w:val="24"/>
              </w:rPr>
              <w:t>雅阳污水处理</w:t>
            </w:r>
            <w:proofErr w:type="gramEnd"/>
            <w:r w:rsidRPr="008737A3">
              <w:rPr>
                <w:rFonts w:ascii="Times New Roman" w:eastAsia="仿宋_GB2312" w:hAnsi="Times New Roman" w:cs="Times New Roman" w:hint="eastAsia"/>
                <w:sz w:val="24"/>
                <w:szCs w:val="24"/>
              </w:rPr>
              <w:t>厂</w:t>
            </w:r>
          </w:p>
        </w:tc>
        <w:tc>
          <w:tcPr>
            <w:tcW w:w="954" w:type="pct"/>
            <w:vAlign w:val="center"/>
          </w:tcPr>
          <w:p w14:paraId="58D4BD2C"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粪大肠菌群数（</w:t>
            </w:r>
            <w:r w:rsidRPr="008737A3">
              <w:rPr>
                <w:rFonts w:ascii="Times New Roman" w:eastAsia="仿宋_GB2312" w:hAnsi="Times New Roman" w:cs="Times New Roman" w:hint="eastAsia"/>
                <w:sz w:val="24"/>
                <w:szCs w:val="24"/>
              </w:rPr>
              <w:t>23.0</w:t>
            </w:r>
            <w:r w:rsidRPr="008737A3">
              <w:rPr>
                <w:rFonts w:ascii="Times New Roman" w:eastAsia="仿宋_GB2312" w:hAnsi="Times New Roman" w:cs="Times New Roman" w:hint="eastAsia"/>
                <w:sz w:val="24"/>
                <w:szCs w:val="24"/>
              </w:rPr>
              <w:t>）</w:t>
            </w:r>
          </w:p>
        </w:tc>
        <w:tc>
          <w:tcPr>
            <w:tcW w:w="472" w:type="pct"/>
            <w:vAlign w:val="center"/>
          </w:tcPr>
          <w:p w14:paraId="746A2EC0" w14:textId="3834FECF" w:rsidR="004840CF" w:rsidRPr="008737A3" w:rsidRDefault="00711D19"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0.02</w:t>
            </w:r>
          </w:p>
        </w:tc>
        <w:tc>
          <w:tcPr>
            <w:tcW w:w="525" w:type="pct"/>
            <w:noWrap/>
            <w:vAlign w:val="center"/>
          </w:tcPr>
          <w:p w14:paraId="28907FED"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45.5</w:t>
            </w:r>
          </w:p>
        </w:tc>
        <w:tc>
          <w:tcPr>
            <w:tcW w:w="601" w:type="pct"/>
            <w:vAlign w:val="center"/>
          </w:tcPr>
          <w:p w14:paraId="4A886A75" w14:textId="77777777" w:rsidR="004840CF" w:rsidRDefault="004840CF" w:rsidP="004840CF">
            <w:pPr>
              <w:jc w:val="center"/>
            </w:pPr>
            <w:r>
              <w:rPr>
                <w:rFonts w:ascii="Times New Roman" w:eastAsia="仿宋_GB2312" w:hAnsi="Times New Roman" w:cs="Times New Roman" w:hint="eastAsia"/>
                <w:sz w:val="24"/>
                <w:szCs w:val="24"/>
              </w:rPr>
              <w:t>新增</w:t>
            </w:r>
          </w:p>
        </w:tc>
      </w:tr>
      <w:tr w:rsidR="004840CF" w:rsidRPr="00E95B6F" w14:paraId="19A752EC" w14:textId="77777777" w:rsidTr="007332EF">
        <w:trPr>
          <w:trHeight w:val="540"/>
          <w:jc w:val="center"/>
        </w:trPr>
        <w:tc>
          <w:tcPr>
            <w:tcW w:w="392" w:type="pct"/>
            <w:noWrap/>
            <w:vAlign w:val="center"/>
          </w:tcPr>
          <w:p w14:paraId="4ABEE21D" w14:textId="77777777" w:rsidR="004840CF"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湖州</w:t>
            </w:r>
          </w:p>
        </w:tc>
        <w:tc>
          <w:tcPr>
            <w:tcW w:w="2055" w:type="pct"/>
            <w:vAlign w:val="center"/>
          </w:tcPr>
          <w:p w14:paraId="17F54389"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湖州南浔振</w:t>
            </w:r>
            <w:proofErr w:type="gramStart"/>
            <w:r w:rsidRPr="008737A3">
              <w:rPr>
                <w:rFonts w:ascii="Times New Roman" w:eastAsia="仿宋_GB2312" w:hAnsi="Times New Roman" w:cs="Times New Roman" w:hint="eastAsia"/>
                <w:sz w:val="24"/>
                <w:szCs w:val="24"/>
              </w:rPr>
              <w:t>浔</w:t>
            </w:r>
            <w:proofErr w:type="gramEnd"/>
            <w:r w:rsidRPr="008737A3">
              <w:rPr>
                <w:rFonts w:ascii="Times New Roman" w:eastAsia="仿宋_GB2312" w:hAnsi="Times New Roman" w:cs="Times New Roman" w:hint="eastAsia"/>
                <w:sz w:val="24"/>
                <w:szCs w:val="24"/>
              </w:rPr>
              <w:t>污水处理有限公司</w:t>
            </w:r>
          </w:p>
        </w:tc>
        <w:tc>
          <w:tcPr>
            <w:tcW w:w="954" w:type="pct"/>
            <w:vAlign w:val="center"/>
          </w:tcPr>
          <w:p w14:paraId="372C9FCF"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粪大肠菌群数（</w:t>
            </w:r>
            <w:r w:rsidRPr="008737A3">
              <w:rPr>
                <w:rFonts w:ascii="Times New Roman" w:eastAsia="仿宋_GB2312" w:hAnsi="Times New Roman" w:cs="Times New Roman" w:hint="eastAsia"/>
                <w:sz w:val="24"/>
                <w:szCs w:val="24"/>
              </w:rPr>
              <w:t>3.60</w:t>
            </w:r>
            <w:r w:rsidRPr="008737A3">
              <w:rPr>
                <w:rFonts w:ascii="Times New Roman" w:eastAsia="仿宋_GB2312" w:hAnsi="Times New Roman" w:cs="Times New Roman" w:hint="eastAsia"/>
                <w:sz w:val="24"/>
                <w:szCs w:val="24"/>
              </w:rPr>
              <w:t>）</w:t>
            </w:r>
          </w:p>
        </w:tc>
        <w:tc>
          <w:tcPr>
            <w:tcW w:w="472" w:type="pct"/>
            <w:vAlign w:val="center"/>
          </w:tcPr>
          <w:p w14:paraId="45FB9527" w14:textId="295D7D7F" w:rsidR="004840CF" w:rsidRPr="008737A3" w:rsidRDefault="00711D19"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0.8</w:t>
            </w:r>
          </w:p>
        </w:tc>
        <w:tc>
          <w:tcPr>
            <w:tcW w:w="525" w:type="pct"/>
            <w:noWrap/>
            <w:vAlign w:val="center"/>
          </w:tcPr>
          <w:p w14:paraId="5F95C18C"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26.6</w:t>
            </w:r>
          </w:p>
        </w:tc>
        <w:tc>
          <w:tcPr>
            <w:tcW w:w="601" w:type="pct"/>
            <w:vAlign w:val="center"/>
          </w:tcPr>
          <w:p w14:paraId="0F2F0389" w14:textId="77777777" w:rsidR="004840CF" w:rsidRDefault="004840CF" w:rsidP="004840CF">
            <w:pPr>
              <w:jc w:val="center"/>
            </w:pPr>
            <w:r w:rsidRPr="00DA3CC8">
              <w:rPr>
                <w:rFonts w:ascii="Times New Roman" w:eastAsia="仿宋_GB2312" w:hAnsi="Times New Roman" w:cs="Times New Roman" w:hint="eastAsia"/>
                <w:sz w:val="24"/>
                <w:szCs w:val="24"/>
              </w:rPr>
              <w:t>新增</w:t>
            </w:r>
          </w:p>
        </w:tc>
      </w:tr>
      <w:tr w:rsidR="004840CF" w:rsidRPr="00E95B6F" w14:paraId="7464C228" w14:textId="77777777" w:rsidTr="007332EF">
        <w:trPr>
          <w:trHeight w:val="540"/>
          <w:jc w:val="center"/>
        </w:trPr>
        <w:tc>
          <w:tcPr>
            <w:tcW w:w="392" w:type="pct"/>
            <w:vMerge w:val="restart"/>
            <w:noWrap/>
            <w:vAlign w:val="center"/>
          </w:tcPr>
          <w:p w14:paraId="4324EB65" w14:textId="77777777" w:rsidR="004840CF" w:rsidRPr="00E95B6F" w:rsidRDefault="004840CF" w:rsidP="004840C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嘉兴</w:t>
            </w:r>
          </w:p>
        </w:tc>
        <w:tc>
          <w:tcPr>
            <w:tcW w:w="2055" w:type="pct"/>
            <w:vAlign w:val="center"/>
          </w:tcPr>
          <w:p w14:paraId="7A675C5A" w14:textId="77777777" w:rsidR="004840CF" w:rsidRPr="00125FA1" w:rsidRDefault="004840CF" w:rsidP="004840CF">
            <w:pPr>
              <w:jc w:val="cente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西部水</w:t>
            </w:r>
            <w:proofErr w:type="gramStart"/>
            <w:r w:rsidRPr="00125FA1">
              <w:rPr>
                <w:rFonts w:ascii="Times New Roman" w:eastAsia="仿宋_GB2312" w:hAnsi="Times New Roman" w:cs="Times New Roman" w:hint="eastAsia"/>
                <w:sz w:val="24"/>
                <w:szCs w:val="24"/>
              </w:rPr>
              <w:t>务</w:t>
            </w:r>
            <w:proofErr w:type="gramEnd"/>
            <w:r w:rsidRPr="00125FA1">
              <w:rPr>
                <w:rFonts w:ascii="Times New Roman" w:eastAsia="仿宋_GB2312" w:hAnsi="Times New Roman" w:cs="Times New Roman" w:hint="eastAsia"/>
                <w:sz w:val="24"/>
                <w:szCs w:val="24"/>
              </w:rPr>
              <w:t>（嘉兴）有限公司（西塘污水处理厂）</w:t>
            </w:r>
          </w:p>
        </w:tc>
        <w:tc>
          <w:tcPr>
            <w:tcW w:w="954" w:type="pct"/>
            <w:vAlign w:val="center"/>
          </w:tcPr>
          <w:p w14:paraId="6A4EE0A7" w14:textId="3F2A4ED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动植物油（</w:t>
            </w:r>
            <w:r w:rsidRPr="008737A3">
              <w:rPr>
                <w:rFonts w:ascii="Times New Roman" w:eastAsia="仿宋_GB2312" w:hAnsi="Times New Roman" w:cs="Times New Roman" w:hint="eastAsia"/>
                <w:sz w:val="24"/>
                <w:szCs w:val="24"/>
              </w:rPr>
              <w:t>0.8</w:t>
            </w:r>
            <w:r w:rsidR="00711D19">
              <w:rPr>
                <w:rFonts w:ascii="Times New Roman" w:eastAsia="仿宋_GB2312" w:hAnsi="Times New Roman" w:cs="Times New Roman"/>
                <w:sz w:val="24"/>
                <w:szCs w:val="24"/>
              </w:rPr>
              <w:t>0</w:t>
            </w:r>
            <w:r w:rsidRPr="008737A3">
              <w:rPr>
                <w:rFonts w:ascii="Times New Roman" w:eastAsia="仿宋_GB2312" w:hAnsi="Times New Roman" w:cs="Times New Roman" w:hint="eastAsia"/>
                <w:sz w:val="24"/>
                <w:szCs w:val="24"/>
              </w:rPr>
              <w:t>）</w:t>
            </w:r>
          </w:p>
        </w:tc>
        <w:tc>
          <w:tcPr>
            <w:tcW w:w="472" w:type="pct"/>
            <w:vAlign w:val="center"/>
          </w:tcPr>
          <w:p w14:paraId="6F0D5F86" w14:textId="5BCFFE76" w:rsidR="004840CF" w:rsidRPr="008737A3" w:rsidRDefault="004840CF" w:rsidP="00711D19">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0.</w:t>
            </w:r>
            <w:r w:rsidR="00711D19">
              <w:rPr>
                <w:rFonts w:ascii="Times New Roman" w:eastAsia="仿宋_GB2312" w:hAnsi="Times New Roman" w:cs="Times New Roman"/>
                <w:sz w:val="24"/>
                <w:szCs w:val="24"/>
              </w:rPr>
              <w:t>2</w:t>
            </w:r>
          </w:p>
        </w:tc>
        <w:tc>
          <w:tcPr>
            <w:tcW w:w="525" w:type="pct"/>
            <w:noWrap/>
            <w:vAlign w:val="center"/>
          </w:tcPr>
          <w:p w14:paraId="6F16975B"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20.1</w:t>
            </w:r>
          </w:p>
        </w:tc>
        <w:tc>
          <w:tcPr>
            <w:tcW w:w="601" w:type="pct"/>
            <w:vAlign w:val="center"/>
          </w:tcPr>
          <w:p w14:paraId="50B96BAE" w14:textId="77777777" w:rsidR="004840CF" w:rsidRDefault="004840CF" w:rsidP="004840CF">
            <w:pPr>
              <w:jc w:val="center"/>
            </w:pPr>
            <w:r w:rsidRPr="00DA3CC8">
              <w:rPr>
                <w:rFonts w:ascii="Times New Roman" w:eastAsia="仿宋_GB2312" w:hAnsi="Times New Roman" w:cs="Times New Roman" w:hint="eastAsia"/>
                <w:sz w:val="24"/>
                <w:szCs w:val="24"/>
              </w:rPr>
              <w:t>新增</w:t>
            </w:r>
          </w:p>
        </w:tc>
      </w:tr>
      <w:tr w:rsidR="004840CF" w:rsidRPr="00E95B6F" w14:paraId="67AAB353" w14:textId="77777777" w:rsidTr="007332EF">
        <w:trPr>
          <w:trHeight w:val="540"/>
          <w:jc w:val="center"/>
        </w:trPr>
        <w:tc>
          <w:tcPr>
            <w:tcW w:w="392" w:type="pct"/>
            <w:vMerge/>
            <w:noWrap/>
            <w:vAlign w:val="center"/>
          </w:tcPr>
          <w:p w14:paraId="58797177" w14:textId="77777777" w:rsidR="004840CF" w:rsidRPr="00E95B6F" w:rsidRDefault="004840CF" w:rsidP="004840CF">
            <w:pPr>
              <w:jc w:val="center"/>
              <w:rPr>
                <w:rFonts w:ascii="Times New Roman" w:eastAsia="仿宋_GB2312" w:hAnsi="Times New Roman" w:cs="Times New Roman"/>
                <w:sz w:val="24"/>
                <w:szCs w:val="24"/>
              </w:rPr>
            </w:pPr>
          </w:p>
        </w:tc>
        <w:tc>
          <w:tcPr>
            <w:tcW w:w="2055" w:type="pct"/>
            <w:vAlign w:val="center"/>
          </w:tcPr>
          <w:p w14:paraId="4602C2AA" w14:textId="77777777" w:rsidR="004840CF" w:rsidRPr="00125FA1" w:rsidRDefault="004840CF" w:rsidP="004840CF">
            <w:pPr>
              <w:jc w:val="cente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平湖市独山污水处理有限公司</w:t>
            </w:r>
          </w:p>
        </w:tc>
        <w:tc>
          <w:tcPr>
            <w:tcW w:w="954" w:type="pct"/>
            <w:vAlign w:val="center"/>
          </w:tcPr>
          <w:p w14:paraId="72F2C4D4"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总氮（</w:t>
            </w:r>
            <w:r w:rsidRPr="008737A3">
              <w:rPr>
                <w:rFonts w:ascii="Times New Roman" w:eastAsia="仿宋_GB2312" w:hAnsi="Times New Roman" w:cs="Times New Roman" w:hint="eastAsia"/>
                <w:sz w:val="24"/>
                <w:szCs w:val="24"/>
              </w:rPr>
              <w:t>0.09</w:t>
            </w:r>
            <w:r w:rsidRPr="008737A3">
              <w:rPr>
                <w:rFonts w:ascii="Times New Roman" w:eastAsia="仿宋_GB2312" w:hAnsi="Times New Roman" w:cs="Times New Roman" w:hint="eastAsia"/>
                <w:sz w:val="24"/>
                <w:szCs w:val="24"/>
              </w:rPr>
              <w:t>）</w:t>
            </w:r>
          </w:p>
        </w:tc>
        <w:tc>
          <w:tcPr>
            <w:tcW w:w="472" w:type="pct"/>
            <w:vAlign w:val="center"/>
          </w:tcPr>
          <w:p w14:paraId="6675E762" w14:textId="5B615D64" w:rsidR="004840CF" w:rsidRPr="008737A3" w:rsidRDefault="004840CF" w:rsidP="00711D1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sidR="00711D19">
              <w:rPr>
                <w:rFonts w:ascii="Times New Roman" w:eastAsia="仿宋_GB2312" w:hAnsi="Times New Roman" w:cs="Times New Roman"/>
                <w:sz w:val="24"/>
                <w:szCs w:val="24"/>
              </w:rPr>
              <w:t>8</w:t>
            </w:r>
          </w:p>
        </w:tc>
        <w:tc>
          <w:tcPr>
            <w:tcW w:w="525" w:type="pct"/>
            <w:noWrap/>
            <w:vAlign w:val="center"/>
          </w:tcPr>
          <w:p w14:paraId="543A89DF" w14:textId="77777777" w:rsidR="004840CF" w:rsidRPr="008737A3" w:rsidRDefault="004840CF" w:rsidP="004840CF">
            <w:pPr>
              <w:jc w:val="center"/>
              <w:rPr>
                <w:rFonts w:ascii="Times New Roman" w:eastAsia="仿宋_GB2312" w:hAnsi="Times New Roman" w:cs="Times New Roman"/>
                <w:sz w:val="24"/>
                <w:szCs w:val="24"/>
              </w:rPr>
            </w:pPr>
            <w:r w:rsidRPr="008737A3">
              <w:rPr>
                <w:rFonts w:ascii="Times New Roman" w:eastAsia="仿宋_GB2312" w:hAnsi="Times New Roman" w:cs="Times New Roman" w:hint="eastAsia"/>
                <w:sz w:val="24"/>
                <w:szCs w:val="24"/>
              </w:rPr>
              <w:t>24.0</w:t>
            </w:r>
          </w:p>
        </w:tc>
        <w:tc>
          <w:tcPr>
            <w:tcW w:w="601" w:type="pct"/>
            <w:vAlign w:val="center"/>
          </w:tcPr>
          <w:p w14:paraId="64C7FFBC" w14:textId="77777777" w:rsidR="004840CF" w:rsidRDefault="004840CF" w:rsidP="004840CF">
            <w:pPr>
              <w:jc w:val="center"/>
            </w:pPr>
            <w:r w:rsidRPr="00DA3CC8">
              <w:rPr>
                <w:rFonts w:ascii="Times New Roman" w:eastAsia="仿宋_GB2312" w:hAnsi="Times New Roman" w:cs="Times New Roman" w:hint="eastAsia"/>
                <w:sz w:val="24"/>
                <w:szCs w:val="24"/>
              </w:rPr>
              <w:t>新增</w:t>
            </w:r>
          </w:p>
        </w:tc>
      </w:tr>
    </w:tbl>
    <w:p w14:paraId="58058E07" w14:textId="77777777" w:rsidR="004840CF" w:rsidRPr="00E95B6F" w:rsidRDefault="004840CF">
      <w:pPr>
        <w:widowControl/>
        <w:jc w:val="left"/>
        <w:rPr>
          <w:rFonts w:ascii="Times New Roman" w:eastAsia="华文楷体" w:hAnsi="Times New Roman" w:cs="Times New Roman"/>
          <w:bCs/>
          <w:noProof/>
          <w:kern w:val="44"/>
          <w:sz w:val="26"/>
          <w:szCs w:val="26"/>
        </w:rPr>
        <w:sectPr w:rsidR="004840CF" w:rsidRPr="00E95B6F"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509FCD69" w14:textId="253AE9DE" w:rsidR="00564BBD" w:rsidRPr="00E95B6F" w:rsidRDefault="00564BBD" w:rsidP="000D2ED0">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Pr="00E95B6F">
        <w:rPr>
          <w:rFonts w:ascii="Times New Roman" w:eastAsia="仿宋_GB2312" w:hAnsi="Times New Roman" w:cs="Times New Roman"/>
          <w:b/>
          <w:bCs/>
          <w:kern w:val="0"/>
          <w:sz w:val="28"/>
          <w:szCs w:val="28"/>
        </w:rPr>
        <w:t xml:space="preserve">3   </w:t>
      </w:r>
      <w:r w:rsidR="000D2ED0">
        <w:rPr>
          <w:rFonts w:ascii="Times New Roman" w:eastAsia="仿宋_GB2312" w:hAnsi="Times New Roman" w:cs="Times New Roman"/>
          <w:b/>
          <w:bCs/>
          <w:kern w:val="0"/>
          <w:sz w:val="28"/>
          <w:szCs w:val="28"/>
        </w:rPr>
        <w:t xml:space="preserve">   </w:t>
      </w:r>
      <w:r w:rsidR="00EA34A7" w:rsidRPr="00E95B6F">
        <w:rPr>
          <w:rFonts w:ascii="Times New Roman" w:eastAsia="仿宋_GB2312" w:hAnsi="Times New Roman" w:cs="Times New Roman"/>
          <w:b/>
          <w:bCs/>
          <w:kern w:val="0"/>
          <w:sz w:val="28"/>
          <w:szCs w:val="28"/>
        </w:rPr>
        <w:t>20</w:t>
      </w:r>
      <w:r w:rsidR="00A555E1">
        <w:rPr>
          <w:rFonts w:ascii="Times New Roman" w:eastAsia="仿宋_GB2312" w:hAnsi="Times New Roman" w:cs="Times New Roman"/>
          <w:b/>
          <w:bCs/>
          <w:kern w:val="0"/>
          <w:sz w:val="28"/>
          <w:szCs w:val="28"/>
        </w:rPr>
        <w:t>22</w:t>
      </w:r>
      <w:r w:rsidRPr="00E95B6F">
        <w:rPr>
          <w:rFonts w:ascii="Times New Roman" w:eastAsia="仿宋_GB2312" w:hAnsi="Times New Roman" w:cs="Times New Roman"/>
          <w:b/>
          <w:bCs/>
          <w:kern w:val="0"/>
          <w:sz w:val="28"/>
          <w:szCs w:val="28"/>
        </w:rPr>
        <w:t>年</w:t>
      </w:r>
      <w:r w:rsidR="002C7855" w:rsidRPr="00E95B6F">
        <w:rPr>
          <w:rFonts w:ascii="Times New Roman" w:eastAsia="仿宋_GB2312" w:hAnsi="Times New Roman" w:cs="Times New Roman"/>
          <w:b/>
          <w:bCs/>
          <w:kern w:val="0"/>
          <w:sz w:val="28"/>
          <w:szCs w:val="28"/>
        </w:rPr>
        <w:t>废气</w:t>
      </w:r>
      <w:r w:rsidR="00384238">
        <w:rPr>
          <w:rFonts w:ascii="Times New Roman" w:eastAsia="仿宋_GB2312" w:hAnsi="Times New Roman" w:cs="Times New Roman" w:hint="eastAsia"/>
          <w:b/>
          <w:bCs/>
          <w:kern w:val="0"/>
          <w:sz w:val="28"/>
          <w:szCs w:val="28"/>
        </w:rPr>
        <w:t>排污单位</w:t>
      </w:r>
      <w:r w:rsidR="002C7855" w:rsidRPr="00E95B6F">
        <w:rPr>
          <w:rFonts w:ascii="Times New Roman" w:eastAsia="仿宋_GB2312" w:hAnsi="Times New Roman" w:cs="Times New Roman"/>
          <w:b/>
          <w:bCs/>
          <w:kern w:val="0"/>
          <w:sz w:val="28"/>
          <w:szCs w:val="28"/>
        </w:rPr>
        <w:t>有组织排放</w:t>
      </w:r>
      <w:r w:rsidRPr="00E95B6F">
        <w:rPr>
          <w:rFonts w:ascii="Times New Roman" w:eastAsia="仿宋_GB2312" w:hAnsi="Times New Roman" w:cs="Times New Roman"/>
          <w:b/>
          <w:bCs/>
          <w:kern w:val="0"/>
          <w:sz w:val="28"/>
          <w:szCs w:val="28"/>
        </w:rPr>
        <w:t>超标情况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165"/>
        <w:gridCol w:w="2790"/>
        <w:gridCol w:w="2117"/>
        <w:gridCol w:w="3462"/>
      </w:tblGrid>
      <w:tr w:rsidR="006514BE" w:rsidRPr="00A555E1" w14:paraId="0A4F4048" w14:textId="77777777" w:rsidTr="007332EF">
        <w:trPr>
          <w:trHeight w:val="567"/>
          <w:tblHeader/>
          <w:jc w:val="center"/>
        </w:trPr>
        <w:tc>
          <w:tcPr>
            <w:tcW w:w="507" w:type="pct"/>
            <w:shd w:val="clear" w:color="auto" w:fill="auto"/>
            <w:vAlign w:val="center"/>
            <w:hideMark/>
          </w:tcPr>
          <w:p w14:paraId="58A86B2E" w14:textId="77777777" w:rsidR="006514BE" w:rsidRPr="00A555E1" w:rsidRDefault="006514BE" w:rsidP="00A555E1">
            <w:pPr>
              <w:widowControl/>
              <w:spacing w:line="360" w:lineRule="atLeast"/>
              <w:jc w:val="center"/>
              <w:rPr>
                <w:rFonts w:ascii="Times New Roman" w:eastAsia="等线" w:hAnsi="Times New Roman" w:cs="Times New Roman"/>
                <w:b/>
                <w:bCs/>
                <w:color w:val="000000"/>
                <w:kern w:val="0"/>
                <w:sz w:val="24"/>
                <w:szCs w:val="24"/>
              </w:rPr>
            </w:pPr>
            <w:r w:rsidRPr="00A555E1">
              <w:rPr>
                <w:rFonts w:ascii="仿宋" w:eastAsia="仿宋" w:hAnsi="仿宋" w:cs="Times New Roman" w:hint="eastAsia"/>
                <w:b/>
                <w:bCs/>
                <w:color w:val="000000"/>
                <w:kern w:val="0"/>
                <w:sz w:val="24"/>
                <w:szCs w:val="24"/>
              </w:rPr>
              <w:t>设区市</w:t>
            </w:r>
          </w:p>
        </w:tc>
        <w:tc>
          <w:tcPr>
            <w:tcW w:w="1493" w:type="pct"/>
            <w:shd w:val="clear" w:color="auto" w:fill="auto"/>
            <w:vAlign w:val="center"/>
            <w:hideMark/>
          </w:tcPr>
          <w:p w14:paraId="5024A0D9" w14:textId="77777777" w:rsidR="006514BE" w:rsidRPr="00A555E1" w:rsidRDefault="006514BE" w:rsidP="00A555E1">
            <w:pPr>
              <w:widowControl/>
              <w:spacing w:line="360" w:lineRule="atLeast"/>
              <w:jc w:val="center"/>
              <w:rPr>
                <w:rFonts w:ascii="Times New Roman" w:eastAsia="等线" w:hAnsi="Times New Roman" w:cs="Times New Roman"/>
                <w:b/>
                <w:bCs/>
                <w:color w:val="000000"/>
                <w:kern w:val="0"/>
                <w:sz w:val="24"/>
                <w:szCs w:val="24"/>
              </w:rPr>
            </w:pPr>
            <w:r w:rsidRPr="00A555E1">
              <w:rPr>
                <w:rFonts w:ascii="仿宋" w:eastAsia="仿宋" w:hAnsi="仿宋" w:cs="Times New Roman" w:hint="eastAsia"/>
                <w:b/>
                <w:bCs/>
                <w:color w:val="000000"/>
                <w:kern w:val="0"/>
                <w:sz w:val="24"/>
                <w:szCs w:val="24"/>
              </w:rPr>
              <w:t>企业名称</w:t>
            </w:r>
          </w:p>
        </w:tc>
        <w:tc>
          <w:tcPr>
            <w:tcW w:w="1000" w:type="pct"/>
            <w:shd w:val="clear" w:color="auto" w:fill="auto"/>
            <w:vAlign w:val="center"/>
            <w:hideMark/>
          </w:tcPr>
          <w:p w14:paraId="283B7635" w14:textId="77777777" w:rsidR="006514BE" w:rsidRPr="00A555E1" w:rsidRDefault="006514BE" w:rsidP="00A555E1">
            <w:pPr>
              <w:widowControl/>
              <w:spacing w:line="360" w:lineRule="atLeast"/>
              <w:jc w:val="center"/>
              <w:rPr>
                <w:rFonts w:ascii="Times New Roman" w:eastAsia="等线" w:hAnsi="Times New Roman" w:cs="Times New Roman"/>
                <w:b/>
                <w:bCs/>
                <w:color w:val="000000"/>
                <w:kern w:val="0"/>
                <w:sz w:val="24"/>
                <w:szCs w:val="24"/>
              </w:rPr>
            </w:pPr>
            <w:r w:rsidRPr="00A555E1">
              <w:rPr>
                <w:rFonts w:ascii="仿宋" w:eastAsia="仿宋" w:hAnsi="仿宋" w:cs="Times New Roman" w:hint="eastAsia"/>
                <w:b/>
                <w:bCs/>
                <w:color w:val="000000"/>
                <w:kern w:val="0"/>
                <w:sz w:val="24"/>
                <w:szCs w:val="24"/>
              </w:rPr>
              <w:t>行业类别</w:t>
            </w:r>
          </w:p>
        </w:tc>
        <w:tc>
          <w:tcPr>
            <w:tcW w:w="759" w:type="pct"/>
            <w:vAlign w:val="center"/>
          </w:tcPr>
          <w:p w14:paraId="0CC013B7" w14:textId="3B7D5C42" w:rsidR="006514BE" w:rsidRPr="00A555E1" w:rsidRDefault="006514BE" w:rsidP="00A555E1">
            <w:pPr>
              <w:widowControl/>
              <w:spacing w:line="360" w:lineRule="atLeast"/>
              <w:jc w:val="center"/>
              <w:rPr>
                <w:rFonts w:ascii="仿宋" w:eastAsia="仿宋" w:hAnsi="仿宋" w:cs="Times New Roman"/>
                <w:b/>
                <w:bCs/>
                <w:color w:val="000000"/>
                <w:kern w:val="0"/>
                <w:sz w:val="24"/>
                <w:szCs w:val="24"/>
              </w:rPr>
            </w:pPr>
            <w:r>
              <w:rPr>
                <w:rFonts w:ascii="仿宋" w:eastAsia="仿宋" w:hAnsi="仿宋" w:cs="Times New Roman" w:hint="eastAsia"/>
                <w:b/>
                <w:bCs/>
                <w:color w:val="000000"/>
                <w:kern w:val="0"/>
                <w:sz w:val="24"/>
                <w:szCs w:val="24"/>
              </w:rPr>
              <w:t>超标</w:t>
            </w:r>
            <w:r>
              <w:rPr>
                <w:rFonts w:ascii="仿宋" w:eastAsia="仿宋" w:hAnsi="仿宋" w:cs="Times New Roman"/>
                <w:b/>
                <w:bCs/>
                <w:color w:val="000000"/>
                <w:kern w:val="0"/>
                <w:sz w:val="24"/>
                <w:szCs w:val="24"/>
              </w:rPr>
              <w:t>/</w:t>
            </w:r>
            <w:r>
              <w:rPr>
                <w:rFonts w:ascii="仿宋" w:eastAsia="仿宋" w:hAnsi="仿宋" w:cs="Times New Roman" w:hint="eastAsia"/>
                <w:b/>
                <w:bCs/>
                <w:color w:val="000000"/>
                <w:kern w:val="0"/>
                <w:sz w:val="24"/>
                <w:szCs w:val="24"/>
              </w:rPr>
              <w:t>监测次数</w:t>
            </w:r>
          </w:p>
        </w:tc>
        <w:tc>
          <w:tcPr>
            <w:tcW w:w="1241" w:type="pct"/>
            <w:shd w:val="clear" w:color="auto" w:fill="auto"/>
            <w:vAlign w:val="center"/>
            <w:hideMark/>
          </w:tcPr>
          <w:p w14:paraId="0C328CC6" w14:textId="3151A272" w:rsidR="006514BE" w:rsidRPr="00A555E1" w:rsidRDefault="006514BE" w:rsidP="00A555E1">
            <w:pPr>
              <w:widowControl/>
              <w:spacing w:line="360" w:lineRule="atLeast"/>
              <w:jc w:val="center"/>
              <w:rPr>
                <w:rFonts w:ascii="Times New Roman" w:eastAsia="等线" w:hAnsi="Times New Roman" w:cs="Times New Roman"/>
                <w:b/>
                <w:bCs/>
                <w:color w:val="000000"/>
                <w:kern w:val="0"/>
                <w:sz w:val="24"/>
                <w:szCs w:val="24"/>
              </w:rPr>
            </w:pPr>
            <w:r w:rsidRPr="00A555E1">
              <w:rPr>
                <w:rFonts w:ascii="仿宋" w:eastAsia="仿宋" w:hAnsi="仿宋" w:cs="Times New Roman" w:hint="eastAsia"/>
                <w:b/>
                <w:bCs/>
                <w:color w:val="000000"/>
                <w:kern w:val="0"/>
                <w:sz w:val="24"/>
                <w:szCs w:val="24"/>
              </w:rPr>
              <w:t>超标指标和</w:t>
            </w:r>
            <w:r w:rsidR="00806257">
              <w:rPr>
                <w:rFonts w:ascii="仿宋" w:eastAsia="仿宋" w:hAnsi="仿宋" w:cs="Times New Roman" w:hint="eastAsia"/>
                <w:b/>
                <w:bCs/>
                <w:color w:val="000000"/>
                <w:kern w:val="0"/>
                <w:sz w:val="24"/>
                <w:szCs w:val="24"/>
              </w:rPr>
              <w:t>最大</w:t>
            </w:r>
            <w:r w:rsidRPr="00A555E1">
              <w:rPr>
                <w:rFonts w:ascii="仿宋" w:eastAsia="仿宋" w:hAnsi="仿宋" w:cs="Times New Roman" w:hint="eastAsia"/>
                <w:b/>
                <w:bCs/>
                <w:color w:val="000000"/>
                <w:kern w:val="0"/>
                <w:sz w:val="24"/>
                <w:szCs w:val="24"/>
              </w:rPr>
              <w:t>超标倍数</w:t>
            </w:r>
          </w:p>
        </w:tc>
      </w:tr>
      <w:tr w:rsidR="007332EF" w:rsidRPr="00A555E1" w14:paraId="42FD5134" w14:textId="77777777" w:rsidTr="007332EF">
        <w:trPr>
          <w:trHeight w:val="567"/>
          <w:jc w:val="center"/>
        </w:trPr>
        <w:tc>
          <w:tcPr>
            <w:tcW w:w="507" w:type="pct"/>
            <w:vMerge w:val="restart"/>
            <w:shd w:val="clear" w:color="auto" w:fill="auto"/>
            <w:vAlign w:val="center"/>
            <w:hideMark/>
          </w:tcPr>
          <w:p w14:paraId="1D61AE0D" w14:textId="57459F2E" w:rsidR="007332EF" w:rsidRPr="00A555E1" w:rsidRDefault="007332EF" w:rsidP="007332EF">
            <w:pPr>
              <w:widowControl/>
              <w:spacing w:line="36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杭州</w:t>
            </w:r>
          </w:p>
        </w:tc>
        <w:tc>
          <w:tcPr>
            <w:tcW w:w="1493" w:type="pct"/>
            <w:shd w:val="clear" w:color="auto" w:fill="auto"/>
            <w:vAlign w:val="center"/>
            <w:hideMark/>
          </w:tcPr>
          <w:p w14:paraId="475EDC6C"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杭州大地印染有限公司</w:t>
            </w:r>
          </w:p>
        </w:tc>
        <w:tc>
          <w:tcPr>
            <w:tcW w:w="1000" w:type="pct"/>
            <w:shd w:val="clear" w:color="auto" w:fill="auto"/>
            <w:vAlign w:val="center"/>
            <w:hideMark/>
          </w:tcPr>
          <w:p w14:paraId="1D3B01D0"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纺织业</w:t>
            </w:r>
          </w:p>
        </w:tc>
        <w:tc>
          <w:tcPr>
            <w:tcW w:w="759" w:type="pct"/>
            <w:vAlign w:val="center"/>
          </w:tcPr>
          <w:p w14:paraId="695A8302" w14:textId="228E681C"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2/4</w:t>
            </w:r>
          </w:p>
        </w:tc>
        <w:tc>
          <w:tcPr>
            <w:tcW w:w="1241" w:type="pct"/>
            <w:shd w:val="clear" w:color="auto" w:fill="auto"/>
            <w:vAlign w:val="center"/>
            <w:hideMark/>
          </w:tcPr>
          <w:p w14:paraId="7BC15596" w14:textId="3FC0FA99"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臭气浓度（</w:t>
            </w:r>
            <w:r w:rsidRPr="00A555E1">
              <w:rPr>
                <w:rFonts w:ascii="Times New Roman" w:eastAsia="仿宋" w:hAnsi="Times New Roman" w:cs="Times New Roman"/>
                <w:color w:val="000000"/>
                <w:kern w:val="0"/>
                <w:sz w:val="24"/>
                <w:szCs w:val="24"/>
              </w:rPr>
              <w:t>1.41</w:t>
            </w:r>
            <w:r w:rsidRPr="00A555E1">
              <w:rPr>
                <w:rFonts w:ascii="Times New Roman" w:eastAsia="仿宋" w:hAnsi="Times New Roman" w:cs="Times New Roman"/>
                <w:color w:val="000000"/>
                <w:kern w:val="0"/>
                <w:sz w:val="24"/>
                <w:szCs w:val="24"/>
              </w:rPr>
              <w:t>）</w:t>
            </w:r>
          </w:p>
        </w:tc>
      </w:tr>
      <w:tr w:rsidR="007332EF" w:rsidRPr="00A555E1" w14:paraId="64F0D142" w14:textId="77777777" w:rsidTr="007332EF">
        <w:trPr>
          <w:trHeight w:val="567"/>
          <w:jc w:val="center"/>
        </w:trPr>
        <w:tc>
          <w:tcPr>
            <w:tcW w:w="507" w:type="pct"/>
            <w:vMerge/>
            <w:shd w:val="clear" w:color="auto" w:fill="auto"/>
            <w:vAlign w:val="center"/>
            <w:hideMark/>
          </w:tcPr>
          <w:p w14:paraId="0B211F85" w14:textId="3331C95F"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p>
        </w:tc>
        <w:tc>
          <w:tcPr>
            <w:tcW w:w="1493" w:type="pct"/>
            <w:shd w:val="clear" w:color="auto" w:fill="auto"/>
            <w:vAlign w:val="center"/>
            <w:hideMark/>
          </w:tcPr>
          <w:p w14:paraId="10C2ECD0"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建德市垃圾处理有限公司（梅城填埋场）</w:t>
            </w:r>
          </w:p>
        </w:tc>
        <w:tc>
          <w:tcPr>
            <w:tcW w:w="1000" w:type="pct"/>
            <w:shd w:val="clear" w:color="auto" w:fill="auto"/>
            <w:vAlign w:val="center"/>
            <w:hideMark/>
          </w:tcPr>
          <w:p w14:paraId="2103A395"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公共设施管理业</w:t>
            </w:r>
          </w:p>
        </w:tc>
        <w:tc>
          <w:tcPr>
            <w:tcW w:w="759" w:type="pct"/>
            <w:vAlign w:val="center"/>
          </w:tcPr>
          <w:p w14:paraId="2AC8302D" w14:textId="52F7BBC6"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1/1</w:t>
            </w:r>
          </w:p>
        </w:tc>
        <w:tc>
          <w:tcPr>
            <w:tcW w:w="1241" w:type="pct"/>
            <w:shd w:val="clear" w:color="auto" w:fill="auto"/>
            <w:vAlign w:val="center"/>
            <w:hideMark/>
          </w:tcPr>
          <w:p w14:paraId="23A75190" w14:textId="2A3128EF"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甲烷（</w:t>
            </w:r>
            <w:r w:rsidR="00711D19">
              <w:rPr>
                <w:rFonts w:ascii="Times New Roman" w:eastAsia="仿宋" w:hAnsi="Times New Roman" w:cs="Times New Roman"/>
                <w:color w:val="000000"/>
                <w:kern w:val="0"/>
                <w:sz w:val="24"/>
                <w:szCs w:val="24"/>
              </w:rPr>
              <w:t>11.9</w:t>
            </w:r>
            <w:r w:rsidRPr="00A555E1">
              <w:rPr>
                <w:rFonts w:ascii="Times New Roman" w:eastAsia="仿宋" w:hAnsi="Times New Roman" w:cs="Times New Roman"/>
                <w:color w:val="000000"/>
                <w:kern w:val="0"/>
                <w:sz w:val="24"/>
                <w:szCs w:val="24"/>
              </w:rPr>
              <w:t>）</w:t>
            </w:r>
          </w:p>
        </w:tc>
      </w:tr>
      <w:tr w:rsidR="007332EF" w:rsidRPr="00A555E1" w14:paraId="380EFC76" w14:textId="77777777" w:rsidTr="007332EF">
        <w:trPr>
          <w:trHeight w:val="567"/>
          <w:jc w:val="center"/>
        </w:trPr>
        <w:tc>
          <w:tcPr>
            <w:tcW w:w="507" w:type="pct"/>
            <w:vMerge w:val="restart"/>
            <w:shd w:val="clear" w:color="auto" w:fill="auto"/>
            <w:vAlign w:val="center"/>
            <w:hideMark/>
          </w:tcPr>
          <w:p w14:paraId="0598C9EA" w14:textId="03EE697C" w:rsidR="007332EF" w:rsidRPr="00A555E1" w:rsidRDefault="007332EF" w:rsidP="007332EF">
            <w:pPr>
              <w:widowControl/>
              <w:spacing w:line="36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嘉兴</w:t>
            </w:r>
          </w:p>
        </w:tc>
        <w:tc>
          <w:tcPr>
            <w:tcW w:w="1493" w:type="pct"/>
            <w:shd w:val="clear" w:color="auto" w:fill="auto"/>
            <w:vAlign w:val="center"/>
            <w:hideMark/>
          </w:tcPr>
          <w:p w14:paraId="5186CFED"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嘉兴市</w:t>
            </w:r>
            <w:proofErr w:type="gramStart"/>
            <w:r w:rsidRPr="00A555E1">
              <w:rPr>
                <w:rFonts w:ascii="Times New Roman" w:eastAsia="仿宋" w:hAnsi="Times New Roman" w:cs="Times New Roman"/>
                <w:color w:val="000000"/>
                <w:kern w:val="0"/>
                <w:sz w:val="24"/>
                <w:szCs w:val="24"/>
              </w:rPr>
              <w:t>凯邦</w:t>
            </w:r>
            <w:proofErr w:type="gramEnd"/>
            <w:r w:rsidRPr="00A555E1">
              <w:rPr>
                <w:rFonts w:ascii="Times New Roman" w:eastAsia="仿宋" w:hAnsi="Times New Roman" w:cs="Times New Roman"/>
                <w:color w:val="000000"/>
                <w:kern w:val="0"/>
                <w:sz w:val="24"/>
                <w:szCs w:val="24"/>
              </w:rPr>
              <w:t>锦纶科技股份有限公司</w:t>
            </w:r>
          </w:p>
        </w:tc>
        <w:tc>
          <w:tcPr>
            <w:tcW w:w="1000" w:type="pct"/>
            <w:shd w:val="clear" w:color="auto" w:fill="auto"/>
            <w:vAlign w:val="center"/>
            <w:hideMark/>
          </w:tcPr>
          <w:p w14:paraId="3BE3A099"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化学纤维制造业</w:t>
            </w:r>
          </w:p>
        </w:tc>
        <w:tc>
          <w:tcPr>
            <w:tcW w:w="759" w:type="pct"/>
            <w:vAlign w:val="center"/>
          </w:tcPr>
          <w:p w14:paraId="0A99BF8C" w14:textId="56A6A9DA"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1/1</w:t>
            </w:r>
          </w:p>
        </w:tc>
        <w:tc>
          <w:tcPr>
            <w:tcW w:w="1241" w:type="pct"/>
            <w:shd w:val="clear" w:color="auto" w:fill="auto"/>
            <w:vAlign w:val="center"/>
            <w:hideMark/>
          </w:tcPr>
          <w:p w14:paraId="2694DDD5" w14:textId="5CECFC59"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非甲烷总烃（</w:t>
            </w:r>
            <w:r w:rsidRPr="00A555E1">
              <w:rPr>
                <w:rFonts w:ascii="Times New Roman" w:eastAsia="仿宋" w:hAnsi="Times New Roman" w:cs="Times New Roman"/>
                <w:color w:val="000000"/>
                <w:kern w:val="0"/>
                <w:sz w:val="24"/>
                <w:szCs w:val="24"/>
              </w:rPr>
              <w:t>0.13</w:t>
            </w:r>
            <w:r w:rsidRPr="00A555E1">
              <w:rPr>
                <w:rFonts w:ascii="Times New Roman" w:eastAsia="仿宋" w:hAnsi="Times New Roman" w:cs="Times New Roman"/>
                <w:color w:val="000000"/>
                <w:kern w:val="0"/>
                <w:sz w:val="24"/>
                <w:szCs w:val="24"/>
              </w:rPr>
              <w:t>）</w:t>
            </w:r>
          </w:p>
        </w:tc>
      </w:tr>
      <w:tr w:rsidR="007332EF" w:rsidRPr="00A555E1" w14:paraId="2D214E2C" w14:textId="77777777" w:rsidTr="007332EF">
        <w:trPr>
          <w:trHeight w:val="567"/>
          <w:jc w:val="center"/>
        </w:trPr>
        <w:tc>
          <w:tcPr>
            <w:tcW w:w="507" w:type="pct"/>
            <w:vMerge/>
            <w:shd w:val="clear" w:color="auto" w:fill="auto"/>
            <w:vAlign w:val="center"/>
            <w:hideMark/>
          </w:tcPr>
          <w:p w14:paraId="31F80AAB" w14:textId="5F38C8A4" w:rsidR="007332EF" w:rsidRPr="00A555E1" w:rsidRDefault="007332EF" w:rsidP="00806257">
            <w:pPr>
              <w:spacing w:line="360" w:lineRule="atLeast"/>
              <w:jc w:val="center"/>
              <w:rPr>
                <w:rFonts w:ascii="Times New Roman" w:eastAsia="仿宋" w:hAnsi="Times New Roman" w:cs="Times New Roman"/>
                <w:color w:val="000000"/>
                <w:kern w:val="0"/>
                <w:sz w:val="24"/>
                <w:szCs w:val="24"/>
              </w:rPr>
            </w:pPr>
          </w:p>
        </w:tc>
        <w:tc>
          <w:tcPr>
            <w:tcW w:w="1493" w:type="pct"/>
            <w:shd w:val="clear" w:color="auto" w:fill="auto"/>
            <w:vAlign w:val="center"/>
            <w:hideMark/>
          </w:tcPr>
          <w:p w14:paraId="13BE06C2"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凯米光学（嘉兴）有限公司正原路分厂</w:t>
            </w:r>
          </w:p>
        </w:tc>
        <w:tc>
          <w:tcPr>
            <w:tcW w:w="1000" w:type="pct"/>
            <w:shd w:val="clear" w:color="auto" w:fill="auto"/>
            <w:vAlign w:val="center"/>
            <w:hideMark/>
          </w:tcPr>
          <w:p w14:paraId="7C1602A3"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专用设备制造业</w:t>
            </w:r>
            <w:r w:rsidRPr="00A555E1">
              <w:rPr>
                <w:rFonts w:ascii="Times New Roman" w:eastAsia="仿宋" w:hAnsi="Times New Roman" w:cs="Times New Roman"/>
                <w:color w:val="000000"/>
                <w:kern w:val="0"/>
                <w:sz w:val="24"/>
                <w:szCs w:val="24"/>
              </w:rPr>
              <w:t xml:space="preserve"> </w:t>
            </w:r>
          </w:p>
        </w:tc>
        <w:tc>
          <w:tcPr>
            <w:tcW w:w="759" w:type="pct"/>
            <w:vAlign w:val="center"/>
          </w:tcPr>
          <w:p w14:paraId="4BAA6480" w14:textId="67B00488"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1/2</w:t>
            </w:r>
          </w:p>
        </w:tc>
        <w:tc>
          <w:tcPr>
            <w:tcW w:w="1241" w:type="pct"/>
            <w:shd w:val="clear" w:color="auto" w:fill="auto"/>
            <w:vAlign w:val="center"/>
            <w:hideMark/>
          </w:tcPr>
          <w:p w14:paraId="73700FF6" w14:textId="47560FD6"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非甲烷总烃（</w:t>
            </w:r>
            <w:r w:rsidRPr="00A555E1">
              <w:rPr>
                <w:rFonts w:ascii="Times New Roman" w:eastAsia="仿宋" w:hAnsi="Times New Roman" w:cs="Times New Roman"/>
                <w:color w:val="000000"/>
                <w:kern w:val="0"/>
                <w:sz w:val="24"/>
                <w:szCs w:val="24"/>
              </w:rPr>
              <w:t>0.51</w:t>
            </w:r>
            <w:r w:rsidRPr="00A555E1">
              <w:rPr>
                <w:rFonts w:ascii="Times New Roman" w:eastAsia="仿宋" w:hAnsi="Times New Roman" w:cs="Times New Roman"/>
                <w:color w:val="000000"/>
                <w:kern w:val="0"/>
                <w:sz w:val="24"/>
                <w:szCs w:val="24"/>
              </w:rPr>
              <w:t>）</w:t>
            </w:r>
          </w:p>
        </w:tc>
      </w:tr>
      <w:tr w:rsidR="007332EF" w:rsidRPr="00A555E1" w14:paraId="48001250" w14:textId="77777777" w:rsidTr="007332EF">
        <w:trPr>
          <w:trHeight w:val="567"/>
          <w:jc w:val="center"/>
        </w:trPr>
        <w:tc>
          <w:tcPr>
            <w:tcW w:w="507" w:type="pct"/>
            <w:vMerge/>
            <w:shd w:val="clear" w:color="auto" w:fill="auto"/>
            <w:vAlign w:val="center"/>
            <w:hideMark/>
          </w:tcPr>
          <w:p w14:paraId="71C0C6EC" w14:textId="6DA90A0E"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p>
        </w:tc>
        <w:tc>
          <w:tcPr>
            <w:tcW w:w="1493" w:type="pct"/>
            <w:shd w:val="clear" w:color="auto" w:fill="auto"/>
            <w:vAlign w:val="center"/>
            <w:hideMark/>
          </w:tcPr>
          <w:p w14:paraId="0B9C3CE1"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兄弟科技股份有限公司</w:t>
            </w:r>
          </w:p>
        </w:tc>
        <w:tc>
          <w:tcPr>
            <w:tcW w:w="1000" w:type="pct"/>
            <w:shd w:val="clear" w:color="auto" w:fill="auto"/>
            <w:vAlign w:val="center"/>
            <w:hideMark/>
          </w:tcPr>
          <w:p w14:paraId="03D84202"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化学原料和化学制品制造业</w:t>
            </w:r>
          </w:p>
        </w:tc>
        <w:tc>
          <w:tcPr>
            <w:tcW w:w="759" w:type="pct"/>
            <w:vAlign w:val="center"/>
          </w:tcPr>
          <w:p w14:paraId="08527E3A" w14:textId="42DA32F5"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1/2</w:t>
            </w:r>
          </w:p>
        </w:tc>
        <w:tc>
          <w:tcPr>
            <w:tcW w:w="1241" w:type="pct"/>
            <w:shd w:val="clear" w:color="auto" w:fill="auto"/>
            <w:vAlign w:val="center"/>
            <w:hideMark/>
          </w:tcPr>
          <w:p w14:paraId="1A68F808" w14:textId="62DE6195"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臭气浓度（</w:t>
            </w:r>
            <w:r w:rsidRPr="00A555E1">
              <w:rPr>
                <w:rFonts w:ascii="Times New Roman" w:eastAsia="仿宋" w:hAnsi="Times New Roman" w:cs="Times New Roman"/>
                <w:color w:val="000000"/>
                <w:kern w:val="0"/>
                <w:sz w:val="24"/>
                <w:szCs w:val="24"/>
              </w:rPr>
              <w:t>1.75</w:t>
            </w:r>
            <w:r w:rsidRPr="00A555E1">
              <w:rPr>
                <w:rFonts w:ascii="Times New Roman" w:eastAsia="仿宋" w:hAnsi="Times New Roman" w:cs="Times New Roman"/>
                <w:color w:val="000000"/>
                <w:kern w:val="0"/>
                <w:sz w:val="24"/>
                <w:szCs w:val="24"/>
              </w:rPr>
              <w:t>）</w:t>
            </w:r>
          </w:p>
        </w:tc>
      </w:tr>
      <w:tr w:rsidR="007332EF" w:rsidRPr="00A555E1" w14:paraId="0707F2EC" w14:textId="77777777" w:rsidTr="007332EF">
        <w:trPr>
          <w:trHeight w:val="567"/>
          <w:jc w:val="center"/>
        </w:trPr>
        <w:tc>
          <w:tcPr>
            <w:tcW w:w="507" w:type="pct"/>
            <w:vMerge w:val="restart"/>
            <w:shd w:val="clear" w:color="auto" w:fill="auto"/>
            <w:vAlign w:val="center"/>
            <w:hideMark/>
          </w:tcPr>
          <w:p w14:paraId="45CB64DF" w14:textId="0FE74CF5" w:rsidR="007332EF" w:rsidRPr="00A555E1" w:rsidRDefault="007332EF" w:rsidP="007332EF">
            <w:pPr>
              <w:widowControl/>
              <w:spacing w:line="36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湖州</w:t>
            </w:r>
          </w:p>
        </w:tc>
        <w:tc>
          <w:tcPr>
            <w:tcW w:w="1493" w:type="pct"/>
            <w:shd w:val="clear" w:color="auto" w:fill="auto"/>
            <w:vAlign w:val="center"/>
            <w:hideMark/>
          </w:tcPr>
          <w:p w14:paraId="26E9A8BD"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proofErr w:type="gramStart"/>
            <w:r w:rsidRPr="00A555E1">
              <w:rPr>
                <w:rFonts w:ascii="Times New Roman" w:eastAsia="仿宋" w:hAnsi="Times New Roman" w:cs="Times New Roman"/>
                <w:color w:val="000000"/>
                <w:kern w:val="0"/>
                <w:sz w:val="24"/>
                <w:szCs w:val="24"/>
              </w:rPr>
              <w:t>湖州绿田新材料</w:t>
            </w:r>
            <w:proofErr w:type="gramEnd"/>
            <w:r w:rsidRPr="00A555E1">
              <w:rPr>
                <w:rFonts w:ascii="Times New Roman" w:eastAsia="仿宋" w:hAnsi="Times New Roman" w:cs="Times New Roman"/>
                <w:color w:val="000000"/>
                <w:kern w:val="0"/>
                <w:sz w:val="24"/>
                <w:szCs w:val="24"/>
              </w:rPr>
              <w:t>有限公司</w:t>
            </w:r>
          </w:p>
        </w:tc>
        <w:tc>
          <w:tcPr>
            <w:tcW w:w="1000" w:type="pct"/>
            <w:shd w:val="clear" w:color="auto" w:fill="auto"/>
            <w:vAlign w:val="center"/>
            <w:hideMark/>
          </w:tcPr>
          <w:p w14:paraId="6CFB1973"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化学原料和化学制品制造业</w:t>
            </w:r>
          </w:p>
        </w:tc>
        <w:tc>
          <w:tcPr>
            <w:tcW w:w="759" w:type="pct"/>
            <w:vAlign w:val="center"/>
          </w:tcPr>
          <w:p w14:paraId="133BEF7F" w14:textId="37DE3842"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1/2</w:t>
            </w:r>
          </w:p>
        </w:tc>
        <w:tc>
          <w:tcPr>
            <w:tcW w:w="1241" w:type="pct"/>
            <w:shd w:val="clear" w:color="auto" w:fill="auto"/>
            <w:vAlign w:val="center"/>
            <w:hideMark/>
          </w:tcPr>
          <w:p w14:paraId="780C32DB" w14:textId="5FC13C8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非甲烷总烃（</w:t>
            </w:r>
            <w:r w:rsidRPr="00A555E1">
              <w:rPr>
                <w:rFonts w:ascii="Times New Roman" w:eastAsia="仿宋" w:hAnsi="Times New Roman" w:cs="Times New Roman"/>
                <w:color w:val="000000"/>
                <w:kern w:val="0"/>
                <w:sz w:val="24"/>
                <w:szCs w:val="24"/>
              </w:rPr>
              <w:t>1.13</w:t>
            </w:r>
            <w:r w:rsidRPr="00A555E1">
              <w:rPr>
                <w:rFonts w:ascii="Times New Roman" w:eastAsia="仿宋" w:hAnsi="Times New Roman" w:cs="Times New Roman"/>
                <w:color w:val="000000"/>
                <w:kern w:val="0"/>
                <w:sz w:val="24"/>
                <w:szCs w:val="24"/>
              </w:rPr>
              <w:t>）</w:t>
            </w:r>
          </w:p>
        </w:tc>
      </w:tr>
      <w:tr w:rsidR="007332EF" w:rsidRPr="00A555E1" w14:paraId="05AB3CF2" w14:textId="77777777" w:rsidTr="007332EF">
        <w:trPr>
          <w:trHeight w:val="567"/>
          <w:jc w:val="center"/>
        </w:trPr>
        <w:tc>
          <w:tcPr>
            <w:tcW w:w="507" w:type="pct"/>
            <w:vMerge/>
            <w:shd w:val="clear" w:color="auto" w:fill="auto"/>
            <w:vAlign w:val="center"/>
            <w:hideMark/>
          </w:tcPr>
          <w:p w14:paraId="56FF08D9" w14:textId="09EBD80D" w:rsidR="007332EF" w:rsidRPr="00A555E1" w:rsidRDefault="007332EF" w:rsidP="00806257">
            <w:pPr>
              <w:spacing w:line="360" w:lineRule="atLeast"/>
              <w:jc w:val="center"/>
              <w:rPr>
                <w:rFonts w:ascii="Times New Roman" w:eastAsia="仿宋" w:hAnsi="Times New Roman" w:cs="Times New Roman"/>
                <w:color w:val="000000"/>
                <w:kern w:val="0"/>
                <w:sz w:val="24"/>
                <w:szCs w:val="24"/>
              </w:rPr>
            </w:pPr>
          </w:p>
        </w:tc>
        <w:tc>
          <w:tcPr>
            <w:tcW w:w="1493" w:type="pct"/>
            <w:shd w:val="clear" w:color="auto" w:fill="auto"/>
            <w:vAlign w:val="center"/>
            <w:hideMark/>
          </w:tcPr>
          <w:p w14:paraId="110340C1"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湖州丝得</w:t>
            </w:r>
            <w:proofErr w:type="gramStart"/>
            <w:r w:rsidRPr="00A555E1">
              <w:rPr>
                <w:rFonts w:ascii="Times New Roman" w:eastAsia="仿宋" w:hAnsi="Times New Roman" w:cs="Times New Roman"/>
                <w:color w:val="000000"/>
                <w:kern w:val="0"/>
                <w:sz w:val="24"/>
                <w:szCs w:val="24"/>
              </w:rPr>
              <w:t>莉</w:t>
            </w:r>
            <w:proofErr w:type="gramEnd"/>
            <w:r w:rsidRPr="00A555E1">
              <w:rPr>
                <w:rFonts w:ascii="Times New Roman" w:eastAsia="仿宋" w:hAnsi="Times New Roman" w:cs="Times New Roman"/>
                <w:color w:val="000000"/>
                <w:kern w:val="0"/>
                <w:sz w:val="24"/>
                <w:szCs w:val="24"/>
              </w:rPr>
              <w:t>污水处理有限公司</w:t>
            </w:r>
          </w:p>
        </w:tc>
        <w:tc>
          <w:tcPr>
            <w:tcW w:w="1000" w:type="pct"/>
            <w:shd w:val="clear" w:color="auto" w:fill="auto"/>
            <w:vAlign w:val="center"/>
            <w:hideMark/>
          </w:tcPr>
          <w:p w14:paraId="44D7F05F"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水的生产和供应业</w:t>
            </w:r>
          </w:p>
        </w:tc>
        <w:tc>
          <w:tcPr>
            <w:tcW w:w="759" w:type="pct"/>
            <w:vAlign w:val="center"/>
          </w:tcPr>
          <w:p w14:paraId="571FA0FF" w14:textId="039D0F26"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1/1</w:t>
            </w:r>
          </w:p>
        </w:tc>
        <w:tc>
          <w:tcPr>
            <w:tcW w:w="1241" w:type="pct"/>
            <w:shd w:val="clear" w:color="auto" w:fill="auto"/>
            <w:vAlign w:val="center"/>
            <w:hideMark/>
          </w:tcPr>
          <w:p w14:paraId="2B2D588F" w14:textId="7D5F968D"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臭气浓度（</w:t>
            </w:r>
            <w:r w:rsidRPr="00A555E1">
              <w:rPr>
                <w:rFonts w:ascii="Times New Roman" w:eastAsia="仿宋" w:hAnsi="Times New Roman" w:cs="Times New Roman"/>
                <w:color w:val="000000"/>
                <w:kern w:val="0"/>
                <w:sz w:val="24"/>
                <w:szCs w:val="24"/>
              </w:rPr>
              <w:t>5.59</w:t>
            </w:r>
            <w:r w:rsidRPr="00A555E1">
              <w:rPr>
                <w:rFonts w:ascii="Times New Roman" w:eastAsia="仿宋" w:hAnsi="Times New Roman" w:cs="Times New Roman"/>
                <w:color w:val="000000"/>
                <w:kern w:val="0"/>
                <w:sz w:val="24"/>
                <w:szCs w:val="24"/>
              </w:rPr>
              <w:t>）</w:t>
            </w:r>
          </w:p>
        </w:tc>
      </w:tr>
      <w:tr w:rsidR="007332EF" w:rsidRPr="00A555E1" w14:paraId="45DC6C91" w14:textId="77777777" w:rsidTr="007332EF">
        <w:trPr>
          <w:trHeight w:val="567"/>
          <w:jc w:val="center"/>
        </w:trPr>
        <w:tc>
          <w:tcPr>
            <w:tcW w:w="507" w:type="pct"/>
            <w:vMerge/>
            <w:shd w:val="clear" w:color="auto" w:fill="auto"/>
            <w:vAlign w:val="center"/>
            <w:hideMark/>
          </w:tcPr>
          <w:p w14:paraId="154DBEF9" w14:textId="08BC04FF" w:rsidR="007332EF" w:rsidRPr="00A555E1" w:rsidRDefault="007332EF" w:rsidP="00806257">
            <w:pPr>
              <w:spacing w:line="360" w:lineRule="atLeast"/>
              <w:jc w:val="center"/>
              <w:rPr>
                <w:rFonts w:ascii="Times New Roman" w:eastAsia="仿宋" w:hAnsi="Times New Roman" w:cs="Times New Roman"/>
                <w:color w:val="000000"/>
                <w:kern w:val="0"/>
                <w:sz w:val="24"/>
                <w:szCs w:val="24"/>
              </w:rPr>
            </w:pPr>
          </w:p>
        </w:tc>
        <w:tc>
          <w:tcPr>
            <w:tcW w:w="1493" w:type="pct"/>
            <w:shd w:val="clear" w:color="auto" w:fill="auto"/>
            <w:vAlign w:val="center"/>
            <w:hideMark/>
          </w:tcPr>
          <w:p w14:paraId="62A40CA1"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湖州新泉能纺织有限公司</w:t>
            </w:r>
          </w:p>
        </w:tc>
        <w:tc>
          <w:tcPr>
            <w:tcW w:w="1000" w:type="pct"/>
            <w:shd w:val="clear" w:color="auto" w:fill="auto"/>
            <w:vAlign w:val="center"/>
            <w:hideMark/>
          </w:tcPr>
          <w:p w14:paraId="4A8562D7"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纺织业</w:t>
            </w:r>
          </w:p>
        </w:tc>
        <w:tc>
          <w:tcPr>
            <w:tcW w:w="759" w:type="pct"/>
            <w:vAlign w:val="center"/>
          </w:tcPr>
          <w:p w14:paraId="3575E229" w14:textId="290DDDF9"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1/2</w:t>
            </w:r>
          </w:p>
        </w:tc>
        <w:tc>
          <w:tcPr>
            <w:tcW w:w="1241" w:type="pct"/>
            <w:shd w:val="clear" w:color="auto" w:fill="auto"/>
            <w:vAlign w:val="center"/>
            <w:hideMark/>
          </w:tcPr>
          <w:p w14:paraId="7A2DB096" w14:textId="7370478D"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臭气浓度（</w:t>
            </w:r>
            <w:r w:rsidRPr="00A555E1">
              <w:rPr>
                <w:rFonts w:ascii="Times New Roman" w:eastAsia="仿宋" w:hAnsi="Times New Roman" w:cs="Times New Roman"/>
                <w:color w:val="000000"/>
                <w:kern w:val="0"/>
                <w:sz w:val="24"/>
                <w:szCs w:val="24"/>
              </w:rPr>
              <w:t>1.41</w:t>
            </w:r>
            <w:r w:rsidRPr="00A555E1">
              <w:rPr>
                <w:rFonts w:ascii="Times New Roman" w:eastAsia="仿宋" w:hAnsi="Times New Roman" w:cs="Times New Roman"/>
                <w:color w:val="000000"/>
                <w:kern w:val="0"/>
                <w:sz w:val="24"/>
                <w:szCs w:val="24"/>
              </w:rPr>
              <w:t>）</w:t>
            </w:r>
          </w:p>
        </w:tc>
      </w:tr>
      <w:tr w:rsidR="007332EF" w:rsidRPr="00A555E1" w14:paraId="31BDFC75" w14:textId="77777777" w:rsidTr="007332EF">
        <w:trPr>
          <w:trHeight w:val="567"/>
          <w:jc w:val="center"/>
        </w:trPr>
        <w:tc>
          <w:tcPr>
            <w:tcW w:w="507" w:type="pct"/>
            <w:vMerge/>
            <w:shd w:val="clear" w:color="auto" w:fill="auto"/>
            <w:vAlign w:val="center"/>
            <w:hideMark/>
          </w:tcPr>
          <w:p w14:paraId="343DDD1B" w14:textId="717D2080"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p>
        </w:tc>
        <w:tc>
          <w:tcPr>
            <w:tcW w:w="1493" w:type="pct"/>
            <w:shd w:val="clear" w:color="auto" w:fill="auto"/>
            <w:vAlign w:val="center"/>
            <w:hideMark/>
          </w:tcPr>
          <w:p w14:paraId="445813E6"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浙江美能电气有限公司</w:t>
            </w:r>
          </w:p>
        </w:tc>
        <w:tc>
          <w:tcPr>
            <w:tcW w:w="1000" w:type="pct"/>
            <w:shd w:val="clear" w:color="auto" w:fill="auto"/>
            <w:vAlign w:val="center"/>
            <w:hideMark/>
          </w:tcPr>
          <w:p w14:paraId="02003626"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电气机械和器材制造业</w:t>
            </w:r>
            <w:r w:rsidRPr="00A555E1">
              <w:rPr>
                <w:rFonts w:ascii="Times New Roman" w:eastAsia="仿宋" w:hAnsi="Times New Roman" w:cs="Times New Roman"/>
                <w:color w:val="000000"/>
                <w:kern w:val="0"/>
                <w:sz w:val="24"/>
                <w:szCs w:val="24"/>
              </w:rPr>
              <w:t xml:space="preserve"> </w:t>
            </w:r>
          </w:p>
        </w:tc>
        <w:tc>
          <w:tcPr>
            <w:tcW w:w="759" w:type="pct"/>
            <w:vAlign w:val="center"/>
          </w:tcPr>
          <w:p w14:paraId="61A1BC2D" w14:textId="48A4A746"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1/2</w:t>
            </w:r>
          </w:p>
        </w:tc>
        <w:tc>
          <w:tcPr>
            <w:tcW w:w="1241" w:type="pct"/>
            <w:shd w:val="clear" w:color="auto" w:fill="auto"/>
            <w:vAlign w:val="center"/>
            <w:hideMark/>
          </w:tcPr>
          <w:p w14:paraId="5D2A103E" w14:textId="703CA5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铅及其化合物（</w:t>
            </w:r>
            <w:r w:rsidRPr="00A555E1">
              <w:rPr>
                <w:rFonts w:ascii="Times New Roman" w:eastAsia="仿宋" w:hAnsi="Times New Roman" w:cs="Times New Roman"/>
                <w:color w:val="000000"/>
                <w:kern w:val="0"/>
                <w:sz w:val="24"/>
                <w:szCs w:val="24"/>
              </w:rPr>
              <w:t>1.40</w:t>
            </w:r>
            <w:r w:rsidRPr="00A555E1">
              <w:rPr>
                <w:rFonts w:ascii="Times New Roman" w:eastAsia="仿宋" w:hAnsi="Times New Roman" w:cs="Times New Roman"/>
                <w:color w:val="000000"/>
                <w:kern w:val="0"/>
                <w:sz w:val="24"/>
                <w:szCs w:val="24"/>
              </w:rPr>
              <w:t>）</w:t>
            </w:r>
          </w:p>
        </w:tc>
      </w:tr>
      <w:tr w:rsidR="007332EF" w:rsidRPr="00A555E1" w14:paraId="1BE7FB48" w14:textId="77777777" w:rsidTr="007332EF">
        <w:trPr>
          <w:trHeight w:val="567"/>
          <w:jc w:val="center"/>
        </w:trPr>
        <w:tc>
          <w:tcPr>
            <w:tcW w:w="507" w:type="pct"/>
            <w:vMerge w:val="restart"/>
            <w:shd w:val="clear" w:color="auto" w:fill="auto"/>
            <w:vAlign w:val="center"/>
            <w:hideMark/>
          </w:tcPr>
          <w:p w14:paraId="608AEE7E" w14:textId="279979C1" w:rsidR="007332EF" w:rsidRPr="00A555E1" w:rsidRDefault="007332EF" w:rsidP="007332EF">
            <w:pPr>
              <w:widowControl/>
              <w:spacing w:line="36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绍兴</w:t>
            </w:r>
          </w:p>
        </w:tc>
        <w:tc>
          <w:tcPr>
            <w:tcW w:w="1493" w:type="pct"/>
            <w:shd w:val="clear" w:color="auto" w:fill="auto"/>
            <w:vAlign w:val="center"/>
            <w:hideMark/>
          </w:tcPr>
          <w:p w14:paraId="4CEC3762"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浙江永升包装有限公司</w:t>
            </w:r>
          </w:p>
        </w:tc>
        <w:tc>
          <w:tcPr>
            <w:tcW w:w="1000" w:type="pct"/>
            <w:shd w:val="clear" w:color="auto" w:fill="auto"/>
            <w:vAlign w:val="center"/>
            <w:hideMark/>
          </w:tcPr>
          <w:p w14:paraId="1D157BC0"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金属制品业</w:t>
            </w:r>
            <w:r w:rsidRPr="00A555E1">
              <w:rPr>
                <w:rFonts w:ascii="Times New Roman" w:eastAsia="仿宋" w:hAnsi="Times New Roman" w:cs="Times New Roman"/>
                <w:color w:val="000000"/>
                <w:kern w:val="0"/>
                <w:sz w:val="24"/>
                <w:szCs w:val="24"/>
              </w:rPr>
              <w:t xml:space="preserve"> </w:t>
            </w:r>
          </w:p>
        </w:tc>
        <w:tc>
          <w:tcPr>
            <w:tcW w:w="759" w:type="pct"/>
            <w:vAlign w:val="center"/>
          </w:tcPr>
          <w:p w14:paraId="2E5F8D8A" w14:textId="027A0532"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w:t>
            </w:r>
            <w:r>
              <w:rPr>
                <w:rFonts w:ascii="Times New Roman" w:eastAsia="仿宋" w:hAnsi="Times New Roman" w:cs="Times New Roman"/>
                <w:sz w:val="24"/>
                <w:szCs w:val="24"/>
              </w:rPr>
              <w:t>4</w:t>
            </w:r>
          </w:p>
        </w:tc>
        <w:tc>
          <w:tcPr>
            <w:tcW w:w="1241" w:type="pct"/>
            <w:shd w:val="clear" w:color="auto" w:fill="auto"/>
            <w:vAlign w:val="center"/>
            <w:hideMark/>
          </w:tcPr>
          <w:p w14:paraId="5C3943B9" w14:textId="14BCE9BC"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臭气浓度（</w:t>
            </w:r>
            <w:r w:rsidRPr="00A555E1">
              <w:rPr>
                <w:rFonts w:ascii="Times New Roman" w:eastAsia="仿宋" w:hAnsi="Times New Roman" w:cs="Times New Roman"/>
                <w:color w:val="000000"/>
                <w:kern w:val="0"/>
                <w:sz w:val="24"/>
                <w:szCs w:val="24"/>
              </w:rPr>
              <w:t>0.74</w:t>
            </w:r>
            <w:r w:rsidRPr="00A555E1">
              <w:rPr>
                <w:rFonts w:ascii="Times New Roman" w:eastAsia="仿宋" w:hAnsi="Times New Roman" w:cs="Times New Roman"/>
                <w:color w:val="000000"/>
                <w:kern w:val="0"/>
                <w:sz w:val="24"/>
                <w:szCs w:val="24"/>
              </w:rPr>
              <w:t>）</w:t>
            </w:r>
          </w:p>
        </w:tc>
      </w:tr>
      <w:tr w:rsidR="007332EF" w:rsidRPr="00A555E1" w14:paraId="2EF88EAC" w14:textId="77777777" w:rsidTr="007332EF">
        <w:trPr>
          <w:trHeight w:val="567"/>
          <w:jc w:val="center"/>
        </w:trPr>
        <w:tc>
          <w:tcPr>
            <w:tcW w:w="507" w:type="pct"/>
            <w:vMerge/>
            <w:shd w:val="clear" w:color="auto" w:fill="auto"/>
            <w:vAlign w:val="center"/>
            <w:hideMark/>
          </w:tcPr>
          <w:p w14:paraId="2D9FC24A" w14:textId="724AC34B"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p>
        </w:tc>
        <w:tc>
          <w:tcPr>
            <w:tcW w:w="1493" w:type="pct"/>
            <w:shd w:val="clear" w:color="auto" w:fill="auto"/>
            <w:vAlign w:val="center"/>
            <w:hideMark/>
          </w:tcPr>
          <w:p w14:paraId="64ED4F25"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绍兴</w:t>
            </w:r>
            <w:proofErr w:type="gramStart"/>
            <w:r w:rsidRPr="00A555E1">
              <w:rPr>
                <w:rFonts w:ascii="Times New Roman" w:eastAsia="仿宋" w:hAnsi="Times New Roman" w:cs="Times New Roman"/>
                <w:color w:val="000000"/>
                <w:kern w:val="0"/>
                <w:sz w:val="24"/>
                <w:szCs w:val="24"/>
              </w:rPr>
              <w:t>市环兴污泥</w:t>
            </w:r>
            <w:proofErr w:type="gramEnd"/>
            <w:r w:rsidRPr="00A555E1">
              <w:rPr>
                <w:rFonts w:ascii="Times New Roman" w:eastAsia="仿宋" w:hAnsi="Times New Roman" w:cs="Times New Roman"/>
                <w:color w:val="000000"/>
                <w:kern w:val="0"/>
                <w:sz w:val="24"/>
                <w:szCs w:val="24"/>
              </w:rPr>
              <w:t>处理有限公司</w:t>
            </w:r>
          </w:p>
        </w:tc>
        <w:tc>
          <w:tcPr>
            <w:tcW w:w="1000" w:type="pct"/>
            <w:shd w:val="clear" w:color="auto" w:fill="auto"/>
            <w:vAlign w:val="center"/>
            <w:hideMark/>
          </w:tcPr>
          <w:p w14:paraId="7F023C78" w14:textId="77777777"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生态保护和环境</w:t>
            </w:r>
            <w:proofErr w:type="gramStart"/>
            <w:r w:rsidRPr="00A555E1">
              <w:rPr>
                <w:rFonts w:ascii="Times New Roman" w:eastAsia="仿宋" w:hAnsi="Times New Roman" w:cs="Times New Roman"/>
                <w:color w:val="000000"/>
                <w:kern w:val="0"/>
                <w:sz w:val="24"/>
                <w:szCs w:val="24"/>
              </w:rPr>
              <w:t>治理业</w:t>
            </w:r>
            <w:proofErr w:type="gramEnd"/>
          </w:p>
        </w:tc>
        <w:tc>
          <w:tcPr>
            <w:tcW w:w="759" w:type="pct"/>
            <w:vAlign w:val="center"/>
          </w:tcPr>
          <w:p w14:paraId="17C25F8C" w14:textId="7A7E2B2F" w:rsidR="007332EF" w:rsidRPr="00806257" w:rsidRDefault="007332EF"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1/1</w:t>
            </w:r>
          </w:p>
        </w:tc>
        <w:tc>
          <w:tcPr>
            <w:tcW w:w="1241" w:type="pct"/>
            <w:shd w:val="clear" w:color="auto" w:fill="auto"/>
            <w:vAlign w:val="center"/>
            <w:hideMark/>
          </w:tcPr>
          <w:p w14:paraId="13D6B55E" w14:textId="22C5C279" w:rsidR="007332EF" w:rsidRPr="00A555E1" w:rsidRDefault="007332EF"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二噁英类（</w:t>
            </w:r>
            <w:r w:rsidRPr="00A555E1">
              <w:rPr>
                <w:rFonts w:ascii="Times New Roman" w:eastAsia="仿宋" w:hAnsi="Times New Roman" w:cs="Times New Roman"/>
                <w:color w:val="000000"/>
                <w:kern w:val="0"/>
                <w:sz w:val="24"/>
                <w:szCs w:val="24"/>
              </w:rPr>
              <w:t>0.30</w:t>
            </w:r>
            <w:r w:rsidRPr="00A555E1">
              <w:rPr>
                <w:rFonts w:ascii="Times New Roman" w:eastAsia="仿宋" w:hAnsi="Times New Roman" w:cs="Times New Roman"/>
                <w:color w:val="000000"/>
                <w:kern w:val="0"/>
                <w:sz w:val="24"/>
                <w:szCs w:val="24"/>
              </w:rPr>
              <w:t>）</w:t>
            </w:r>
          </w:p>
        </w:tc>
      </w:tr>
      <w:tr w:rsidR="00806257" w:rsidRPr="00A555E1" w14:paraId="7D93E813" w14:textId="77777777" w:rsidTr="007332EF">
        <w:trPr>
          <w:trHeight w:val="567"/>
          <w:jc w:val="center"/>
        </w:trPr>
        <w:tc>
          <w:tcPr>
            <w:tcW w:w="507" w:type="pct"/>
            <w:shd w:val="clear" w:color="auto" w:fill="auto"/>
            <w:vAlign w:val="center"/>
            <w:hideMark/>
          </w:tcPr>
          <w:p w14:paraId="108626D1" w14:textId="2CF2013B" w:rsidR="00806257" w:rsidRPr="00A555E1" w:rsidRDefault="00961AFF" w:rsidP="00806257">
            <w:pPr>
              <w:widowControl/>
              <w:spacing w:line="36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lastRenderedPageBreak/>
              <w:t>衢州</w:t>
            </w:r>
          </w:p>
        </w:tc>
        <w:tc>
          <w:tcPr>
            <w:tcW w:w="1493" w:type="pct"/>
            <w:shd w:val="clear" w:color="auto" w:fill="auto"/>
            <w:vAlign w:val="center"/>
            <w:hideMark/>
          </w:tcPr>
          <w:p w14:paraId="058BDA99" w14:textId="77777777"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浙江天子股份有限公司</w:t>
            </w:r>
          </w:p>
        </w:tc>
        <w:tc>
          <w:tcPr>
            <w:tcW w:w="1000" w:type="pct"/>
            <w:shd w:val="clear" w:color="auto" w:fill="auto"/>
            <w:vAlign w:val="center"/>
            <w:hideMark/>
          </w:tcPr>
          <w:p w14:paraId="614DDBAC" w14:textId="77777777"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食品制造业</w:t>
            </w:r>
          </w:p>
        </w:tc>
        <w:tc>
          <w:tcPr>
            <w:tcW w:w="759" w:type="pct"/>
            <w:vAlign w:val="center"/>
          </w:tcPr>
          <w:p w14:paraId="7DFDCC84" w14:textId="5262FC74" w:rsidR="00806257" w:rsidRPr="00806257" w:rsidRDefault="00806257"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1/1</w:t>
            </w:r>
          </w:p>
        </w:tc>
        <w:tc>
          <w:tcPr>
            <w:tcW w:w="1241" w:type="pct"/>
            <w:shd w:val="clear" w:color="auto" w:fill="auto"/>
            <w:vAlign w:val="center"/>
            <w:hideMark/>
          </w:tcPr>
          <w:p w14:paraId="02F14941" w14:textId="16D82B32"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氮氧化物（</w:t>
            </w:r>
            <w:r w:rsidRPr="00A555E1">
              <w:rPr>
                <w:rFonts w:ascii="Times New Roman" w:eastAsia="仿宋" w:hAnsi="Times New Roman" w:cs="Times New Roman"/>
                <w:color w:val="000000"/>
                <w:kern w:val="0"/>
                <w:sz w:val="24"/>
                <w:szCs w:val="24"/>
              </w:rPr>
              <w:t>0.13</w:t>
            </w:r>
            <w:r w:rsidRPr="00A555E1">
              <w:rPr>
                <w:rFonts w:ascii="Times New Roman" w:eastAsia="仿宋" w:hAnsi="Times New Roman" w:cs="Times New Roman"/>
                <w:color w:val="000000"/>
                <w:kern w:val="0"/>
                <w:sz w:val="24"/>
                <w:szCs w:val="24"/>
              </w:rPr>
              <w:t>）</w:t>
            </w:r>
          </w:p>
        </w:tc>
      </w:tr>
      <w:tr w:rsidR="00806257" w:rsidRPr="00A555E1" w14:paraId="7482FB0A" w14:textId="77777777" w:rsidTr="007332EF">
        <w:trPr>
          <w:trHeight w:val="567"/>
          <w:jc w:val="center"/>
        </w:trPr>
        <w:tc>
          <w:tcPr>
            <w:tcW w:w="507" w:type="pct"/>
            <w:shd w:val="clear" w:color="auto" w:fill="auto"/>
            <w:vAlign w:val="center"/>
            <w:hideMark/>
          </w:tcPr>
          <w:p w14:paraId="2E3B1A37" w14:textId="3C5F61A0" w:rsidR="00806257" w:rsidRPr="00A555E1" w:rsidRDefault="00961AFF" w:rsidP="00806257">
            <w:pPr>
              <w:widowControl/>
              <w:spacing w:line="36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舟山</w:t>
            </w:r>
          </w:p>
        </w:tc>
        <w:tc>
          <w:tcPr>
            <w:tcW w:w="1493" w:type="pct"/>
            <w:shd w:val="clear" w:color="auto" w:fill="auto"/>
            <w:vAlign w:val="center"/>
            <w:hideMark/>
          </w:tcPr>
          <w:p w14:paraId="2C697D62" w14:textId="77777777"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舟山盛久新型墙</w:t>
            </w:r>
            <w:proofErr w:type="gramStart"/>
            <w:r w:rsidRPr="00A555E1">
              <w:rPr>
                <w:rFonts w:ascii="Times New Roman" w:eastAsia="仿宋" w:hAnsi="Times New Roman" w:cs="Times New Roman"/>
                <w:color w:val="000000"/>
                <w:kern w:val="0"/>
                <w:sz w:val="24"/>
                <w:szCs w:val="24"/>
              </w:rPr>
              <w:t>体材</w:t>
            </w:r>
            <w:proofErr w:type="gramEnd"/>
            <w:r w:rsidRPr="00A555E1">
              <w:rPr>
                <w:rFonts w:ascii="Times New Roman" w:eastAsia="仿宋" w:hAnsi="Times New Roman" w:cs="Times New Roman"/>
                <w:color w:val="000000"/>
                <w:kern w:val="0"/>
                <w:sz w:val="24"/>
                <w:szCs w:val="24"/>
              </w:rPr>
              <w:t>料有限公司</w:t>
            </w:r>
          </w:p>
        </w:tc>
        <w:tc>
          <w:tcPr>
            <w:tcW w:w="1000" w:type="pct"/>
            <w:shd w:val="clear" w:color="auto" w:fill="auto"/>
            <w:vAlign w:val="center"/>
            <w:hideMark/>
          </w:tcPr>
          <w:p w14:paraId="65FBE46D" w14:textId="77777777"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非金属矿物制品业</w:t>
            </w:r>
          </w:p>
        </w:tc>
        <w:tc>
          <w:tcPr>
            <w:tcW w:w="759" w:type="pct"/>
            <w:vAlign w:val="center"/>
          </w:tcPr>
          <w:p w14:paraId="5261B1BA" w14:textId="3B26892C" w:rsidR="00806257" w:rsidRPr="00806257" w:rsidRDefault="00806257"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1/4</w:t>
            </w:r>
          </w:p>
        </w:tc>
        <w:tc>
          <w:tcPr>
            <w:tcW w:w="1241" w:type="pct"/>
            <w:shd w:val="clear" w:color="auto" w:fill="auto"/>
            <w:vAlign w:val="center"/>
            <w:hideMark/>
          </w:tcPr>
          <w:p w14:paraId="0B7722E9" w14:textId="0C9BDC5E"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颗粒物（</w:t>
            </w:r>
            <w:r w:rsidRPr="00A555E1">
              <w:rPr>
                <w:rFonts w:ascii="Times New Roman" w:eastAsia="仿宋" w:hAnsi="Times New Roman" w:cs="Times New Roman"/>
                <w:color w:val="000000"/>
                <w:kern w:val="0"/>
                <w:sz w:val="24"/>
                <w:szCs w:val="24"/>
              </w:rPr>
              <w:t>2.87</w:t>
            </w:r>
            <w:r w:rsidRPr="00A555E1">
              <w:rPr>
                <w:rFonts w:ascii="Times New Roman" w:eastAsia="仿宋" w:hAnsi="Times New Roman" w:cs="Times New Roman"/>
                <w:color w:val="000000"/>
                <w:kern w:val="0"/>
                <w:sz w:val="24"/>
                <w:szCs w:val="24"/>
              </w:rPr>
              <w:t>）</w:t>
            </w:r>
          </w:p>
        </w:tc>
      </w:tr>
      <w:tr w:rsidR="00806257" w:rsidRPr="00A555E1" w14:paraId="77C4EF41" w14:textId="77777777" w:rsidTr="007332EF">
        <w:trPr>
          <w:trHeight w:val="567"/>
          <w:jc w:val="center"/>
        </w:trPr>
        <w:tc>
          <w:tcPr>
            <w:tcW w:w="507" w:type="pct"/>
            <w:shd w:val="clear" w:color="auto" w:fill="auto"/>
            <w:vAlign w:val="center"/>
            <w:hideMark/>
          </w:tcPr>
          <w:p w14:paraId="5FE5A9E3" w14:textId="402E31C5" w:rsidR="00806257" w:rsidRPr="00A555E1" w:rsidRDefault="00961AFF" w:rsidP="00806257">
            <w:pPr>
              <w:widowControl/>
              <w:spacing w:line="36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台州</w:t>
            </w:r>
          </w:p>
        </w:tc>
        <w:tc>
          <w:tcPr>
            <w:tcW w:w="1493" w:type="pct"/>
            <w:shd w:val="clear" w:color="auto" w:fill="auto"/>
            <w:vAlign w:val="center"/>
            <w:hideMark/>
          </w:tcPr>
          <w:p w14:paraId="08B36207" w14:textId="77777777"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联化科技股份有限公司</w:t>
            </w:r>
          </w:p>
        </w:tc>
        <w:tc>
          <w:tcPr>
            <w:tcW w:w="1000" w:type="pct"/>
            <w:shd w:val="clear" w:color="auto" w:fill="auto"/>
            <w:vAlign w:val="center"/>
            <w:hideMark/>
          </w:tcPr>
          <w:p w14:paraId="64C463FB" w14:textId="77777777"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医药制造业</w:t>
            </w:r>
            <w:r w:rsidRPr="00A555E1">
              <w:rPr>
                <w:rFonts w:ascii="Times New Roman" w:eastAsia="仿宋" w:hAnsi="Times New Roman" w:cs="Times New Roman"/>
                <w:color w:val="000000"/>
                <w:kern w:val="0"/>
                <w:sz w:val="24"/>
                <w:szCs w:val="24"/>
              </w:rPr>
              <w:t xml:space="preserve"> </w:t>
            </w:r>
          </w:p>
        </w:tc>
        <w:tc>
          <w:tcPr>
            <w:tcW w:w="759" w:type="pct"/>
            <w:vAlign w:val="center"/>
          </w:tcPr>
          <w:p w14:paraId="63B5C52F" w14:textId="7029A5A8" w:rsidR="00806257" w:rsidRPr="00806257" w:rsidRDefault="00806257" w:rsidP="00806257">
            <w:pPr>
              <w:widowControl/>
              <w:spacing w:line="360" w:lineRule="atLeast"/>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2/4</w:t>
            </w:r>
          </w:p>
        </w:tc>
        <w:tc>
          <w:tcPr>
            <w:tcW w:w="1241" w:type="pct"/>
            <w:shd w:val="clear" w:color="auto" w:fill="auto"/>
            <w:vAlign w:val="center"/>
            <w:hideMark/>
          </w:tcPr>
          <w:p w14:paraId="5D3C9249" w14:textId="08EC1387" w:rsidR="00806257" w:rsidRPr="00A555E1" w:rsidRDefault="00806257" w:rsidP="00806257">
            <w:pPr>
              <w:widowControl/>
              <w:spacing w:line="360" w:lineRule="atLeast"/>
              <w:jc w:val="center"/>
              <w:rPr>
                <w:rFonts w:ascii="Times New Roman" w:eastAsia="仿宋" w:hAnsi="Times New Roman" w:cs="Times New Roman"/>
                <w:color w:val="000000"/>
                <w:kern w:val="0"/>
                <w:sz w:val="24"/>
                <w:szCs w:val="24"/>
              </w:rPr>
            </w:pPr>
            <w:r w:rsidRPr="00A555E1">
              <w:rPr>
                <w:rFonts w:ascii="Times New Roman" w:eastAsia="仿宋" w:hAnsi="Times New Roman" w:cs="Times New Roman"/>
                <w:color w:val="000000"/>
                <w:kern w:val="0"/>
                <w:sz w:val="24"/>
                <w:szCs w:val="24"/>
              </w:rPr>
              <w:t>氨（</w:t>
            </w:r>
            <w:r w:rsidRPr="00A555E1">
              <w:rPr>
                <w:rFonts w:ascii="Times New Roman" w:eastAsia="仿宋" w:hAnsi="Times New Roman" w:cs="Times New Roman"/>
                <w:color w:val="000000"/>
                <w:kern w:val="0"/>
                <w:sz w:val="24"/>
                <w:szCs w:val="24"/>
              </w:rPr>
              <w:t>1.67</w:t>
            </w:r>
            <w:r w:rsidRPr="00A555E1">
              <w:rPr>
                <w:rFonts w:ascii="Times New Roman" w:eastAsia="仿宋" w:hAnsi="Times New Roman" w:cs="Times New Roman"/>
                <w:color w:val="000000"/>
                <w:kern w:val="0"/>
                <w:sz w:val="24"/>
                <w:szCs w:val="24"/>
              </w:rPr>
              <w:t>）、臭气浓度（</w:t>
            </w:r>
            <w:r w:rsidRPr="00A555E1">
              <w:rPr>
                <w:rFonts w:ascii="Times New Roman" w:eastAsia="仿宋" w:hAnsi="Times New Roman" w:cs="Times New Roman"/>
                <w:color w:val="000000"/>
                <w:kern w:val="0"/>
                <w:sz w:val="24"/>
                <w:szCs w:val="24"/>
              </w:rPr>
              <w:t>0.65</w:t>
            </w:r>
            <w:r w:rsidRPr="00A555E1">
              <w:rPr>
                <w:rFonts w:ascii="Times New Roman" w:eastAsia="仿宋" w:hAnsi="Times New Roman" w:cs="Times New Roman"/>
                <w:color w:val="000000"/>
                <w:kern w:val="0"/>
                <w:sz w:val="24"/>
                <w:szCs w:val="24"/>
              </w:rPr>
              <w:t>）、苯系物（</w:t>
            </w:r>
            <w:r w:rsidRPr="00A555E1">
              <w:rPr>
                <w:rFonts w:ascii="Times New Roman" w:eastAsia="仿宋" w:hAnsi="Times New Roman" w:cs="Times New Roman"/>
                <w:color w:val="000000"/>
                <w:kern w:val="0"/>
                <w:sz w:val="24"/>
                <w:szCs w:val="24"/>
              </w:rPr>
              <w:t>0.18</w:t>
            </w:r>
            <w:r w:rsidRPr="00A555E1">
              <w:rPr>
                <w:rFonts w:ascii="Times New Roman" w:eastAsia="仿宋" w:hAnsi="Times New Roman" w:cs="Times New Roman"/>
                <w:color w:val="000000"/>
                <w:kern w:val="0"/>
                <w:sz w:val="24"/>
                <w:szCs w:val="24"/>
              </w:rPr>
              <w:t>）、氯化氢（</w:t>
            </w:r>
            <w:r w:rsidRPr="00A555E1">
              <w:rPr>
                <w:rFonts w:ascii="Times New Roman" w:eastAsia="仿宋" w:hAnsi="Times New Roman" w:cs="Times New Roman"/>
                <w:color w:val="000000"/>
                <w:kern w:val="0"/>
                <w:sz w:val="24"/>
                <w:szCs w:val="24"/>
              </w:rPr>
              <w:t>2.68</w:t>
            </w:r>
            <w:r w:rsidRPr="00A555E1">
              <w:rPr>
                <w:rFonts w:ascii="Times New Roman" w:eastAsia="仿宋" w:hAnsi="Times New Roman" w:cs="Times New Roman"/>
                <w:color w:val="000000"/>
                <w:kern w:val="0"/>
                <w:sz w:val="24"/>
                <w:szCs w:val="24"/>
              </w:rPr>
              <w:t>）、甲醇（</w:t>
            </w:r>
            <w:r w:rsidRPr="00A555E1">
              <w:rPr>
                <w:rFonts w:ascii="Times New Roman" w:eastAsia="仿宋" w:hAnsi="Times New Roman" w:cs="Times New Roman"/>
                <w:color w:val="000000"/>
                <w:kern w:val="0"/>
                <w:sz w:val="24"/>
                <w:szCs w:val="24"/>
              </w:rPr>
              <w:t>3.17</w:t>
            </w:r>
            <w:r w:rsidRPr="00A555E1">
              <w:rPr>
                <w:rFonts w:ascii="Times New Roman" w:eastAsia="仿宋" w:hAnsi="Times New Roman" w:cs="Times New Roman"/>
                <w:color w:val="000000"/>
                <w:kern w:val="0"/>
                <w:sz w:val="24"/>
                <w:szCs w:val="24"/>
              </w:rPr>
              <w:t>）</w:t>
            </w:r>
          </w:p>
        </w:tc>
      </w:tr>
    </w:tbl>
    <w:p w14:paraId="05C9E22F" w14:textId="77777777" w:rsidR="00A9672A" w:rsidRPr="00A555E1" w:rsidRDefault="00A9672A" w:rsidP="00564BBD">
      <w:pPr>
        <w:jc w:val="center"/>
        <w:rPr>
          <w:rFonts w:ascii="Times New Roman" w:eastAsia="方正小标宋简体" w:hAnsi="Times New Roman" w:cs="Times New Roman"/>
          <w:sz w:val="24"/>
        </w:rPr>
      </w:pPr>
    </w:p>
    <w:p w14:paraId="2CF6E870" w14:textId="77777777" w:rsidR="00A9672A" w:rsidRPr="00E95B6F" w:rsidRDefault="00A9672A" w:rsidP="00A9672A">
      <w:pPr>
        <w:rPr>
          <w:rFonts w:ascii="Times New Roman" w:eastAsia="方正小标宋简体" w:hAnsi="Times New Roman" w:cs="Times New Roman"/>
          <w:sz w:val="24"/>
        </w:rPr>
      </w:pPr>
    </w:p>
    <w:p w14:paraId="173FCF7B" w14:textId="77777777" w:rsidR="00A9672A" w:rsidRPr="00E95B6F" w:rsidRDefault="00A9672A" w:rsidP="00A9672A">
      <w:pPr>
        <w:rPr>
          <w:rFonts w:ascii="Times New Roman" w:eastAsia="方正小标宋简体" w:hAnsi="Times New Roman" w:cs="Times New Roman"/>
          <w:sz w:val="24"/>
        </w:rPr>
      </w:pPr>
    </w:p>
    <w:p w14:paraId="06075D68" w14:textId="77777777" w:rsidR="00A9672A" w:rsidRPr="00E95B6F" w:rsidRDefault="00A9672A" w:rsidP="00A9672A">
      <w:pPr>
        <w:tabs>
          <w:tab w:val="left" w:pos="7935"/>
        </w:tabs>
        <w:rPr>
          <w:rFonts w:ascii="Times New Roman" w:eastAsia="方正小标宋简体" w:hAnsi="Times New Roman" w:cs="Times New Roman"/>
          <w:sz w:val="24"/>
        </w:rPr>
      </w:pPr>
      <w:r w:rsidRPr="00E95B6F">
        <w:rPr>
          <w:rFonts w:ascii="Times New Roman" w:eastAsia="方正小标宋简体" w:hAnsi="Times New Roman" w:cs="Times New Roman"/>
          <w:sz w:val="24"/>
        </w:rPr>
        <w:tab/>
      </w:r>
    </w:p>
    <w:p w14:paraId="63970957" w14:textId="77777777" w:rsidR="00A9672A" w:rsidRPr="00E95B6F" w:rsidRDefault="00A9672A" w:rsidP="00A9672A">
      <w:pPr>
        <w:rPr>
          <w:rFonts w:ascii="Times New Roman" w:eastAsia="方正小标宋简体" w:hAnsi="Times New Roman" w:cs="Times New Roman"/>
          <w:sz w:val="24"/>
        </w:rPr>
      </w:pPr>
    </w:p>
    <w:p w14:paraId="344E2F0A" w14:textId="77777777" w:rsidR="001C66D3" w:rsidRPr="00E95B6F" w:rsidRDefault="001C66D3" w:rsidP="00A9672A">
      <w:pPr>
        <w:rPr>
          <w:rFonts w:ascii="Times New Roman" w:eastAsia="方正小标宋简体" w:hAnsi="Times New Roman" w:cs="Times New Roman"/>
          <w:sz w:val="24"/>
        </w:rPr>
        <w:sectPr w:rsidR="001C66D3"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66F63B5" w14:textId="3E9AB9E1" w:rsidR="00810C57" w:rsidRDefault="002C7855" w:rsidP="000D2ED0">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0D2ED0">
        <w:rPr>
          <w:rFonts w:ascii="Times New Roman" w:eastAsia="仿宋_GB2312" w:hAnsi="Times New Roman" w:cs="Times New Roman"/>
          <w:b/>
          <w:bCs/>
          <w:kern w:val="0"/>
          <w:sz w:val="28"/>
          <w:szCs w:val="28"/>
        </w:rPr>
        <w:t xml:space="preserve">4       </w:t>
      </w:r>
      <w:r w:rsidR="00A555E1">
        <w:rPr>
          <w:rFonts w:ascii="Times New Roman" w:eastAsia="仿宋_GB2312" w:hAnsi="Times New Roman" w:cs="Times New Roman"/>
          <w:b/>
          <w:bCs/>
          <w:kern w:val="0"/>
          <w:sz w:val="28"/>
          <w:szCs w:val="28"/>
        </w:rPr>
        <w:t>2022</w:t>
      </w:r>
      <w:r w:rsidRPr="00E95B6F">
        <w:rPr>
          <w:rFonts w:ascii="Times New Roman" w:eastAsia="仿宋_GB2312" w:hAnsi="Times New Roman" w:cs="Times New Roman"/>
          <w:b/>
          <w:bCs/>
          <w:kern w:val="0"/>
          <w:sz w:val="28"/>
          <w:szCs w:val="28"/>
        </w:rPr>
        <w:t>年废气</w:t>
      </w:r>
      <w:r w:rsidR="00384238">
        <w:rPr>
          <w:rFonts w:ascii="Times New Roman" w:eastAsia="仿宋_GB2312" w:hAnsi="Times New Roman" w:cs="Times New Roman" w:hint="eastAsia"/>
          <w:b/>
          <w:bCs/>
          <w:kern w:val="0"/>
          <w:sz w:val="28"/>
          <w:szCs w:val="28"/>
        </w:rPr>
        <w:t>排污单位</w:t>
      </w:r>
      <w:r w:rsidR="00125B37" w:rsidRPr="00E95B6F">
        <w:rPr>
          <w:rFonts w:ascii="Times New Roman" w:eastAsia="仿宋_GB2312" w:hAnsi="Times New Roman" w:cs="Times New Roman"/>
          <w:b/>
          <w:bCs/>
          <w:kern w:val="0"/>
          <w:sz w:val="28"/>
          <w:szCs w:val="28"/>
        </w:rPr>
        <w:t>无</w:t>
      </w:r>
      <w:r w:rsidRPr="00E95B6F">
        <w:rPr>
          <w:rFonts w:ascii="Times New Roman" w:eastAsia="仿宋_GB2312" w:hAnsi="Times New Roman" w:cs="Times New Roman"/>
          <w:b/>
          <w:bCs/>
          <w:kern w:val="0"/>
          <w:sz w:val="28"/>
          <w:szCs w:val="28"/>
        </w:rPr>
        <w:t>组织排放超标情况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3172"/>
        <w:gridCol w:w="2790"/>
        <w:gridCol w:w="2790"/>
        <w:gridCol w:w="2790"/>
      </w:tblGrid>
      <w:tr w:rsidR="00806257" w:rsidRPr="002B1A6F" w14:paraId="18B8A30E" w14:textId="77777777" w:rsidTr="00384238">
        <w:trPr>
          <w:trHeight w:val="540"/>
        </w:trPr>
        <w:tc>
          <w:tcPr>
            <w:tcW w:w="862" w:type="pct"/>
            <w:shd w:val="clear" w:color="auto" w:fill="auto"/>
            <w:vAlign w:val="center"/>
            <w:hideMark/>
          </w:tcPr>
          <w:p w14:paraId="222975F9" w14:textId="77777777" w:rsidR="00806257" w:rsidRPr="002B1A6F" w:rsidRDefault="00806257" w:rsidP="002B1A6F">
            <w:pPr>
              <w:widowControl/>
              <w:jc w:val="center"/>
              <w:rPr>
                <w:rFonts w:ascii="Times New Roman" w:eastAsia="仿宋" w:hAnsi="Times New Roman" w:cs="Times New Roman"/>
                <w:b/>
                <w:bCs/>
                <w:color w:val="000000"/>
                <w:kern w:val="0"/>
                <w:sz w:val="24"/>
                <w:szCs w:val="24"/>
              </w:rPr>
            </w:pPr>
            <w:r w:rsidRPr="002B1A6F">
              <w:rPr>
                <w:rFonts w:ascii="Times New Roman" w:eastAsia="仿宋" w:hAnsi="Times New Roman" w:cs="Times New Roman"/>
                <w:b/>
                <w:bCs/>
                <w:color w:val="000000"/>
                <w:kern w:val="0"/>
                <w:sz w:val="24"/>
                <w:szCs w:val="24"/>
              </w:rPr>
              <w:t>设区市</w:t>
            </w:r>
          </w:p>
        </w:tc>
        <w:tc>
          <w:tcPr>
            <w:tcW w:w="1137" w:type="pct"/>
            <w:shd w:val="clear" w:color="auto" w:fill="auto"/>
            <w:vAlign w:val="center"/>
            <w:hideMark/>
          </w:tcPr>
          <w:p w14:paraId="2B9FA501" w14:textId="77777777" w:rsidR="00806257" w:rsidRPr="002B1A6F" w:rsidRDefault="00806257" w:rsidP="002B1A6F">
            <w:pPr>
              <w:widowControl/>
              <w:jc w:val="center"/>
              <w:rPr>
                <w:rFonts w:ascii="Times New Roman" w:eastAsia="仿宋" w:hAnsi="Times New Roman" w:cs="Times New Roman"/>
                <w:b/>
                <w:bCs/>
                <w:color w:val="000000"/>
                <w:kern w:val="0"/>
                <w:sz w:val="24"/>
                <w:szCs w:val="24"/>
              </w:rPr>
            </w:pPr>
            <w:r w:rsidRPr="002B1A6F">
              <w:rPr>
                <w:rFonts w:ascii="Times New Roman" w:eastAsia="仿宋" w:hAnsi="Times New Roman" w:cs="Times New Roman"/>
                <w:b/>
                <w:bCs/>
                <w:color w:val="000000"/>
                <w:kern w:val="0"/>
                <w:sz w:val="24"/>
                <w:szCs w:val="24"/>
              </w:rPr>
              <w:t>企业名称</w:t>
            </w:r>
          </w:p>
        </w:tc>
        <w:tc>
          <w:tcPr>
            <w:tcW w:w="1000" w:type="pct"/>
            <w:shd w:val="clear" w:color="auto" w:fill="auto"/>
            <w:vAlign w:val="center"/>
            <w:hideMark/>
          </w:tcPr>
          <w:p w14:paraId="2689DF25" w14:textId="77777777" w:rsidR="00806257" w:rsidRPr="002B1A6F" w:rsidRDefault="00806257" w:rsidP="002B1A6F">
            <w:pPr>
              <w:widowControl/>
              <w:jc w:val="center"/>
              <w:rPr>
                <w:rFonts w:ascii="Times New Roman" w:eastAsia="仿宋" w:hAnsi="Times New Roman" w:cs="Times New Roman"/>
                <w:b/>
                <w:bCs/>
                <w:color w:val="000000"/>
                <w:kern w:val="0"/>
                <w:sz w:val="24"/>
                <w:szCs w:val="24"/>
              </w:rPr>
            </w:pPr>
            <w:r w:rsidRPr="002B1A6F">
              <w:rPr>
                <w:rFonts w:ascii="Times New Roman" w:eastAsia="仿宋" w:hAnsi="Times New Roman" w:cs="Times New Roman"/>
                <w:b/>
                <w:bCs/>
                <w:color w:val="000000"/>
                <w:kern w:val="0"/>
                <w:sz w:val="24"/>
                <w:szCs w:val="24"/>
              </w:rPr>
              <w:t>行业类别</w:t>
            </w:r>
          </w:p>
        </w:tc>
        <w:tc>
          <w:tcPr>
            <w:tcW w:w="1000" w:type="pct"/>
            <w:vAlign w:val="center"/>
          </w:tcPr>
          <w:p w14:paraId="1CF196EB" w14:textId="07BABCA1" w:rsidR="00806257" w:rsidRPr="002B1A6F" w:rsidRDefault="00806257" w:rsidP="002B1A6F">
            <w:pPr>
              <w:widowControl/>
              <w:jc w:val="center"/>
              <w:rPr>
                <w:rFonts w:ascii="Times New Roman" w:eastAsia="仿宋" w:hAnsi="Times New Roman" w:cs="Times New Roman"/>
                <w:b/>
                <w:bCs/>
                <w:color w:val="000000"/>
                <w:kern w:val="0"/>
                <w:sz w:val="24"/>
                <w:szCs w:val="24"/>
              </w:rPr>
            </w:pPr>
            <w:r>
              <w:rPr>
                <w:rFonts w:ascii="仿宋" w:eastAsia="仿宋" w:hAnsi="仿宋" w:cs="Times New Roman" w:hint="eastAsia"/>
                <w:b/>
                <w:bCs/>
                <w:color w:val="000000"/>
                <w:kern w:val="0"/>
                <w:sz w:val="24"/>
                <w:szCs w:val="24"/>
              </w:rPr>
              <w:t>超标</w:t>
            </w:r>
            <w:r>
              <w:rPr>
                <w:rFonts w:ascii="仿宋" w:eastAsia="仿宋" w:hAnsi="仿宋" w:cs="Times New Roman"/>
                <w:b/>
                <w:bCs/>
                <w:color w:val="000000"/>
                <w:kern w:val="0"/>
                <w:sz w:val="24"/>
                <w:szCs w:val="24"/>
              </w:rPr>
              <w:t>/</w:t>
            </w:r>
            <w:r>
              <w:rPr>
                <w:rFonts w:ascii="仿宋" w:eastAsia="仿宋" w:hAnsi="仿宋" w:cs="Times New Roman" w:hint="eastAsia"/>
                <w:b/>
                <w:bCs/>
                <w:color w:val="000000"/>
                <w:kern w:val="0"/>
                <w:sz w:val="24"/>
                <w:szCs w:val="24"/>
              </w:rPr>
              <w:t>监测次数</w:t>
            </w:r>
          </w:p>
        </w:tc>
        <w:tc>
          <w:tcPr>
            <w:tcW w:w="1000" w:type="pct"/>
            <w:shd w:val="clear" w:color="auto" w:fill="auto"/>
            <w:vAlign w:val="center"/>
            <w:hideMark/>
          </w:tcPr>
          <w:p w14:paraId="0566D6C7" w14:textId="77777777" w:rsidR="00627701" w:rsidRDefault="00806257" w:rsidP="002B1A6F">
            <w:pPr>
              <w:widowControl/>
              <w:jc w:val="center"/>
              <w:rPr>
                <w:rFonts w:ascii="Times New Roman" w:eastAsia="仿宋" w:hAnsi="Times New Roman" w:cs="Times New Roman"/>
                <w:b/>
                <w:bCs/>
                <w:color w:val="000000"/>
                <w:kern w:val="0"/>
                <w:sz w:val="24"/>
                <w:szCs w:val="24"/>
              </w:rPr>
            </w:pPr>
            <w:r w:rsidRPr="002B1A6F">
              <w:rPr>
                <w:rFonts w:ascii="Times New Roman" w:eastAsia="仿宋" w:hAnsi="Times New Roman" w:cs="Times New Roman"/>
                <w:b/>
                <w:bCs/>
                <w:color w:val="000000"/>
                <w:kern w:val="0"/>
                <w:sz w:val="24"/>
                <w:szCs w:val="24"/>
              </w:rPr>
              <w:t>超标指标和</w:t>
            </w:r>
            <w:r>
              <w:rPr>
                <w:rFonts w:ascii="Times New Roman" w:eastAsia="仿宋" w:hAnsi="Times New Roman" w:cs="Times New Roman" w:hint="eastAsia"/>
                <w:b/>
                <w:bCs/>
                <w:color w:val="000000"/>
                <w:kern w:val="0"/>
                <w:sz w:val="24"/>
                <w:szCs w:val="24"/>
              </w:rPr>
              <w:t>最大</w:t>
            </w:r>
          </w:p>
          <w:p w14:paraId="124268BC" w14:textId="5EBCA084" w:rsidR="00806257" w:rsidRPr="002B1A6F" w:rsidRDefault="00806257" w:rsidP="002B1A6F">
            <w:pPr>
              <w:widowControl/>
              <w:jc w:val="center"/>
              <w:rPr>
                <w:rFonts w:ascii="Times New Roman" w:eastAsia="仿宋" w:hAnsi="Times New Roman" w:cs="Times New Roman"/>
                <w:b/>
                <w:bCs/>
                <w:color w:val="000000"/>
                <w:kern w:val="0"/>
                <w:sz w:val="24"/>
                <w:szCs w:val="24"/>
              </w:rPr>
            </w:pPr>
            <w:r w:rsidRPr="002B1A6F">
              <w:rPr>
                <w:rFonts w:ascii="Times New Roman" w:eastAsia="仿宋" w:hAnsi="Times New Roman" w:cs="Times New Roman"/>
                <w:b/>
                <w:bCs/>
                <w:color w:val="000000"/>
                <w:kern w:val="0"/>
                <w:sz w:val="24"/>
                <w:szCs w:val="24"/>
              </w:rPr>
              <w:t>超标倍数</w:t>
            </w:r>
          </w:p>
        </w:tc>
      </w:tr>
      <w:tr w:rsidR="00806257" w:rsidRPr="002B1A6F" w14:paraId="357DEBDB" w14:textId="77777777" w:rsidTr="00384238">
        <w:trPr>
          <w:trHeight w:val="555"/>
        </w:trPr>
        <w:tc>
          <w:tcPr>
            <w:tcW w:w="862" w:type="pct"/>
            <w:shd w:val="clear" w:color="auto" w:fill="auto"/>
            <w:vAlign w:val="center"/>
            <w:hideMark/>
          </w:tcPr>
          <w:p w14:paraId="7E5410BF" w14:textId="31BA58DB" w:rsidR="00806257" w:rsidRPr="002B1A6F" w:rsidRDefault="00961AFF" w:rsidP="002B1A6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杭州</w:t>
            </w:r>
          </w:p>
        </w:tc>
        <w:tc>
          <w:tcPr>
            <w:tcW w:w="1137" w:type="pct"/>
            <w:shd w:val="clear" w:color="auto" w:fill="auto"/>
            <w:vAlign w:val="center"/>
            <w:hideMark/>
          </w:tcPr>
          <w:p w14:paraId="7A136638" w14:textId="77777777" w:rsidR="00806257" w:rsidRPr="002B1A6F" w:rsidRDefault="00806257" w:rsidP="002B1A6F">
            <w:pPr>
              <w:widowControl/>
              <w:jc w:val="center"/>
              <w:rPr>
                <w:rFonts w:ascii="Times New Roman" w:eastAsia="仿宋" w:hAnsi="Times New Roman" w:cs="Times New Roman"/>
                <w:color w:val="000000"/>
                <w:kern w:val="0"/>
                <w:sz w:val="24"/>
                <w:szCs w:val="24"/>
              </w:rPr>
            </w:pPr>
            <w:r w:rsidRPr="002B1A6F">
              <w:rPr>
                <w:rFonts w:ascii="Times New Roman" w:eastAsia="仿宋" w:hAnsi="Times New Roman" w:cs="Times New Roman"/>
                <w:color w:val="000000"/>
                <w:kern w:val="0"/>
                <w:sz w:val="24"/>
                <w:szCs w:val="24"/>
              </w:rPr>
              <w:t>建德市垃圾处理有限公司（梅城填埋场）</w:t>
            </w:r>
          </w:p>
        </w:tc>
        <w:tc>
          <w:tcPr>
            <w:tcW w:w="1000" w:type="pct"/>
            <w:shd w:val="clear" w:color="auto" w:fill="auto"/>
            <w:vAlign w:val="center"/>
            <w:hideMark/>
          </w:tcPr>
          <w:p w14:paraId="554575D8" w14:textId="77777777" w:rsidR="00806257" w:rsidRPr="002B1A6F" w:rsidRDefault="00806257" w:rsidP="002B1A6F">
            <w:pPr>
              <w:widowControl/>
              <w:jc w:val="center"/>
              <w:rPr>
                <w:rFonts w:ascii="Times New Roman" w:eastAsia="仿宋" w:hAnsi="Times New Roman" w:cs="Times New Roman"/>
                <w:color w:val="000000"/>
                <w:kern w:val="0"/>
                <w:sz w:val="24"/>
                <w:szCs w:val="24"/>
              </w:rPr>
            </w:pPr>
            <w:r w:rsidRPr="002B1A6F">
              <w:rPr>
                <w:rFonts w:ascii="Times New Roman" w:eastAsia="仿宋" w:hAnsi="Times New Roman" w:cs="Times New Roman"/>
                <w:color w:val="000000"/>
                <w:kern w:val="0"/>
                <w:sz w:val="24"/>
                <w:szCs w:val="24"/>
              </w:rPr>
              <w:t>公共设施管理业</w:t>
            </w:r>
          </w:p>
        </w:tc>
        <w:tc>
          <w:tcPr>
            <w:tcW w:w="1000" w:type="pct"/>
            <w:vAlign w:val="center"/>
          </w:tcPr>
          <w:p w14:paraId="18031B67" w14:textId="31D4EBF2" w:rsidR="00806257" w:rsidRPr="002B1A6F" w:rsidRDefault="00806257" w:rsidP="002B1A6F">
            <w:pPr>
              <w:widowControl/>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1/4</w:t>
            </w:r>
          </w:p>
        </w:tc>
        <w:tc>
          <w:tcPr>
            <w:tcW w:w="1000" w:type="pct"/>
            <w:shd w:val="clear" w:color="auto" w:fill="auto"/>
            <w:vAlign w:val="center"/>
            <w:hideMark/>
          </w:tcPr>
          <w:p w14:paraId="64C6B0EA" w14:textId="7B376AA4" w:rsidR="00806257" w:rsidRPr="002B1A6F" w:rsidRDefault="00806257" w:rsidP="002B1A6F">
            <w:pPr>
              <w:widowControl/>
              <w:jc w:val="center"/>
              <w:rPr>
                <w:rFonts w:ascii="Times New Roman" w:eastAsia="仿宋" w:hAnsi="Times New Roman" w:cs="Times New Roman"/>
                <w:color w:val="000000"/>
                <w:kern w:val="0"/>
                <w:sz w:val="24"/>
                <w:szCs w:val="24"/>
              </w:rPr>
            </w:pPr>
            <w:r w:rsidRPr="002B1A6F">
              <w:rPr>
                <w:rFonts w:ascii="Times New Roman" w:eastAsia="仿宋" w:hAnsi="Times New Roman" w:cs="Times New Roman"/>
                <w:color w:val="000000"/>
                <w:kern w:val="0"/>
                <w:sz w:val="24"/>
                <w:szCs w:val="24"/>
              </w:rPr>
              <w:t>甲烷（</w:t>
            </w:r>
            <w:r w:rsidRPr="002B1A6F">
              <w:rPr>
                <w:rFonts w:ascii="Times New Roman" w:eastAsia="仿宋" w:hAnsi="Times New Roman" w:cs="Times New Roman"/>
                <w:color w:val="000000"/>
                <w:kern w:val="0"/>
                <w:sz w:val="24"/>
                <w:szCs w:val="24"/>
              </w:rPr>
              <w:t>0.13</w:t>
            </w:r>
            <w:r w:rsidRPr="002B1A6F">
              <w:rPr>
                <w:rFonts w:ascii="Times New Roman" w:eastAsia="仿宋" w:hAnsi="Times New Roman" w:cs="Times New Roman"/>
                <w:color w:val="000000"/>
                <w:kern w:val="0"/>
                <w:sz w:val="24"/>
                <w:szCs w:val="24"/>
              </w:rPr>
              <w:t>）</w:t>
            </w:r>
          </w:p>
        </w:tc>
      </w:tr>
      <w:tr w:rsidR="00806257" w:rsidRPr="002B1A6F" w14:paraId="5AC23FA9" w14:textId="77777777" w:rsidTr="00384238">
        <w:trPr>
          <w:trHeight w:val="540"/>
        </w:trPr>
        <w:tc>
          <w:tcPr>
            <w:tcW w:w="862" w:type="pct"/>
            <w:shd w:val="clear" w:color="auto" w:fill="auto"/>
            <w:vAlign w:val="center"/>
            <w:hideMark/>
          </w:tcPr>
          <w:p w14:paraId="3ACE0B26" w14:textId="2E37FFC2" w:rsidR="00806257" w:rsidRPr="002B1A6F" w:rsidRDefault="00961AFF" w:rsidP="002B1A6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温州</w:t>
            </w:r>
          </w:p>
        </w:tc>
        <w:tc>
          <w:tcPr>
            <w:tcW w:w="1137" w:type="pct"/>
            <w:shd w:val="clear" w:color="auto" w:fill="auto"/>
            <w:vAlign w:val="center"/>
            <w:hideMark/>
          </w:tcPr>
          <w:p w14:paraId="0D8E7B70" w14:textId="77777777" w:rsidR="00806257" w:rsidRPr="002B1A6F" w:rsidRDefault="00806257" w:rsidP="002B1A6F">
            <w:pPr>
              <w:widowControl/>
              <w:jc w:val="center"/>
              <w:rPr>
                <w:rFonts w:ascii="Times New Roman" w:eastAsia="仿宋" w:hAnsi="Times New Roman" w:cs="Times New Roman"/>
                <w:color w:val="000000"/>
                <w:kern w:val="0"/>
                <w:sz w:val="24"/>
                <w:szCs w:val="24"/>
              </w:rPr>
            </w:pPr>
            <w:r w:rsidRPr="002B1A6F">
              <w:rPr>
                <w:rFonts w:ascii="Times New Roman" w:eastAsia="仿宋" w:hAnsi="Times New Roman" w:cs="Times New Roman"/>
                <w:color w:val="000000"/>
                <w:kern w:val="0"/>
                <w:sz w:val="24"/>
                <w:szCs w:val="24"/>
              </w:rPr>
              <w:t>泰顺县城关垃圾填埋场</w:t>
            </w:r>
          </w:p>
        </w:tc>
        <w:tc>
          <w:tcPr>
            <w:tcW w:w="1000" w:type="pct"/>
            <w:shd w:val="clear" w:color="auto" w:fill="auto"/>
            <w:vAlign w:val="center"/>
            <w:hideMark/>
          </w:tcPr>
          <w:p w14:paraId="2E2227DE" w14:textId="77777777" w:rsidR="00806257" w:rsidRPr="002B1A6F" w:rsidRDefault="00806257" w:rsidP="002B1A6F">
            <w:pPr>
              <w:widowControl/>
              <w:jc w:val="center"/>
              <w:rPr>
                <w:rFonts w:ascii="Times New Roman" w:eastAsia="仿宋" w:hAnsi="Times New Roman" w:cs="Times New Roman"/>
                <w:color w:val="000000"/>
                <w:kern w:val="0"/>
                <w:sz w:val="24"/>
                <w:szCs w:val="24"/>
              </w:rPr>
            </w:pPr>
            <w:r w:rsidRPr="002B1A6F">
              <w:rPr>
                <w:rFonts w:ascii="Times New Roman" w:eastAsia="仿宋" w:hAnsi="Times New Roman" w:cs="Times New Roman"/>
                <w:color w:val="000000"/>
                <w:kern w:val="0"/>
                <w:sz w:val="24"/>
                <w:szCs w:val="24"/>
              </w:rPr>
              <w:t>公共设施管理业</w:t>
            </w:r>
          </w:p>
        </w:tc>
        <w:tc>
          <w:tcPr>
            <w:tcW w:w="1000" w:type="pct"/>
            <w:vAlign w:val="center"/>
          </w:tcPr>
          <w:p w14:paraId="6E341472" w14:textId="1C730685" w:rsidR="00806257" w:rsidRPr="002B1A6F" w:rsidRDefault="00806257" w:rsidP="002B1A6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sz w:val="24"/>
                <w:szCs w:val="24"/>
              </w:rPr>
              <w:t>3</w:t>
            </w:r>
            <w:r w:rsidRPr="00806257">
              <w:rPr>
                <w:rFonts w:ascii="Times New Roman" w:eastAsia="仿宋" w:hAnsi="Times New Roman" w:cs="Times New Roman"/>
                <w:sz w:val="24"/>
                <w:szCs w:val="24"/>
              </w:rPr>
              <w:t>/4</w:t>
            </w:r>
          </w:p>
        </w:tc>
        <w:tc>
          <w:tcPr>
            <w:tcW w:w="1000" w:type="pct"/>
            <w:shd w:val="clear" w:color="auto" w:fill="auto"/>
            <w:vAlign w:val="center"/>
            <w:hideMark/>
          </w:tcPr>
          <w:p w14:paraId="6F60419E" w14:textId="09E49287" w:rsidR="00806257" w:rsidRPr="002B1A6F" w:rsidRDefault="00806257" w:rsidP="00806257">
            <w:pPr>
              <w:widowControl/>
              <w:jc w:val="center"/>
              <w:rPr>
                <w:rFonts w:ascii="Times New Roman" w:eastAsia="仿宋" w:hAnsi="Times New Roman" w:cs="Times New Roman"/>
                <w:color w:val="000000"/>
                <w:kern w:val="0"/>
                <w:sz w:val="24"/>
                <w:szCs w:val="24"/>
              </w:rPr>
            </w:pPr>
            <w:r w:rsidRPr="002B1A6F">
              <w:rPr>
                <w:rFonts w:ascii="Times New Roman" w:eastAsia="仿宋" w:hAnsi="Times New Roman" w:cs="Times New Roman"/>
                <w:color w:val="000000"/>
                <w:kern w:val="0"/>
                <w:sz w:val="24"/>
                <w:szCs w:val="24"/>
              </w:rPr>
              <w:t>甲烷（</w:t>
            </w:r>
            <w:r w:rsidRPr="002B1A6F">
              <w:rPr>
                <w:rFonts w:ascii="Times New Roman" w:eastAsia="仿宋" w:hAnsi="Times New Roman" w:cs="Times New Roman"/>
                <w:color w:val="000000"/>
                <w:kern w:val="0"/>
                <w:sz w:val="24"/>
                <w:szCs w:val="24"/>
              </w:rPr>
              <w:t>0.69</w:t>
            </w:r>
            <w:r w:rsidRPr="002B1A6F">
              <w:rPr>
                <w:rFonts w:ascii="Times New Roman" w:eastAsia="仿宋" w:hAnsi="Times New Roman" w:cs="Times New Roman"/>
                <w:color w:val="000000"/>
                <w:kern w:val="0"/>
                <w:sz w:val="24"/>
                <w:szCs w:val="24"/>
              </w:rPr>
              <w:t>）</w:t>
            </w:r>
          </w:p>
        </w:tc>
      </w:tr>
    </w:tbl>
    <w:p w14:paraId="6C5EA4D8" w14:textId="56917A85" w:rsidR="0047471B" w:rsidRDefault="0047471B" w:rsidP="00E972BE">
      <w:pPr>
        <w:jc w:val="center"/>
        <w:rPr>
          <w:rFonts w:ascii="Times New Roman" w:eastAsia="仿宋_GB2312" w:hAnsi="Times New Roman" w:cs="Times New Roman"/>
          <w:b/>
          <w:bCs/>
          <w:kern w:val="0"/>
          <w:sz w:val="28"/>
          <w:szCs w:val="28"/>
        </w:rPr>
      </w:pPr>
    </w:p>
    <w:p w14:paraId="2616326F" w14:textId="77777777" w:rsidR="002B1A6F" w:rsidRPr="00E95B6F" w:rsidRDefault="002B1A6F" w:rsidP="00E972BE">
      <w:pPr>
        <w:jc w:val="center"/>
        <w:rPr>
          <w:rFonts w:ascii="Times New Roman" w:eastAsia="仿宋_GB2312" w:hAnsi="Times New Roman" w:cs="Times New Roman"/>
          <w:b/>
          <w:bCs/>
          <w:kern w:val="0"/>
          <w:sz w:val="28"/>
          <w:szCs w:val="28"/>
        </w:rPr>
        <w:sectPr w:rsidR="002B1A6F"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05E6F12D" w14:textId="14A0A96B" w:rsidR="00735CC2" w:rsidRPr="00735CC2" w:rsidRDefault="00125B37" w:rsidP="000D2ED0">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5</w:t>
      </w:r>
      <w:r w:rsidR="002B1A6F">
        <w:rPr>
          <w:rFonts w:ascii="Times New Roman" w:eastAsia="仿宋_GB2312" w:hAnsi="Times New Roman" w:cs="Times New Roman"/>
          <w:b/>
          <w:bCs/>
          <w:kern w:val="0"/>
          <w:sz w:val="28"/>
          <w:szCs w:val="28"/>
        </w:rPr>
        <w:t xml:space="preserve">  </w:t>
      </w:r>
      <w:r w:rsidR="000D2ED0">
        <w:rPr>
          <w:rFonts w:ascii="Times New Roman" w:eastAsia="仿宋_GB2312" w:hAnsi="Times New Roman" w:cs="Times New Roman"/>
          <w:b/>
          <w:bCs/>
          <w:kern w:val="0"/>
          <w:sz w:val="28"/>
          <w:szCs w:val="28"/>
        </w:rPr>
        <w:t xml:space="preserve">    </w:t>
      </w:r>
      <w:r w:rsidR="002B1A6F">
        <w:rPr>
          <w:rFonts w:ascii="Times New Roman" w:eastAsia="仿宋_GB2312" w:hAnsi="Times New Roman" w:cs="Times New Roman"/>
          <w:b/>
          <w:bCs/>
          <w:kern w:val="0"/>
          <w:sz w:val="28"/>
          <w:szCs w:val="28"/>
        </w:rPr>
        <w:t>2022</w:t>
      </w:r>
      <w:r w:rsidRPr="00E95B6F">
        <w:rPr>
          <w:rFonts w:ascii="Times New Roman" w:eastAsia="仿宋_GB2312" w:hAnsi="Times New Roman" w:cs="Times New Roman"/>
          <w:b/>
          <w:bCs/>
          <w:kern w:val="0"/>
          <w:sz w:val="28"/>
          <w:szCs w:val="28"/>
        </w:rPr>
        <w:t>年</w:t>
      </w:r>
      <w:r w:rsidR="00C5366F" w:rsidRPr="00E95B6F">
        <w:rPr>
          <w:rFonts w:ascii="Times New Roman" w:eastAsia="仿宋_GB2312" w:hAnsi="Times New Roman" w:cs="Times New Roman"/>
          <w:b/>
          <w:bCs/>
          <w:kern w:val="0"/>
          <w:sz w:val="28"/>
          <w:szCs w:val="28"/>
        </w:rPr>
        <w:t>涉</w:t>
      </w:r>
      <w:r w:rsidRPr="00E95B6F">
        <w:rPr>
          <w:rFonts w:ascii="Times New Roman" w:eastAsia="仿宋_GB2312" w:hAnsi="Times New Roman" w:cs="Times New Roman"/>
          <w:b/>
          <w:bCs/>
          <w:kern w:val="0"/>
          <w:sz w:val="28"/>
          <w:szCs w:val="28"/>
        </w:rPr>
        <w:t>重金属行业</w:t>
      </w:r>
      <w:r w:rsidR="00384238">
        <w:rPr>
          <w:rFonts w:ascii="Times New Roman" w:eastAsia="仿宋_GB2312" w:hAnsi="Times New Roman" w:cs="Times New Roman" w:hint="eastAsia"/>
          <w:b/>
          <w:bCs/>
          <w:kern w:val="0"/>
          <w:sz w:val="28"/>
          <w:szCs w:val="28"/>
        </w:rPr>
        <w:t>排污单位</w:t>
      </w:r>
      <w:r w:rsidRPr="00E95B6F">
        <w:rPr>
          <w:rFonts w:ascii="Times New Roman" w:eastAsia="仿宋_GB2312" w:hAnsi="Times New Roman" w:cs="Times New Roman"/>
          <w:b/>
          <w:bCs/>
          <w:kern w:val="0"/>
          <w:sz w:val="28"/>
          <w:szCs w:val="28"/>
        </w:rPr>
        <w:t>超标情况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95"/>
        <w:gridCol w:w="2717"/>
        <w:gridCol w:w="1933"/>
        <w:gridCol w:w="2324"/>
        <w:gridCol w:w="2324"/>
      </w:tblGrid>
      <w:tr w:rsidR="00961AFF" w:rsidRPr="00112F2E" w14:paraId="63FC96EA" w14:textId="77777777" w:rsidTr="00384238">
        <w:trPr>
          <w:trHeight w:val="567"/>
        </w:trPr>
        <w:tc>
          <w:tcPr>
            <w:tcW w:w="557" w:type="pct"/>
            <w:shd w:val="clear" w:color="auto" w:fill="auto"/>
            <w:vAlign w:val="center"/>
            <w:hideMark/>
          </w:tcPr>
          <w:p w14:paraId="168A4D80" w14:textId="77777777"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设区市</w:t>
            </w:r>
          </w:p>
        </w:tc>
        <w:tc>
          <w:tcPr>
            <w:tcW w:w="1109" w:type="pct"/>
            <w:shd w:val="clear" w:color="auto" w:fill="auto"/>
            <w:vAlign w:val="center"/>
            <w:hideMark/>
          </w:tcPr>
          <w:p w14:paraId="52CBD4C2" w14:textId="77777777"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企业名称</w:t>
            </w:r>
          </w:p>
        </w:tc>
        <w:tc>
          <w:tcPr>
            <w:tcW w:w="974" w:type="pct"/>
            <w:shd w:val="clear" w:color="auto" w:fill="auto"/>
            <w:vAlign w:val="center"/>
            <w:hideMark/>
          </w:tcPr>
          <w:p w14:paraId="70ADE539" w14:textId="77777777"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行业名称</w:t>
            </w:r>
          </w:p>
        </w:tc>
        <w:tc>
          <w:tcPr>
            <w:tcW w:w="693" w:type="pct"/>
            <w:shd w:val="clear" w:color="auto" w:fill="auto"/>
            <w:vAlign w:val="center"/>
            <w:hideMark/>
          </w:tcPr>
          <w:p w14:paraId="5A3FB83D" w14:textId="77777777"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类别</w:t>
            </w:r>
          </w:p>
        </w:tc>
        <w:tc>
          <w:tcPr>
            <w:tcW w:w="833" w:type="pct"/>
            <w:vAlign w:val="center"/>
          </w:tcPr>
          <w:p w14:paraId="221A22E5" w14:textId="14DA8209" w:rsidR="00961AFF" w:rsidRPr="00112F2E" w:rsidRDefault="00961AFF" w:rsidP="00112F2E">
            <w:pPr>
              <w:widowControl/>
              <w:jc w:val="center"/>
              <w:rPr>
                <w:rFonts w:ascii="Times New Roman" w:eastAsia="仿宋" w:hAnsi="Times New Roman" w:cs="Times New Roman"/>
                <w:b/>
                <w:bCs/>
                <w:color w:val="000000"/>
                <w:kern w:val="0"/>
                <w:sz w:val="24"/>
                <w:szCs w:val="24"/>
              </w:rPr>
            </w:pPr>
            <w:r>
              <w:rPr>
                <w:rFonts w:ascii="仿宋" w:eastAsia="仿宋" w:hAnsi="仿宋" w:cs="Times New Roman" w:hint="eastAsia"/>
                <w:b/>
                <w:bCs/>
                <w:color w:val="000000"/>
                <w:kern w:val="0"/>
                <w:sz w:val="24"/>
                <w:szCs w:val="24"/>
              </w:rPr>
              <w:t>超标</w:t>
            </w:r>
            <w:r>
              <w:rPr>
                <w:rFonts w:ascii="仿宋" w:eastAsia="仿宋" w:hAnsi="仿宋" w:cs="Times New Roman"/>
                <w:b/>
                <w:bCs/>
                <w:color w:val="000000"/>
                <w:kern w:val="0"/>
                <w:sz w:val="24"/>
                <w:szCs w:val="24"/>
              </w:rPr>
              <w:t>/</w:t>
            </w:r>
            <w:r>
              <w:rPr>
                <w:rFonts w:ascii="仿宋" w:eastAsia="仿宋" w:hAnsi="仿宋" w:cs="Times New Roman" w:hint="eastAsia"/>
                <w:b/>
                <w:bCs/>
                <w:color w:val="000000"/>
                <w:kern w:val="0"/>
                <w:sz w:val="24"/>
                <w:szCs w:val="24"/>
              </w:rPr>
              <w:t>监测次数</w:t>
            </w:r>
          </w:p>
        </w:tc>
        <w:tc>
          <w:tcPr>
            <w:tcW w:w="833" w:type="pct"/>
            <w:shd w:val="clear" w:color="auto" w:fill="auto"/>
            <w:vAlign w:val="center"/>
            <w:hideMark/>
          </w:tcPr>
          <w:p w14:paraId="598BD1CD" w14:textId="00473C05"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超标指标和</w:t>
            </w:r>
            <w:r>
              <w:rPr>
                <w:rFonts w:ascii="Times New Roman" w:eastAsia="仿宋" w:hAnsi="Times New Roman" w:cs="Times New Roman" w:hint="eastAsia"/>
                <w:b/>
                <w:bCs/>
                <w:color w:val="000000"/>
                <w:kern w:val="0"/>
                <w:sz w:val="24"/>
                <w:szCs w:val="24"/>
              </w:rPr>
              <w:t>最大</w:t>
            </w:r>
            <w:r w:rsidRPr="00112F2E">
              <w:rPr>
                <w:rFonts w:ascii="Times New Roman" w:eastAsia="仿宋" w:hAnsi="Times New Roman" w:cs="Times New Roman"/>
                <w:b/>
                <w:bCs/>
                <w:color w:val="000000"/>
                <w:kern w:val="0"/>
                <w:sz w:val="24"/>
                <w:szCs w:val="24"/>
              </w:rPr>
              <w:t>超标倍数</w:t>
            </w:r>
          </w:p>
        </w:tc>
      </w:tr>
      <w:tr w:rsidR="00961AFF" w:rsidRPr="00112F2E" w14:paraId="5C4B519A" w14:textId="77777777" w:rsidTr="00384238">
        <w:trPr>
          <w:trHeight w:val="567"/>
        </w:trPr>
        <w:tc>
          <w:tcPr>
            <w:tcW w:w="557" w:type="pct"/>
            <w:shd w:val="clear" w:color="auto" w:fill="auto"/>
            <w:vAlign w:val="center"/>
            <w:hideMark/>
          </w:tcPr>
          <w:p w14:paraId="6C3668FF" w14:textId="495C0CBB" w:rsidR="00961AFF" w:rsidRPr="00112F2E" w:rsidRDefault="00961AFF" w:rsidP="00961AF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杭州</w:t>
            </w:r>
          </w:p>
        </w:tc>
        <w:tc>
          <w:tcPr>
            <w:tcW w:w="1109" w:type="pct"/>
            <w:shd w:val="clear" w:color="auto" w:fill="auto"/>
            <w:vAlign w:val="center"/>
            <w:hideMark/>
          </w:tcPr>
          <w:p w14:paraId="7E66DE3E" w14:textId="77777777" w:rsidR="00961AFF" w:rsidRPr="00112F2E" w:rsidRDefault="00961AFF" w:rsidP="00961AFF">
            <w:pPr>
              <w:widowControl/>
              <w:jc w:val="center"/>
              <w:rPr>
                <w:rFonts w:ascii="Times New Roman" w:eastAsia="仿宋" w:hAnsi="Times New Roman" w:cs="Times New Roman"/>
                <w:color w:val="000000"/>
                <w:kern w:val="0"/>
                <w:sz w:val="24"/>
                <w:szCs w:val="24"/>
              </w:rPr>
            </w:pPr>
            <w:proofErr w:type="gramStart"/>
            <w:r w:rsidRPr="00112F2E">
              <w:rPr>
                <w:rFonts w:ascii="Times New Roman" w:eastAsia="仿宋" w:hAnsi="Times New Roman" w:cs="Times New Roman"/>
                <w:color w:val="000000"/>
                <w:kern w:val="0"/>
                <w:sz w:val="24"/>
                <w:szCs w:val="24"/>
              </w:rPr>
              <w:t>杭州航民科尔</w:t>
            </w:r>
            <w:proofErr w:type="gramEnd"/>
            <w:r w:rsidRPr="00112F2E">
              <w:rPr>
                <w:rFonts w:ascii="Times New Roman" w:eastAsia="仿宋" w:hAnsi="Times New Roman" w:cs="Times New Roman"/>
                <w:color w:val="000000"/>
                <w:kern w:val="0"/>
                <w:sz w:val="24"/>
                <w:szCs w:val="24"/>
              </w:rPr>
              <w:t>贵金属有限公司</w:t>
            </w:r>
          </w:p>
        </w:tc>
        <w:tc>
          <w:tcPr>
            <w:tcW w:w="974" w:type="pct"/>
            <w:shd w:val="clear" w:color="auto" w:fill="auto"/>
            <w:vAlign w:val="center"/>
            <w:hideMark/>
          </w:tcPr>
          <w:p w14:paraId="4B68E809"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文教、工美、体育和娱乐用品制造业</w:t>
            </w:r>
          </w:p>
        </w:tc>
        <w:tc>
          <w:tcPr>
            <w:tcW w:w="693" w:type="pct"/>
            <w:shd w:val="clear" w:color="auto" w:fill="auto"/>
            <w:vAlign w:val="center"/>
            <w:hideMark/>
          </w:tcPr>
          <w:p w14:paraId="129A7052"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废水</w:t>
            </w:r>
          </w:p>
        </w:tc>
        <w:tc>
          <w:tcPr>
            <w:tcW w:w="833" w:type="pct"/>
            <w:vAlign w:val="center"/>
          </w:tcPr>
          <w:p w14:paraId="66043132" w14:textId="2BBDF8DF" w:rsidR="00961AFF" w:rsidRPr="00961AFF" w:rsidRDefault="00961AFF" w:rsidP="00961AFF">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1/2</w:t>
            </w:r>
          </w:p>
        </w:tc>
        <w:tc>
          <w:tcPr>
            <w:tcW w:w="833" w:type="pct"/>
            <w:shd w:val="clear" w:color="auto" w:fill="auto"/>
            <w:vAlign w:val="center"/>
            <w:hideMark/>
          </w:tcPr>
          <w:p w14:paraId="49D3C577" w14:textId="5FB9627D"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石油类（</w:t>
            </w:r>
            <w:r w:rsidRPr="00112F2E">
              <w:rPr>
                <w:rFonts w:ascii="Times New Roman" w:eastAsia="仿宋" w:hAnsi="Times New Roman" w:cs="Times New Roman"/>
                <w:color w:val="000000"/>
                <w:kern w:val="0"/>
                <w:sz w:val="24"/>
                <w:szCs w:val="24"/>
              </w:rPr>
              <w:t>0.04</w:t>
            </w:r>
            <w:r w:rsidRPr="00112F2E">
              <w:rPr>
                <w:rFonts w:ascii="Times New Roman" w:eastAsia="仿宋" w:hAnsi="Times New Roman" w:cs="Times New Roman"/>
                <w:color w:val="000000"/>
                <w:kern w:val="0"/>
                <w:sz w:val="24"/>
                <w:szCs w:val="24"/>
              </w:rPr>
              <w:t>）</w:t>
            </w:r>
          </w:p>
        </w:tc>
      </w:tr>
      <w:tr w:rsidR="00961AFF" w:rsidRPr="00112F2E" w14:paraId="758C8E25" w14:textId="77777777" w:rsidTr="00384238">
        <w:trPr>
          <w:trHeight w:val="567"/>
        </w:trPr>
        <w:tc>
          <w:tcPr>
            <w:tcW w:w="557" w:type="pct"/>
            <w:vMerge w:val="restart"/>
            <w:shd w:val="clear" w:color="auto" w:fill="auto"/>
            <w:noWrap/>
            <w:vAlign w:val="center"/>
            <w:hideMark/>
          </w:tcPr>
          <w:p w14:paraId="508665F3" w14:textId="68B2DD43" w:rsidR="00961AFF" w:rsidRPr="00112F2E" w:rsidRDefault="00961AFF" w:rsidP="00961AF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湖州</w:t>
            </w:r>
          </w:p>
        </w:tc>
        <w:tc>
          <w:tcPr>
            <w:tcW w:w="1109" w:type="pct"/>
            <w:vMerge w:val="restart"/>
            <w:shd w:val="clear" w:color="auto" w:fill="auto"/>
            <w:vAlign w:val="center"/>
            <w:hideMark/>
          </w:tcPr>
          <w:p w14:paraId="4F01EF6C"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浙江美能电气有限公司</w:t>
            </w:r>
          </w:p>
        </w:tc>
        <w:tc>
          <w:tcPr>
            <w:tcW w:w="974" w:type="pct"/>
            <w:vMerge w:val="restart"/>
            <w:shd w:val="clear" w:color="auto" w:fill="auto"/>
            <w:vAlign w:val="center"/>
            <w:hideMark/>
          </w:tcPr>
          <w:p w14:paraId="184ADB67"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电气机械和器材制造业</w:t>
            </w:r>
            <w:r w:rsidRPr="00112F2E">
              <w:rPr>
                <w:rFonts w:ascii="Times New Roman" w:eastAsia="仿宋" w:hAnsi="Times New Roman" w:cs="Times New Roman"/>
                <w:color w:val="000000"/>
                <w:kern w:val="0"/>
                <w:sz w:val="24"/>
                <w:szCs w:val="24"/>
              </w:rPr>
              <w:t xml:space="preserve"> </w:t>
            </w:r>
          </w:p>
        </w:tc>
        <w:tc>
          <w:tcPr>
            <w:tcW w:w="693" w:type="pct"/>
            <w:shd w:val="clear" w:color="auto" w:fill="auto"/>
            <w:vAlign w:val="center"/>
            <w:hideMark/>
          </w:tcPr>
          <w:p w14:paraId="0ACFB7BE"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废水</w:t>
            </w:r>
          </w:p>
        </w:tc>
        <w:tc>
          <w:tcPr>
            <w:tcW w:w="833" w:type="pct"/>
            <w:vAlign w:val="center"/>
          </w:tcPr>
          <w:p w14:paraId="39E6A748" w14:textId="32015822" w:rsidR="00961AFF" w:rsidRPr="00961AFF" w:rsidRDefault="00961AFF" w:rsidP="00961AFF">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1/2</w:t>
            </w:r>
          </w:p>
        </w:tc>
        <w:tc>
          <w:tcPr>
            <w:tcW w:w="833" w:type="pct"/>
            <w:shd w:val="clear" w:color="auto" w:fill="auto"/>
            <w:noWrap/>
            <w:vAlign w:val="center"/>
            <w:hideMark/>
          </w:tcPr>
          <w:p w14:paraId="5DC8A5C6" w14:textId="1A75C6A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总铅（</w:t>
            </w:r>
            <w:r w:rsidR="00711D19">
              <w:rPr>
                <w:rFonts w:ascii="Times New Roman" w:eastAsia="仿宋" w:hAnsi="Times New Roman" w:cs="Times New Roman"/>
                <w:color w:val="000000"/>
                <w:kern w:val="0"/>
                <w:sz w:val="24"/>
                <w:szCs w:val="24"/>
              </w:rPr>
              <w:t>10.4</w:t>
            </w:r>
            <w:r w:rsidRPr="00112F2E">
              <w:rPr>
                <w:rFonts w:ascii="Times New Roman" w:eastAsia="仿宋" w:hAnsi="Times New Roman" w:cs="Times New Roman"/>
                <w:color w:val="000000"/>
                <w:kern w:val="0"/>
                <w:sz w:val="24"/>
                <w:szCs w:val="24"/>
              </w:rPr>
              <w:t>）</w:t>
            </w:r>
          </w:p>
        </w:tc>
      </w:tr>
      <w:tr w:rsidR="00961AFF" w:rsidRPr="00112F2E" w14:paraId="05EF906B" w14:textId="77777777" w:rsidTr="00384238">
        <w:trPr>
          <w:trHeight w:val="567"/>
        </w:trPr>
        <w:tc>
          <w:tcPr>
            <w:tcW w:w="557" w:type="pct"/>
            <w:vMerge/>
            <w:vAlign w:val="center"/>
            <w:hideMark/>
          </w:tcPr>
          <w:p w14:paraId="2C360CE4" w14:textId="77777777" w:rsidR="00961AFF" w:rsidRPr="00112F2E" w:rsidRDefault="00961AFF" w:rsidP="00112F2E">
            <w:pPr>
              <w:widowControl/>
              <w:jc w:val="left"/>
              <w:rPr>
                <w:rFonts w:ascii="Times New Roman" w:eastAsia="仿宋" w:hAnsi="Times New Roman" w:cs="Times New Roman"/>
                <w:color w:val="000000"/>
                <w:kern w:val="0"/>
                <w:sz w:val="24"/>
                <w:szCs w:val="24"/>
              </w:rPr>
            </w:pPr>
          </w:p>
        </w:tc>
        <w:tc>
          <w:tcPr>
            <w:tcW w:w="1109" w:type="pct"/>
            <w:vMerge/>
            <w:vAlign w:val="center"/>
            <w:hideMark/>
          </w:tcPr>
          <w:p w14:paraId="30994C96" w14:textId="77777777" w:rsidR="00961AFF" w:rsidRPr="00112F2E" w:rsidRDefault="00961AFF" w:rsidP="00112F2E">
            <w:pPr>
              <w:widowControl/>
              <w:jc w:val="left"/>
              <w:rPr>
                <w:rFonts w:ascii="Times New Roman" w:eastAsia="仿宋" w:hAnsi="Times New Roman" w:cs="Times New Roman"/>
                <w:color w:val="000000"/>
                <w:kern w:val="0"/>
                <w:sz w:val="24"/>
                <w:szCs w:val="24"/>
              </w:rPr>
            </w:pPr>
          </w:p>
        </w:tc>
        <w:tc>
          <w:tcPr>
            <w:tcW w:w="974" w:type="pct"/>
            <w:vMerge/>
            <w:vAlign w:val="center"/>
            <w:hideMark/>
          </w:tcPr>
          <w:p w14:paraId="041BF475" w14:textId="77777777" w:rsidR="00961AFF" w:rsidRPr="00112F2E" w:rsidRDefault="00961AFF" w:rsidP="00112F2E">
            <w:pPr>
              <w:widowControl/>
              <w:jc w:val="left"/>
              <w:rPr>
                <w:rFonts w:ascii="Times New Roman" w:eastAsia="仿宋" w:hAnsi="Times New Roman" w:cs="Times New Roman"/>
                <w:color w:val="000000"/>
                <w:kern w:val="0"/>
                <w:sz w:val="24"/>
                <w:szCs w:val="24"/>
              </w:rPr>
            </w:pPr>
          </w:p>
        </w:tc>
        <w:tc>
          <w:tcPr>
            <w:tcW w:w="693" w:type="pct"/>
            <w:shd w:val="clear" w:color="auto" w:fill="auto"/>
            <w:vAlign w:val="center"/>
            <w:hideMark/>
          </w:tcPr>
          <w:p w14:paraId="3F7DD770" w14:textId="77777777" w:rsidR="00961AFF" w:rsidRPr="00112F2E" w:rsidRDefault="00961AFF" w:rsidP="00112F2E">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废气</w:t>
            </w:r>
          </w:p>
        </w:tc>
        <w:tc>
          <w:tcPr>
            <w:tcW w:w="833" w:type="pct"/>
            <w:vAlign w:val="center"/>
          </w:tcPr>
          <w:p w14:paraId="4D17818B" w14:textId="1295E17C" w:rsidR="00961AFF" w:rsidRPr="00961AFF" w:rsidRDefault="00961AFF" w:rsidP="00112F2E">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1/2</w:t>
            </w:r>
          </w:p>
        </w:tc>
        <w:tc>
          <w:tcPr>
            <w:tcW w:w="833" w:type="pct"/>
            <w:shd w:val="clear" w:color="auto" w:fill="auto"/>
            <w:noWrap/>
            <w:vAlign w:val="center"/>
            <w:hideMark/>
          </w:tcPr>
          <w:p w14:paraId="59BEC099" w14:textId="65FDA594"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铅及其化合物（</w:t>
            </w:r>
            <w:r w:rsidRPr="00112F2E">
              <w:rPr>
                <w:rFonts w:ascii="Times New Roman" w:eastAsia="仿宋" w:hAnsi="Times New Roman" w:cs="Times New Roman"/>
                <w:color w:val="000000"/>
                <w:kern w:val="0"/>
                <w:sz w:val="24"/>
                <w:szCs w:val="24"/>
              </w:rPr>
              <w:t>1.40</w:t>
            </w:r>
            <w:r w:rsidRPr="00112F2E">
              <w:rPr>
                <w:rFonts w:ascii="Times New Roman" w:eastAsia="仿宋" w:hAnsi="Times New Roman" w:cs="Times New Roman"/>
                <w:color w:val="000000"/>
                <w:kern w:val="0"/>
                <w:sz w:val="24"/>
                <w:szCs w:val="24"/>
              </w:rPr>
              <w:t>）</w:t>
            </w:r>
          </w:p>
        </w:tc>
      </w:tr>
      <w:tr w:rsidR="00961AFF" w:rsidRPr="00112F2E" w14:paraId="7B151453" w14:textId="77777777" w:rsidTr="00384238">
        <w:trPr>
          <w:trHeight w:val="567"/>
        </w:trPr>
        <w:tc>
          <w:tcPr>
            <w:tcW w:w="557" w:type="pct"/>
            <w:shd w:val="clear" w:color="auto" w:fill="auto"/>
            <w:noWrap/>
            <w:vAlign w:val="center"/>
            <w:hideMark/>
          </w:tcPr>
          <w:p w14:paraId="5283FC63" w14:textId="22B7D29E" w:rsidR="00961AFF" w:rsidRPr="00112F2E" w:rsidRDefault="00961AFF" w:rsidP="00961AF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嘉兴</w:t>
            </w:r>
          </w:p>
        </w:tc>
        <w:tc>
          <w:tcPr>
            <w:tcW w:w="1109" w:type="pct"/>
            <w:shd w:val="clear" w:color="auto" w:fill="auto"/>
            <w:vAlign w:val="center"/>
            <w:hideMark/>
          </w:tcPr>
          <w:p w14:paraId="2C763F8D" w14:textId="77777777" w:rsidR="00961AFF" w:rsidRPr="00112F2E" w:rsidRDefault="00961AFF" w:rsidP="00961AFF">
            <w:pPr>
              <w:widowControl/>
              <w:jc w:val="center"/>
              <w:rPr>
                <w:rFonts w:ascii="Times New Roman" w:eastAsia="仿宋" w:hAnsi="Times New Roman" w:cs="Times New Roman"/>
                <w:color w:val="000000"/>
                <w:kern w:val="0"/>
                <w:sz w:val="24"/>
                <w:szCs w:val="24"/>
              </w:rPr>
            </w:pPr>
            <w:proofErr w:type="gramStart"/>
            <w:r w:rsidRPr="00112F2E">
              <w:rPr>
                <w:rFonts w:ascii="Times New Roman" w:eastAsia="仿宋" w:hAnsi="Times New Roman" w:cs="Times New Roman"/>
                <w:color w:val="000000"/>
                <w:kern w:val="0"/>
                <w:sz w:val="24"/>
                <w:szCs w:val="24"/>
              </w:rPr>
              <w:t>诚亿电子</w:t>
            </w:r>
            <w:proofErr w:type="gramEnd"/>
            <w:r w:rsidRPr="00112F2E">
              <w:rPr>
                <w:rFonts w:ascii="Times New Roman" w:eastAsia="仿宋" w:hAnsi="Times New Roman" w:cs="Times New Roman"/>
                <w:color w:val="000000"/>
                <w:kern w:val="0"/>
                <w:sz w:val="24"/>
                <w:szCs w:val="24"/>
              </w:rPr>
              <w:t>（嘉兴）有限公司</w:t>
            </w:r>
          </w:p>
        </w:tc>
        <w:tc>
          <w:tcPr>
            <w:tcW w:w="974" w:type="pct"/>
            <w:shd w:val="clear" w:color="auto" w:fill="auto"/>
            <w:vAlign w:val="center"/>
            <w:hideMark/>
          </w:tcPr>
          <w:p w14:paraId="4F70D90A"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计算机、通信和其他电子设备制造业</w:t>
            </w:r>
          </w:p>
        </w:tc>
        <w:tc>
          <w:tcPr>
            <w:tcW w:w="693" w:type="pct"/>
            <w:shd w:val="clear" w:color="auto" w:fill="auto"/>
            <w:vAlign w:val="center"/>
            <w:hideMark/>
          </w:tcPr>
          <w:p w14:paraId="37434626"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废水</w:t>
            </w:r>
          </w:p>
        </w:tc>
        <w:tc>
          <w:tcPr>
            <w:tcW w:w="833" w:type="pct"/>
            <w:vAlign w:val="center"/>
          </w:tcPr>
          <w:p w14:paraId="14FB2984" w14:textId="602FCB15" w:rsidR="00961AFF" w:rsidRPr="00961AFF" w:rsidRDefault="00961AFF" w:rsidP="00961AFF">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1/2</w:t>
            </w:r>
          </w:p>
        </w:tc>
        <w:tc>
          <w:tcPr>
            <w:tcW w:w="833" w:type="pct"/>
            <w:shd w:val="clear" w:color="auto" w:fill="auto"/>
            <w:noWrap/>
            <w:vAlign w:val="center"/>
            <w:hideMark/>
          </w:tcPr>
          <w:p w14:paraId="2AE700C3" w14:textId="19D17ED3"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总铜（</w:t>
            </w:r>
            <w:r w:rsidRPr="00112F2E">
              <w:rPr>
                <w:rFonts w:ascii="Times New Roman" w:eastAsia="仿宋" w:hAnsi="Times New Roman" w:cs="Times New Roman"/>
                <w:color w:val="000000"/>
                <w:kern w:val="0"/>
                <w:sz w:val="24"/>
                <w:szCs w:val="24"/>
              </w:rPr>
              <w:t xml:space="preserve"> 0.74</w:t>
            </w:r>
            <w:r w:rsidRPr="00112F2E">
              <w:rPr>
                <w:rFonts w:ascii="Times New Roman" w:eastAsia="仿宋" w:hAnsi="Times New Roman" w:cs="Times New Roman"/>
                <w:color w:val="000000"/>
                <w:kern w:val="0"/>
                <w:sz w:val="24"/>
                <w:szCs w:val="24"/>
              </w:rPr>
              <w:t>）</w:t>
            </w:r>
          </w:p>
        </w:tc>
      </w:tr>
      <w:tr w:rsidR="00961AFF" w:rsidRPr="00112F2E" w14:paraId="438A0ED7" w14:textId="77777777" w:rsidTr="00384238">
        <w:trPr>
          <w:trHeight w:val="567"/>
        </w:trPr>
        <w:tc>
          <w:tcPr>
            <w:tcW w:w="557" w:type="pct"/>
            <w:shd w:val="clear" w:color="auto" w:fill="auto"/>
            <w:noWrap/>
            <w:vAlign w:val="center"/>
            <w:hideMark/>
          </w:tcPr>
          <w:p w14:paraId="72B9AC09" w14:textId="52105ED2" w:rsidR="00961AFF" w:rsidRPr="00112F2E" w:rsidRDefault="00961AFF" w:rsidP="00961AF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绍兴</w:t>
            </w:r>
          </w:p>
        </w:tc>
        <w:tc>
          <w:tcPr>
            <w:tcW w:w="1109" w:type="pct"/>
            <w:shd w:val="clear" w:color="auto" w:fill="auto"/>
            <w:vAlign w:val="center"/>
            <w:hideMark/>
          </w:tcPr>
          <w:p w14:paraId="5809C716"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浙江锦菲电子科技有限公司</w:t>
            </w:r>
          </w:p>
        </w:tc>
        <w:tc>
          <w:tcPr>
            <w:tcW w:w="974" w:type="pct"/>
            <w:shd w:val="clear" w:color="auto" w:fill="auto"/>
            <w:vAlign w:val="center"/>
            <w:hideMark/>
          </w:tcPr>
          <w:p w14:paraId="0A276D8A"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计算机、通信和其他电子设备制造业</w:t>
            </w:r>
          </w:p>
        </w:tc>
        <w:tc>
          <w:tcPr>
            <w:tcW w:w="693" w:type="pct"/>
            <w:shd w:val="clear" w:color="auto" w:fill="auto"/>
            <w:vAlign w:val="center"/>
            <w:hideMark/>
          </w:tcPr>
          <w:p w14:paraId="25A1F2BE"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废水</w:t>
            </w:r>
          </w:p>
        </w:tc>
        <w:tc>
          <w:tcPr>
            <w:tcW w:w="833" w:type="pct"/>
            <w:vAlign w:val="center"/>
          </w:tcPr>
          <w:p w14:paraId="4539D26B" w14:textId="248EDED7" w:rsidR="00961AFF" w:rsidRPr="00961AFF" w:rsidRDefault="00961AFF" w:rsidP="00961AFF">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1/2</w:t>
            </w:r>
          </w:p>
        </w:tc>
        <w:tc>
          <w:tcPr>
            <w:tcW w:w="833" w:type="pct"/>
            <w:shd w:val="clear" w:color="auto" w:fill="auto"/>
            <w:noWrap/>
            <w:vAlign w:val="center"/>
            <w:hideMark/>
          </w:tcPr>
          <w:p w14:paraId="50EA31EC" w14:textId="51C9DA8C"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氟化物（</w:t>
            </w:r>
            <w:r w:rsidRPr="00112F2E">
              <w:rPr>
                <w:rFonts w:ascii="Times New Roman" w:eastAsia="仿宋" w:hAnsi="Times New Roman" w:cs="Times New Roman"/>
                <w:color w:val="000000"/>
                <w:kern w:val="0"/>
                <w:sz w:val="24"/>
                <w:szCs w:val="24"/>
              </w:rPr>
              <w:t>1.50</w:t>
            </w:r>
            <w:r w:rsidRPr="00112F2E">
              <w:rPr>
                <w:rFonts w:ascii="Times New Roman" w:eastAsia="仿宋" w:hAnsi="Times New Roman" w:cs="Times New Roman"/>
                <w:color w:val="000000"/>
                <w:kern w:val="0"/>
                <w:sz w:val="24"/>
                <w:szCs w:val="24"/>
              </w:rPr>
              <w:t>）</w:t>
            </w:r>
            <w:r>
              <w:rPr>
                <w:rFonts w:ascii="Times New Roman" w:eastAsia="仿宋" w:hAnsi="Times New Roman" w:cs="Times New Roman" w:hint="eastAsia"/>
                <w:color w:val="000000"/>
                <w:kern w:val="0"/>
                <w:sz w:val="24"/>
                <w:szCs w:val="24"/>
              </w:rPr>
              <w:t>、</w:t>
            </w:r>
            <w:r w:rsidRPr="00112F2E">
              <w:rPr>
                <w:rFonts w:ascii="Times New Roman" w:eastAsia="仿宋" w:hAnsi="Times New Roman" w:cs="Times New Roman"/>
                <w:color w:val="000000"/>
                <w:kern w:val="0"/>
                <w:sz w:val="24"/>
                <w:szCs w:val="24"/>
              </w:rPr>
              <w:t>总氮（以</w:t>
            </w:r>
            <w:r w:rsidRPr="00112F2E">
              <w:rPr>
                <w:rFonts w:ascii="Times New Roman" w:eastAsia="仿宋" w:hAnsi="Times New Roman" w:cs="Times New Roman"/>
                <w:color w:val="000000"/>
                <w:kern w:val="0"/>
                <w:sz w:val="24"/>
                <w:szCs w:val="24"/>
              </w:rPr>
              <w:t>N</w:t>
            </w:r>
            <w:r w:rsidRPr="00112F2E">
              <w:rPr>
                <w:rFonts w:ascii="Times New Roman" w:eastAsia="仿宋" w:hAnsi="Times New Roman" w:cs="Times New Roman"/>
                <w:color w:val="000000"/>
                <w:kern w:val="0"/>
                <w:sz w:val="24"/>
                <w:szCs w:val="24"/>
              </w:rPr>
              <w:t>计）（</w:t>
            </w:r>
            <w:r w:rsidRPr="00112F2E">
              <w:rPr>
                <w:rFonts w:ascii="Times New Roman" w:eastAsia="仿宋" w:hAnsi="Times New Roman" w:cs="Times New Roman"/>
                <w:color w:val="000000"/>
                <w:kern w:val="0"/>
                <w:sz w:val="24"/>
                <w:szCs w:val="24"/>
              </w:rPr>
              <w:t>0.09</w:t>
            </w:r>
            <w:r w:rsidRPr="00112F2E">
              <w:rPr>
                <w:rFonts w:ascii="Times New Roman" w:eastAsia="仿宋" w:hAnsi="Times New Roman" w:cs="Times New Roman"/>
                <w:color w:val="000000"/>
                <w:kern w:val="0"/>
                <w:sz w:val="24"/>
                <w:szCs w:val="24"/>
              </w:rPr>
              <w:t>）</w:t>
            </w:r>
          </w:p>
        </w:tc>
      </w:tr>
      <w:tr w:rsidR="00961AFF" w:rsidRPr="00112F2E" w14:paraId="3BF0B57E" w14:textId="77777777" w:rsidTr="00384238">
        <w:trPr>
          <w:trHeight w:val="567"/>
        </w:trPr>
        <w:tc>
          <w:tcPr>
            <w:tcW w:w="557" w:type="pct"/>
            <w:shd w:val="clear" w:color="auto" w:fill="auto"/>
            <w:noWrap/>
            <w:vAlign w:val="center"/>
            <w:hideMark/>
          </w:tcPr>
          <w:p w14:paraId="7B9254DF" w14:textId="1A5FA2B1" w:rsidR="00961AFF" w:rsidRPr="00112F2E" w:rsidRDefault="00961AFF" w:rsidP="00961AF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衢州</w:t>
            </w:r>
          </w:p>
        </w:tc>
        <w:tc>
          <w:tcPr>
            <w:tcW w:w="1109" w:type="pct"/>
            <w:shd w:val="clear" w:color="auto" w:fill="auto"/>
            <w:vAlign w:val="center"/>
            <w:hideMark/>
          </w:tcPr>
          <w:p w14:paraId="37CEF0F0"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浙江森拉特暖通设备有限公司</w:t>
            </w:r>
          </w:p>
        </w:tc>
        <w:tc>
          <w:tcPr>
            <w:tcW w:w="974" w:type="pct"/>
            <w:shd w:val="clear" w:color="auto" w:fill="auto"/>
            <w:vAlign w:val="center"/>
            <w:hideMark/>
          </w:tcPr>
          <w:p w14:paraId="18FDFFD5"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金属制品业</w:t>
            </w:r>
            <w:r w:rsidRPr="00112F2E">
              <w:rPr>
                <w:rFonts w:ascii="Times New Roman" w:eastAsia="仿宋" w:hAnsi="Times New Roman" w:cs="Times New Roman"/>
                <w:color w:val="000000"/>
                <w:kern w:val="0"/>
                <w:sz w:val="24"/>
                <w:szCs w:val="24"/>
              </w:rPr>
              <w:t xml:space="preserve"> </w:t>
            </w:r>
          </w:p>
        </w:tc>
        <w:tc>
          <w:tcPr>
            <w:tcW w:w="693" w:type="pct"/>
            <w:shd w:val="clear" w:color="auto" w:fill="auto"/>
            <w:vAlign w:val="center"/>
            <w:hideMark/>
          </w:tcPr>
          <w:p w14:paraId="634C3D48"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废水</w:t>
            </w:r>
          </w:p>
        </w:tc>
        <w:tc>
          <w:tcPr>
            <w:tcW w:w="833" w:type="pct"/>
            <w:vAlign w:val="center"/>
          </w:tcPr>
          <w:p w14:paraId="5A5753CF" w14:textId="18079B66" w:rsidR="00961AFF" w:rsidRPr="00961AFF" w:rsidRDefault="00961AFF" w:rsidP="00961AFF">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1/2</w:t>
            </w:r>
          </w:p>
        </w:tc>
        <w:tc>
          <w:tcPr>
            <w:tcW w:w="833" w:type="pct"/>
            <w:shd w:val="clear" w:color="auto" w:fill="auto"/>
            <w:noWrap/>
            <w:vAlign w:val="center"/>
            <w:hideMark/>
          </w:tcPr>
          <w:p w14:paraId="7ED7E81E" w14:textId="6CD16886"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六价铬（</w:t>
            </w:r>
            <w:r w:rsidRPr="00112F2E">
              <w:rPr>
                <w:rFonts w:ascii="Times New Roman" w:eastAsia="仿宋" w:hAnsi="Times New Roman" w:cs="Times New Roman"/>
                <w:color w:val="000000"/>
                <w:kern w:val="0"/>
                <w:sz w:val="24"/>
                <w:szCs w:val="24"/>
              </w:rPr>
              <w:t>2.20</w:t>
            </w:r>
            <w:r w:rsidRPr="00112F2E">
              <w:rPr>
                <w:rFonts w:ascii="Times New Roman" w:eastAsia="仿宋" w:hAnsi="Times New Roman" w:cs="Times New Roman"/>
                <w:color w:val="000000"/>
                <w:kern w:val="0"/>
                <w:sz w:val="24"/>
                <w:szCs w:val="24"/>
              </w:rPr>
              <w:t>）</w:t>
            </w:r>
            <w:r>
              <w:rPr>
                <w:rFonts w:ascii="Times New Roman" w:eastAsia="仿宋" w:hAnsi="Times New Roman" w:cs="Times New Roman" w:hint="eastAsia"/>
                <w:color w:val="000000"/>
                <w:kern w:val="0"/>
                <w:sz w:val="24"/>
                <w:szCs w:val="24"/>
              </w:rPr>
              <w:t>、</w:t>
            </w:r>
            <w:r w:rsidRPr="00112F2E">
              <w:rPr>
                <w:rFonts w:ascii="Times New Roman" w:eastAsia="仿宋" w:hAnsi="Times New Roman" w:cs="Times New Roman"/>
                <w:color w:val="000000"/>
                <w:kern w:val="0"/>
                <w:sz w:val="24"/>
                <w:szCs w:val="24"/>
              </w:rPr>
              <w:t>总铬（</w:t>
            </w:r>
            <w:r w:rsidRPr="00112F2E">
              <w:rPr>
                <w:rFonts w:ascii="Times New Roman" w:eastAsia="仿宋" w:hAnsi="Times New Roman" w:cs="Times New Roman"/>
                <w:color w:val="000000"/>
                <w:kern w:val="0"/>
                <w:sz w:val="24"/>
                <w:szCs w:val="24"/>
              </w:rPr>
              <w:t>0.02</w:t>
            </w:r>
            <w:r w:rsidRPr="00112F2E">
              <w:rPr>
                <w:rFonts w:ascii="Times New Roman" w:eastAsia="仿宋" w:hAnsi="Times New Roman" w:cs="Times New Roman"/>
                <w:color w:val="000000"/>
                <w:kern w:val="0"/>
                <w:sz w:val="24"/>
                <w:szCs w:val="24"/>
              </w:rPr>
              <w:t>）</w:t>
            </w:r>
          </w:p>
        </w:tc>
      </w:tr>
      <w:tr w:rsidR="00961AFF" w:rsidRPr="00112F2E" w14:paraId="1298F736" w14:textId="77777777" w:rsidTr="00384238">
        <w:trPr>
          <w:trHeight w:val="567"/>
        </w:trPr>
        <w:tc>
          <w:tcPr>
            <w:tcW w:w="557" w:type="pct"/>
            <w:shd w:val="clear" w:color="auto" w:fill="auto"/>
            <w:noWrap/>
            <w:vAlign w:val="center"/>
            <w:hideMark/>
          </w:tcPr>
          <w:p w14:paraId="650A1BCF" w14:textId="7ACF3B7F" w:rsidR="00961AFF" w:rsidRPr="00112F2E" w:rsidRDefault="00961AFF" w:rsidP="00961AF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台州</w:t>
            </w:r>
          </w:p>
        </w:tc>
        <w:tc>
          <w:tcPr>
            <w:tcW w:w="1109" w:type="pct"/>
            <w:shd w:val="clear" w:color="auto" w:fill="auto"/>
            <w:vAlign w:val="center"/>
            <w:hideMark/>
          </w:tcPr>
          <w:p w14:paraId="4FD9D0A8"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台州市出</w:t>
            </w:r>
            <w:proofErr w:type="gramStart"/>
            <w:r w:rsidRPr="00112F2E">
              <w:rPr>
                <w:rFonts w:ascii="Times New Roman" w:eastAsia="仿宋" w:hAnsi="Times New Roman" w:cs="Times New Roman"/>
                <w:color w:val="000000"/>
                <w:kern w:val="0"/>
                <w:sz w:val="24"/>
                <w:szCs w:val="24"/>
              </w:rPr>
              <w:t>新镀业</w:t>
            </w:r>
            <w:proofErr w:type="gramEnd"/>
            <w:r w:rsidRPr="00112F2E">
              <w:rPr>
                <w:rFonts w:ascii="Times New Roman" w:eastAsia="仿宋" w:hAnsi="Times New Roman" w:cs="Times New Roman"/>
                <w:color w:val="000000"/>
                <w:kern w:val="0"/>
                <w:sz w:val="24"/>
                <w:szCs w:val="24"/>
              </w:rPr>
              <w:t>股份有限公司</w:t>
            </w:r>
          </w:p>
        </w:tc>
        <w:tc>
          <w:tcPr>
            <w:tcW w:w="974" w:type="pct"/>
            <w:shd w:val="clear" w:color="auto" w:fill="auto"/>
            <w:vAlign w:val="center"/>
            <w:hideMark/>
          </w:tcPr>
          <w:p w14:paraId="72268B8E"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金属制品业</w:t>
            </w:r>
            <w:r w:rsidRPr="00112F2E">
              <w:rPr>
                <w:rFonts w:ascii="Times New Roman" w:eastAsia="仿宋" w:hAnsi="Times New Roman" w:cs="Times New Roman"/>
                <w:color w:val="000000"/>
                <w:kern w:val="0"/>
                <w:sz w:val="24"/>
                <w:szCs w:val="24"/>
              </w:rPr>
              <w:t xml:space="preserve"> </w:t>
            </w:r>
          </w:p>
        </w:tc>
        <w:tc>
          <w:tcPr>
            <w:tcW w:w="693" w:type="pct"/>
            <w:shd w:val="clear" w:color="auto" w:fill="auto"/>
            <w:vAlign w:val="center"/>
            <w:hideMark/>
          </w:tcPr>
          <w:p w14:paraId="4BC4AE36" w14:textId="77777777"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废水</w:t>
            </w:r>
          </w:p>
        </w:tc>
        <w:tc>
          <w:tcPr>
            <w:tcW w:w="833" w:type="pct"/>
            <w:vAlign w:val="center"/>
          </w:tcPr>
          <w:p w14:paraId="612B7395" w14:textId="76E161DB" w:rsidR="00961AFF" w:rsidRPr="00961AFF" w:rsidRDefault="00961AFF" w:rsidP="00961AFF">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1/4</w:t>
            </w:r>
          </w:p>
        </w:tc>
        <w:tc>
          <w:tcPr>
            <w:tcW w:w="833" w:type="pct"/>
            <w:shd w:val="clear" w:color="auto" w:fill="auto"/>
            <w:noWrap/>
            <w:vAlign w:val="center"/>
            <w:hideMark/>
          </w:tcPr>
          <w:p w14:paraId="535C2F8C" w14:textId="53578F90"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六价铬（</w:t>
            </w:r>
            <w:r w:rsidRPr="00112F2E">
              <w:rPr>
                <w:rFonts w:ascii="Times New Roman" w:eastAsia="仿宋" w:hAnsi="Times New Roman" w:cs="Times New Roman"/>
                <w:color w:val="000000"/>
                <w:kern w:val="0"/>
                <w:sz w:val="24"/>
                <w:szCs w:val="24"/>
              </w:rPr>
              <w:t>0.82</w:t>
            </w:r>
            <w:r w:rsidRPr="00112F2E">
              <w:rPr>
                <w:rFonts w:ascii="Times New Roman" w:eastAsia="仿宋" w:hAnsi="Times New Roman" w:cs="Times New Roman"/>
                <w:color w:val="000000"/>
                <w:kern w:val="0"/>
                <w:sz w:val="24"/>
                <w:szCs w:val="24"/>
              </w:rPr>
              <w:t>）</w:t>
            </w:r>
          </w:p>
        </w:tc>
      </w:tr>
    </w:tbl>
    <w:p w14:paraId="596A29A3" w14:textId="5DF26C2D" w:rsidR="00735CC2" w:rsidRDefault="00735CC2">
      <w:pPr>
        <w:widowControl/>
        <w:jc w:val="left"/>
        <w:rPr>
          <w:rFonts w:ascii="Times New Roman" w:eastAsia="华文楷体" w:hAnsi="Times New Roman" w:cs="Times New Roman"/>
          <w:bCs/>
          <w:noProof/>
          <w:kern w:val="44"/>
          <w:sz w:val="26"/>
          <w:szCs w:val="26"/>
        </w:rPr>
      </w:pPr>
    </w:p>
    <w:p w14:paraId="382CF2D5" w14:textId="77777777" w:rsidR="002B1A6F" w:rsidRPr="00735CC2" w:rsidRDefault="002B1A6F">
      <w:pPr>
        <w:widowControl/>
        <w:jc w:val="left"/>
        <w:rPr>
          <w:rFonts w:ascii="Times New Roman" w:eastAsia="华文楷体" w:hAnsi="Times New Roman" w:cs="Times New Roman"/>
          <w:bCs/>
          <w:noProof/>
          <w:kern w:val="44"/>
          <w:sz w:val="26"/>
          <w:szCs w:val="26"/>
        </w:rPr>
        <w:sectPr w:rsidR="002B1A6F" w:rsidRPr="00735CC2"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194784A" w14:textId="70B806E0" w:rsidR="001C66D3" w:rsidRPr="00112F2E" w:rsidRDefault="00513BD6" w:rsidP="00112F2E">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6</w:t>
      </w:r>
      <w:r w:rsidR="00112F2E">
        <w:rPr>
          <w:rFonts w:ascii="Times New Roman" w:eastAsia="仿宋_GB2312" w:hAnsi="Times New Roman" w:cs="Times New Roman"/>
          <w:b/>
          <w:bCs/>
          <w:kern w:val="0"/>
          <w:sz w:val="28"/>
          <w:szCs w:val="28"/>
        </w:rPr>
        <w:t xml:space="preserve">   </w:t>
      </w:r>
      <w:r w:rsidR="000D2ED0">
        <w:rPr>
          <w:rFonts w:ascii="Times New Roman" w:eastAsia="仿宋_GB2312" w:hAnsi="Times New Roman" w:cs="Times New Roman"/>
          <w:b/>
          <w:bCs/>
          <w:kern w:val="0"/>
          <w:sz w:val="28"/>
          <w:szCs w:val="28"/>
        </w:rPr>
        <w:t xml:space="preserve">  </w:t>
      </w:r>
      <w:r w:rsidR="00112F2E">
        <w:rPr>
          <w:rFonts w:ascii="Times New Roman" w:eastAsia="仿宋_GB2312" w:hAnsi="Times New Roman" w:cs="Times New Roman"/>
          <w:b/>
          <w:bCs/>
          <w:kern w:val="0"/>
          <w:sz w:val="28"/>
          <w:szCs w:val="28"/>
        </w:rPr>
        <w:t>2022</w:t>
      </w:r>
      <w:r w:rsidRPr="00E95B6F">
        <w:rPr>
          <w:rFonts w:ascii="Times New Roman" w:eastAsia="仿宋_GB2312" w:hAnsi="Times New Roman" w:cs="Times New Roman"/>
          <w:b/>
          <w:bCs/>
          <w:kern w:val="0"/>
          <w:sz w:val="28"/>
          <w:szCs w:val="28"/>
        </w:rPr>
        <w:t>年生活垃圾焚烧厂超标情况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815"/>
        <w:gridCol w:w="2717"/>
        <w:gridCol w:w="1933"/>
        <w:gridCol w:w="2179"/>
        <w:gridCol w:w="2469"/>
      </w:tblGrid>
      <w:tr w:rsidR="007220FC" w:rsidRPr="00112F2E" w14:paraId="5311E0A0" w14:textId="77777777" w:rsidTr="00156809">
        <w:trPr>
          <w:trHeight w:val="567"/>
        </w:trPr>
        <w:tc>
          <w:tcPr>
            <w:tcW w:w="658" w:type="pct"/>
            <w:shd w:val="clear" w:color="auto" w:fill="auto"/>
            <w:vAlign w:val="center"/>
            <w:hideMark/>
          </w:tcPr>
          <w:p w14:paraId="0ADD2CFD" w14:textId="77777777"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设区市</w:t>
            </w:r>
          </w:p>
        </w:tc>
        <w:tc>
          <w:tcPr>
            <w:tcW w:w="1009" w:type="pct"/>
            <w:shd w:val="clear" w:color="auto" w:fill="auto"/>
            <w:vAlign w:val="center"/>
            <w:hideMark/>
          </w:tcPr>
          <w:p w14:paraId="6213ADEA" w14:textId="77777777"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企业名称</w:t>
            </w:r>
          </w:p>
        </w:tc>
        <w:tc>
          <w:tcPr>
            <w:tcW w:w="974" w:type="pct"/>
            <w:shd w:val="clear" w:color="auto" w:fill="auto"/>
            <w:vAlign w:val="center"/>
            <w:hideMark/>
          </w:tcPr>
          <w:p w14:paraId="2803D934" w14:textId="4AE93FB6" w:rsidR="00961AFF" w:rsidRPr="00112F2E" w:rsidRDefault="00961AFF" w:rsidP="00961AFF">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行业名称</w:t>
            </w:r>
          </w:p>
        </w:tc>
        <w:tc>
          <w:tcPr>
            <w:tcW w:w="693" w:type="pct"/>
            <w:shd w:val="clear" w:color="auto" w:fill="auto"/>
            <w:vAlign w:val="center"/>
            <w:hideMark/>
          </w:tcPr>
          <w:p w14:paraId="36B068A6" w14:textId="713E0BA5"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类别</w:t>
            </w:r>
          </w:p>
        </w:tc>
        <w:tc>
          <w:tcPr>
            <w:tcW w:w="781" w:type="pct"/>
            <w:vAlign w:val="center"/>
          </w:tcPr>
          <w:p w14:paraId="33830298" w14:textId="50B736C1" w:rsidR="00961AFF" w:rsidRPr="00112F2E" w:rsidRDefault="007220FC" w:rsidP="00112F2E">
            <w:pPr>
              <w:widowControl/>
              <w:jc w:val="center"/>
              <w:rPr>
                <w:rFonts w:ascii="Times New Roman" w:eastAsia="仿宋" w:hAnsi="Times New Roman" w:cs="Times New Roman"/>
                <w:b/>
                <w:bCs/>
                <w:color w:val="000000"/>
                <w:kern w:val="0"/>
                <w:sz w:val="24"/>
                <w:szCs w:val="24"/>
              </w:rPr>
            </w:pPr>
            <w:r>
              <w:rPr>
                <w:rFonts w:ascii="仿宋" w:eastAsia="仿宋" w:hAnsi="仿宋" w:cs="Times New Roman" w:hint="eastAsia"/>
                <w:b/>
                <w:bCs/>
                <w:color w:val="000000"/>
                <w:kern w:val="0"/>
                <w:sz w:val="24"/>
                <w:szCs w:val="24"/>
              </w:rPr>
              <w:t>超标</w:t>
            </w:r>
            <w:r>
              <w:rPr>
                <w:rFonts w:ascii="仿宋" w:eastAsia="仿宋" w:hAnsi="仿宋" w:cs="Times New Roman"/>
                <w:b/>
                <w:bCs/>
                <w:color w:val="000000"/>
                <w:kern w:val="0"/>
                <w:sz w:val="24"/>
                <w:szCs w:val="24"/>
              </w:rPr>
              <w:t>/</w:t>
            </w:r>
            <w:r>
              <w:rPr>
                <w:rFonts w:ascii="仿宋" w:eastAsia="仿宋" w:hAnsi="仿宋" w:cs="Times New Roman" w:hint="eastAsia"/>
                <w:b/>
                <w:bCs/>
                <w:color w:val="000000"/>
                <w:kern w:val="0"/>
                <w:sz w:val="24"/>
                <w:szCs w:val="24"/>
              </w:rPr>
              <w:t>监测次数</w:t>
            </w:r>
          </w:p>
        </w:tc>
        <w:tc>
          <w:tcPr>
            <w:tcW w:w="885" w:type="pct"/>
            <w:shd w:val="clear" w:color="auto" w:fill="auto"/>
            <w:vAlign w:val="center"/>
            <w:hideMark/>
          </w:tcPr>
          <w:p w14:paraId="03FC343F" w14:textId="77777777" w:rsidR="007220FC"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超标项目和</w:t>
            </w:r>
            <w:r>
              <w:rPr>
                <w:rFonts w:ascii="Times New Roman" w:eastAsia="仿宋" w:hAnsi="Times New Roman" w:cs="Times New Roman" w:hint="eastAsia"/>
                <w:b/>
                <w:bCs/>
                <w:color w:val="000000"/>
                <w:kern w:val="0"/>
                <w:sz w:val="24"/>
                <w:szCs w:val="24"/>
              </w:rPr>
              <w:t>最大</w:t>
            </w:r>
          </w:p>
          <w:p w14:paraId="28AB6A18" w14:textId="4335DA15" w:rsidR="00961AFF" w:rsidRPr="00112F2E" w:rsidRDefault="00961AFF" w:rsidP="00112F2E">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超标倍数</w:t>
            </w:r>
          </w:p>
        </w:tc>
      </w:tr>
      <w:tr w:rsidR="007220FC" w:rsidRPr="00112F2E" w14:paraId="6F962B37" w14:textId="77777777" w:rsidTr="00156809">
        <w:trPr>
          <w:trHeight w:val="567"/>
        </w:trPr>
        <w:tc>
          <w:tcPr>
            <w:tcW w:w="658" w:type="pct"/>
            <w:shd w:val="clear" w:color="auto" w:fill="auto"/>
            <w:vAlign w:val="center"/>
            <w:hideMark/>
          </w:tcPr>
          <w:p w14:paraId="6FE34605" w14:textId="77777777" w:rsidR="00961AFF" w:rsidRPr="00112F2E" w:rsidRDefault="00961AFF" w:rsidP="00112F2E">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绍兴</w:t>
            </w:r>
          </w:p>
        </w:tc>
        <w:tc>
          <w:tcPr>
            <w:tcW w:w="1009" w:type="pct"/>
            <w:shd w:val="clear" w:color="auto" w:fill="auto"/>
            <w:vAlign w:val="center"/>
            <w:hideMark/>
          </w:tcPr>
          <w:p w14:paraId="7D021D3B" w14:textId="77777777" w:rsidR="00961AFF" w:rsidRPr="00112F2E" w:rsidRDefault="00961AFF" w:rsidP="00112F2E">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绍兴</w:t>
            </w:r>
            <w:proofErr w:type="gramStart"/>
            <w:r w:rsidRPr="00112F2E">
              <w:rPr>
                <w:rFonts w:ascii="Times New Roman" w:eastAsia="仿宋" w:hAnsi="Times New Roman" w:cs="Times New Roman"/>
                <w:color w:val="000000"/>
                <w:kern w:val="0"/>
                <w:sz w:val="24"/>
                <w:szCs w:val="24"/>
              </w:rPr>
              <w:t>市环兴污泥</w:t>
            </w:r>
            <w:proofErr w:type="gramEnd"/>
            <w:r w:rsidRPr="00112F2E">
              <w:rPr>
                <w:rFonts w:ascii="Times New Roman" w:eastAsia="仿宋" w:hAnsi="Times New Roman" w:cs="Times New Roman"/>
                <w:color w:val="000000"/>
                <w:kern w:val="0"/>
                <w:sz w:val="24"/>
                <w:szCs w:val="24"/>
              </w:rPr>
              <w:t>处理有限公司</w:t>
            </w:r>
          </w:p>
        </w:tc>
        <w:tc>
          <w:tcPr>
            <w:tcW w:w="974" w:type="pct"/>
            <w:shd w:val="clear" w:color="auto" w:fill="auto"/>
            <w:vAlign w:val="center"/>
            <w:hideMark/>
          </w:tcPr>
          <w:p w14:paraId="55286488" w14:textId="30593B7A" w:rsidR="00961AFF" w:rsidRPr="00112F2E" w:rsidRDefault="00961AFF" w:rsidP="00961AFF">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生态保护和环境</w:t>
            </w:r>
            <w:proofErr w:type="gramStart"/>
            <w:r w:rsidRPr="00112F2E">
              <w:rPr>
                <w:rFonts w:ascii="Times New Roman" w:eastAsia="仿宋" w:hAnsi="Times New Roman" w:cs="Times New Roman"/>
                <w:color w:val="000000"/>
                <w:kern w:val="0"/>
                <w:sz w:val="24"/>
                <w:szCs w:val="24"/>
              </w:rPr>
              <w:t>治理业</w:t>
            </w:r>
            <w:proofErr w:type="gramEnd"/>
          </w:p>
        </w:tc>
        <w:tc>
          <w:tcPr>
            <w:tcW w:w="693" w:type="pct"/>
            <w:shd w:val="clear" w:color="auto" w:fill="auto"/>
            <w:vAlign w:val="center"/>
            <w:hideMark/>
          </w:tcPr>
          <w:p w14:paraId="09A5983E" w14:textId="091FA057" w:rsidR="00961AFF" w:rsidRPr="00112F2E" w:rsidRDefault="00961AFF" w:rsidP="00112F2E">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废气</w:t>
            </w:r>
          </w:p>
        </w:tc>
        <w:tc>
          <w:tcPr>
            <w:tcW w:w="781" w:type="pct"/>
            <w:vAlign w:val="center"/>
          </w:tcPr>
          <w:p w14:paraId="66FB5A1D" w14:textId="1D0CA713" w:rsidR="00961AFF" w:rsidRPr="00112F2E" w:rsidRDefault="007220FC" w:rsidP="00112F2E">
            <w:pPr>
              <w:widowControl/>
              <w:jc w:val="center"/>
              <w:rPr>
                <w:rFonts w:ascii="Times New Roman" w:eastAsia="仿宋" w:hAnsi="Times New Roman" w:cs="Times New Roman"/>
                <w:color w:val="000000"/>
                <w:kern w:val="0"/>
                <w:sz w:val="24"/>
                <w:szCs w:val="24"/>
              </w:rPr>
            </w:pPr>
            <w:r w:rsidRPr="00961AFF">
              <w:rPr>
                <w:rFonts w:ascii="Times New Roman" w:hAnsi="Times New Roman" w:cs="Times New Roman"/>
                <w:sz w:val="24"/>
                <w:szCs w:val="24"/>
              </w:rPr>
              <w:t>1/4</w:t>
            </w:r>
          </w:p>
        </w:tc>
        <w:tc>
          <w:tcPr>
            <w:tcW w:w="885" w:type="pct"/>
            <w:shd w:val="clear" w:color="auto" w:fill="auto"/>
            <w:vAlign w:val="center"/>
            <w:hideMark/>
          </w:tcPr>
          <w:p w14:paraId="30CE260A" w14:textId="0484ACD5" w:rsidR="00961AFF" w:rsidRPr="00112F2E" w:rsidRDefault="00961AFF" w:rsidP="00112F2E">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二噁英类（</w:t>
            </w:r>
            <w:r w:rsidRPr="00112F2E">
              <w:rPr>
                <w:rFonts w:ascii="Times New Roman" w:eastAsia="仿宋" w:hAnsi="Times New Roman" w:cs="Times New Roman"/>
                <w:color w:val="000000"/>
                <w:kern w:val="0"/>
                <w:sz w:val="24"/>
                <w:szCs w:val="24"/>
              </w:rPr>
              <w:t>0.3</w:t>
            </w:r>
            <w:r w:rsidR="00711D19">
              <w:rPr>
                <w:rFonts w:ascii="Times New Roman" w:eastAsia="仿宋" w:hAnsi="Times New Roman" w:cs="Times New Roman"/>
                <w:color w:val="000000"/>
                <w:kern w:val="0"/>
                <w:sz w:val="24"/>
                <w:szCs w:val="24"/>
              </w:rPr>
              <w:t>0</w:t>
            </w:r>
            <w:r w:rsidRPr="00112F2E">
              <w:rPr>
                <w:rFonts w:ascii="Times New Roman" w:eastAsia="仿宋" w:hAnsi="Times New Roman" w:cs="Times New Roman"/>
                <w:color w:val="000000"/>
                <w:kern w:val="0"/>
                <w:sz w:val="24"/>
                <w:szCs w:val="24"/>
              </w:rPr>
              <w:t>）</w:t>
            </w:r>
          </w:p>
        </w:tc>
      </w:tr>
    </w:tbl>
    <w:p w14:paraId="33B59386" w14:textId="77777777" w:rsidR="00112F2E" w:rsidRPr="00112F2E" w:rsidRDefault="00112F2E">
      <w:pPr>
        <w:widowControl/>
        <w:jc w:val="left"/>
        <w:rPr>
          <w:rFonts w:ascii="Times New Roman" w:eastAsia="华文楷体" w:hAnsi="Times New Roman" w:cs="Times New Roman"/>
          <w:bCs/>
          <w:noProof/>
          <w:kern w:val="44"/>
          <w:sz w:val="26"/>
          <w:szCs w:val="26"/>
        </w:rPr>
        <w:sectPr w:rsidR="00112F2E" w:rsidRPr="00112F2E" w:rsidSect="007220FC">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27D76E33" w14:textId="6A7AAB43" w:rsidR="00E555BD" w:rsidRDefault="00E555BD" w:rsidP="00E555BD">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7</w:t>
      </w:r>
      <w:r w:rsidR="00112F2E">
        <w:rPr>
          <w:rFonts w:ascii="Times New Roman" w:eastAsia="仿宋_GB2312" w:hAnsi="Times New Roman" w:cs="Times New Roman"/>
          <w:b/>
          <w:bCs/>
          <w:kern w:val="0"/>
          <w:sz w:val="28"/>
          <w:szCs w:val="28"/>
        </w:rPr>
        <w:t xml:space="preserve">   </w:t>
      </w:r>
      <w:r w:rsidR="000D2ED0">
        <w:rPr>
          <w:rFonts w:ascii="Times New Roman" w:eastAsia="仿宋_GB2312" w:hAnsi="Times New Roman" w:cs="Times New Roman"/>
          <w:b/>
          <w:bCs/>
          <w:kern w:val="0"/>
          <w:sz w:val="28"/>
          <w:szCs w:val="28"/>
        </w:rPr>
        <w:t xml:space="preserve">  </w:t>
      </w:r>
      <w:r w:rsidR="00112F2E">
        <w:rPr>
          <w:rFonts w:ascii="Times New Roman" w:eastAsia="仿宋_GB2312" w:hAnsi="Times New Roman" w:cs="Times New Roman"/>
          <w:b/>
          <w:bCs/>
          <w:kern w:val="0"/>
          <w:sz w:val="28"/>
          <w:szCs w:val="28"/>
        </w:rPr>
        <w:t>2022</w:t>
      </w:r>
      <w:r w:rsidRPr="00E95B6F">
        <w:rPr>
          <w:rFonts w:ascii="Times New Roman" w:eastAsia="仿宋_GB2312" w:hAnsi="Times New Roman" w:cs="Times New Roman"/>
          <w:b/>
          <w:bCs/>
          <w:kern w:val="0"/>
          <w:sz w:val="28"/>
          <w:szCs w:val="28"/>
        </w:rPr>
        <w:t>年生活垃圾填埋场超标情况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955"/>
        <w:gridCol w:w="2325"/>
        <w:gridCol w:w="1950"/>
        <w:gridCol w:w="2268"/>
        <w:gridCol w:w="2753"/>
      </w:tblGrid>
      <w:tr w:rsidR="007220FC" w:rsidRPr="00112F2E" w14:paraId="320525C1" w14:textId="77777777" w:rsidTr="00156809">
        <w:trPr>
          <w:trHeight w:val="567"/>
        </w:trPr>
        <w:tc>
          <w:tcPr>
            <w:tcW w:w="608" w:type="pct"/>
            <w:shd w:val="clear" w:color="auto" w:fill="auto"/>
            <w:vAlign w:val="center"/>
            <w:hideMark/>
          </w:tcPr>
          <w:p w14:paraId="7B45E9EB" w14:textId="77777777" w:rsidR="007220FC" w:rsidRPr="00112F2E" w:rsidRDefault="007220FC" w:rsidP="007220FC">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设区市</w:t>
            </w:r>
          </w:p>
        </w:tc>
        <w:tc>
          <w:tcPr>
            <w:tcW w:w="1059" w:type="pct"/>
            <w:shd w:val="clear" w:color="auto" w:fill="auto"/>
            <w:vAlign w:val="center"/>
            <w:hideMark/>
          </w:tcPr>
          <w:p w14:paraId="442BD442" w14:textId="77777777" w:rsidR="007220FC" w:rsidRPr="00112F2E" w:rsidRDefault="007220FC" w:rsidP="007220FC">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企业名称</w:t>
            </w:r>
          </w:p>
        </w:tc>
        <w:tc>
          <w:tcPr>
            <w:tcW w:w="833" w:type="pct"/>
            <w:shd w:val="clear" w:color="auto" w:fill="auto"/>
            <w:vAlign w:val="center"/>
            <w:hideMark/>
          </w:tcPr>
          <w:p w14:paraId="5E42596D" w14:textId="77777777" w:rsidR="007220FC" w:rsidRPr="00112F2E" w:rsidRDefault="007220FC" w:rsidP="007220FC">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行业名称</w:t>
            </w:r>
          </w:p>
        </w:tc>
        <w:tc>
          <w:tcPr>
            <w:tcW w:w="699" w:type="pct"/>
            <w:vAlign w:val="center"/>
          </w:tcPr>
          <w:p w14:paraId="4AB8D7E4" w14:textId="5356EB92" w:rsidR="007220FC" w:rsidRPr="00112F2E" w:rsidRDefault="007220FC" w:rsidP="007220FC">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类别</w:t>
            </w:r>
          </w:p>
        </w:tc>
        <w:tc>
          <w:tcPr>
            <w:tcW w:w="813" w:type="pct"/>
            <w:vAlign w:val="center"/>
          </w:tcPr>
          <w:p w14:paraId="7AA580A3" w14:textId="252B6080" w:rsidR="007220FC" w:rsidRPr="00112F2E" w:rsidRDefault="007220FC" w:rsidP="007220FC">
            <w:pPr>
              <w:widowControl/>
              <w:jc w:val="center"/>
              <w:rPr>
                <w:rFonts w:ascii="Times New Roman" w:eastAsia="仿宋" w:hAnsi="Times New Roman" w:cs="Times New Roman"/>
                <w:b/>
                <w:bCs/>
                <w:color w:val="000000"/>
                <w:kern w:val="0"/>
                <w:sz w:val="24"/>
                <w:szCs w:val="24"/>
              </w:rPr>
            </w:pPr>
            <w:r>
              <w:rPr>
                <w:rFonts w:ascii="仿宋" w:eastAsia="仿宋" w:hAnsi="仿宋" w:cs="Times New Roman" w:hint="eastAsia"/>
                <w:b/>
                <w:bCs/>
                <w:color w:val="000000"/>
                <w:kern w:val="0"/>
                <w:sz w:val="24"/>
                <w:szCs w:val="24"/>
              </w:rPr>
              <w:t>超标</w:t>
            </w:r>
            <w:r>
              <w:rPr>
                <w:rFonts w:ascii="仿宋" w:eastAsia="仿宋" w:hAnsi="仿宋" w:cs="Times New Roman"/>
                <w:b/>
                <w:bCs/>
                <w:color w:val="000000"/>
                <w:kern w:val="0"/>
                <w:sz w:val="24"/>
                <w:szCs w:val="24"/>
              </w:rPr>
              <w:t>/</w:t>
            </w:r>
            <w:r>
              <w:rPr>
                <w:rFonts w:ascii="仿宋" w:eastAsia="仿宋" w:hAnsi="仿宋" w:cs="Times New Roman" w:hint="eastAsia"/>
                <w:b/>
                <w:bCs/>
                <w:color w:val="000000"/>
                <w:kern w:val="0"/>
                <w:sz w:val="24"/>
                <w:szCs w:val="24"/>
              </w:rPr>
              <w:t>监测次数</w:t>
            </w:r>
          </w:p>
        </w:tc>
        <w:tc>
          <w:tcPr>
            <w:tcW w:w="987" w:type="pct"/>
            <w:shd w:val="clear" w:color="auto" w:fill="auto"/>
            <w:vAlign w:val="center"/>
            <w:hideMark/>
          </w:tcPr>
          <w:p w14:paraId="30B6CF04" w14:textId="77777777" w:rsidR="007220FC" w:rsidRDefault="007220FC" w:rsidP="007220FC">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超标项目和</w:t>
            </w:r>
            <w:r>
              <w:rPr>
                <w:rFonts w:ascii="Times New Roman" w:eastAsia="仿宋" w:hAnsi="Times New Roman" w:cs="Times New Roman" w:hint="eastAsia"/>
                <w:b/>
                <w:bCs/>
                <w:color w:val="000000"/>
                <w:kern w:val="0"/>
                <w:sz w:val="24"/>
                <w:szCs w:val="24"/>
              </w:rPr>
              <w:t>最大</w:t>
            </w:r>
          </w:p>
          <w:p w14:paraId="326D9BF7" w14:textId="55261314" w:rsidR="007220FC" w:rsidRPr="00112F2E" w:rsidRDefault="007220FC" w:rsidP="007220FC">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超标倍数</w:t>
            </w:r>
          </w:p>
        </w:tc>
      </w:tr>
      <w:tr w:rsidR="007220FC" w:rsidRPr="00112F2E" w14:paraId="0204B474" w14:textId="77777777" w:rsidTr="00156809">
        <w:trPr>
          <w:trHeight w:val="567"/>
        </w:trPr>
        <w:tc>
          <w:tcPr>
            <w:tcW w:w="608" w:type="pct"/>
            <w:shd w:val="clear" w:color="auto" w:fill="auto"/>
            <w:vAlign w:val="center"/>
            <w:hideMark/>
          </w:tcPr>
          <w:p w14:paraId="0A861A7C" w14:textId="77777777"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杭州</w:t>
            </w:r>
          </w:p>
        </w:tc>
        <w:tc>
          <w:tcPr>
            <w:tcW w:w="1059" w:type="pct"/>
            <w:shd w:val="clear" w:color="auto" w:fill="auto"/>
            <w:vAlign w:val="center"/>
            <w:hideMark/>
          </w:tcPr>
          <w:p w14:paraId="55B2B175" w14:textId="77777777"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建德市垃圾处理有限公司（梅城填埋场）</w:t>
            </w:r>
          </w:p>
        </w:tc>
        <w:tc>
          <w:tcPr>
            <w:tcW w:w="833" w:type="pct"/>
            <w:shd w:val="clear" w:color="auto" w:fill="auto"/>
            <w:vAlign w:val="center"/>
            <w:hideMark/>
          </w:tcPr>
          <w:p w14:paraId="3B8FE151" w14:textId="77777777"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公共设施管理业</w:t>
            </w:r>
          </w:p>
        </w:tc>
        <w:tc>
          <w:tcPr>
            <w:tcW w:w="699" w:type="pct"/>
            <w:vAlign w:val="center"/>
          </w:tcPr>
          <w:p w14:paraId="03C2515D" w14:textId="48982D6F"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废气</w:t>
            </w:r>
          </w:p>
        </w:tc>
        <w:tc>
          <w:tcPr>
            <w:tcW w:w="813" w:type="pct"/>
            <w:vAlign w:val="center"/>
          </w:tcPr>
          <w:p w14:paraId="025D67B9" w14:textId="50563A69" w:rsidR="007220FC" w:rsidRPr="00112F2E" w:rsidRDefault="00627701" w:rsidP="007220FC">
            <w:pPr>
              <w:widowControl/>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2/4</w:t>
            </w:r>
          </w:p>
        </w:tc>
        <w:tc>
          <w:tcPr>
            <w:tcW w:w="987" w:type="pct"/>
            <w:shd w:val="clear" w:color="auto" w:fill="auto"/>
            <w:vAlign w:val="center"/>
            <w:hideMark/>
          </w:tcPr>
          <w:p w14:paraId="19C3A7AF" w14:textId="52F2DFFF"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甲烷（</w:t>
            </w:r>
            <w:r w:rsidR="00711D19">
              <w:rPr>
                <w:rFonts w:ascii="Times New Roman" w:eastAsia="仿宋" w:hAnsi="Times New Roman" w:cs="Times New Roman"/>
                <w:color w:val="000000"/>
                <w:kern w:val="0"/>
                <w:sz w:val="24"/>
                <w:szCs w:val="24"/>
              </w:rPr>
              <w:t>11.9</w:t>
            </w:r>
            <w:r w:rsidRPr="00112F2E">
              <w:rPr>
                <w:rFonts w:ascii="Times New Roman" w:eastAsia="仿宋" w:hAnsi="Times New Roman" w:cs="Times New Roman"/>
                <w:color w:val="000000"/>
                <w:kern w:val="0"/>
                <w:sz w:val="24"/>
                <w:szCs w:val="24"/>
              </w:rPr>
              <w:t>）</w:t>
            </w:r>
          </w:p>
        </w:tc>
      </w:tr>
      <w:tr w:rsidR="007220FC" w:rsidRPr="00112F2E" w14:paraId="270A2892" w14:textId="77777777" w:rsidTr="00156809">
        <w:trPr>
          <w:trHeight w:val="567"/>
        </w:trPr>
        <w:tc>
          <w:tcPr>
            <w:tcW w:w="608" w:type="pct"/>
            <w:shd w:val="clear" w:color="auto" w:fill="auto"/>
            <w:vAlign w:val="center"/>
            <w:hideMark/>
          </w:tcPr>
          <w:p w14:paraId="098B6B62" w14:textId="77777777"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温州</w:t>
            </w:r>
          </w:p>
        </w:tc>
        <w:tc>
          <w:tcPr>
            <w:tcW w:w="1059" w:type="pct"/>
            <w:shd w:val="clear" w:color="auto" w:fill="auto"/>
            <w:vAlign w:val="center"/>
            <w:hideMark/>
          </w:tcPr>
          <w:p w14:paraId="44A34CA5" w14:textId="77777777"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泰顺县城关垃圾填埋场</w:t>
            </w:r>
          </w:p>
        </w:tc>
        <w:tc>
          <w:tcPr>
            <w:tcW w:w="833" w:type="pct"/>
            <w:shd w:val="clear" w:color="auto" w:fill="auto"/>
            <w:vAlign w:val="center"/>
            <w:hideMark/>
          </w:tcPr>
          <w:p w14:paraId="32F2A172" w14:textId="77777777"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公共设施管理业</w:t>
            </w:r>
          </w:p>
        </w:tc>
        <w:tc>
          <w:tcPr>
            <w:tcW w:w="699" w:type="pct"/>
            <w:vAlign w:val="center"/>
          </w:tcPr>
          <w:p w14:paraId="3DC54980" w14:textId="1113DCA9"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废水</w:t>
            </w:r>
          </w:p>
        </w:tc>
        <w:tc>
          <w:tcPr>
            <w:tcW w:w="813" w:type="pct"/>
            <w:vAlign w:val="center"/>
          </w:tcPr>
          <w:p w14:paraId="23E5B33D" w14:textId="70414417" w:rsidR="007220FC" w:rsidRPr="00112F2E" w:rsidRDefault="00627701" w:rsidP="007220F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sz w:val="24"/>
                <w:szCs w:val="24"/>
              </w:rPr>
              <w:t>3</w:t>
            </w:r>
            <w:r w:rsidRPr="00806257">
              <w:rPr>
                <w:rFonts w:ascii="Times New Roman" w:eastAsia="仿宋" w:hAnsi="Times New Roman" w:cs="Times New Roman"/>
                <w:sz w:val="24"/>
                <w:szCs w:val="24"/>
              </w:rPr>
              <w:t>/4</w:t>
            </w:r>
          </w:p>
        </w:tc>
        <w:tc>
          <w:tcPr>
            <w:tcW w:w="987" w:type="pct"/>
            <w:shd w:val="clear" w:color="auto" w:fill="auto"/>
            <w:vAlign w:val="center"/>
            <w:hideMark/>
          </w:tcPr>
          <w:p w14:paraId="21286DD4" w14:textId="1E8C70AF" w:rsidR="007220FC" w:rsidRPr="00112F2E" w:rsidRDefault="007220FC" w:rsidP="007220FC">
            <w:pPr>
              <w:widowControl/>
              <w:jc w:val="center"/>
              <w:rPr>
                <w:rFonts w:ascii="Times New Roman" w:eastAsia="仿宋" w:hAnsi="Times New Roman" w:cs="Times New Roman"/>
                <w:color w:val="000000"/>
                <w:kern w:val="0"/>
                <w:sz w:val="24"/>
                <w:szCs w:val="24"/>
              </w:rPr>
            </w:pPr>
            <w:r w:rsidRPr="00112F2E">
              <w:rPr>
                <w:rFonts w:ascii="Times New Roman" w:eastAsia="仿宋" w:hAnsi="Times New Roman" w:cs="Times New Roman"/>
                <w:color w:val="000000"/>
                <w:kern w:val="0"/>
                <w:sz w:val="24"/>
                <w:szCs w:val="24"/>
              </w:rPr>
              <w:t>甲烷（</w:t>
            </w:r>
            <w:r w:rsidRPr="00112F2E">
              <w:rPr>
                <w:rFonts w:ascii="Times New Roman" w:eastAsia="仿宋" w:hAnsi="Times New Roman" w:cs="Times New Roman"/>
                <w:color w:val="000000"/>
                <w:kern w:val="0"/>
                <w:sz w:val="24"/>
                <w:szCs w:val="24"/>
              </w:rPr>
              <w:t>0.69</w:t>
            </w:r>
            <w:r w:rsidRPr="00112F2E">
              <w:rPr>
                <w:rFonts w:ascii="Times New Roman" w:eastAsia="仿宋" w:hAnsi="Times New Roman" w:cs="Times New Roman"/>
                <w:color w:val="000000"/>
                <w:kern w:val="0"/>
                <w:sz w:val="24"/>
                <w:szCs w:val="24"/>
              </w:rPr>
              <w:t>）</w:t>
            </w:r>
          </w:p>
        </w:tc>
      </w:tr>
    </w:tbl>
    <w:p w14:paraId="3BD77047" w14:textId="77777777" w:rsidR="004253E1" w:rsidRPr="00E95B6F" w:rsidRDefault="004253E1" w:rsidP="00E555BD">
      <w:pPr>
        <w:jc w:val="center"/>
        <w:rPr>
          <w:rFonts w:ascii="Times New Roman" w:eastAsia="仿宋_GB2312" w:hAnsi="Times New Roman" w:cs="Times New Roman"/>
          <w:b/>
          <w:bCs/>
          <w:kern w:val="0"/>
          <w:sz w:val="28"/>
          <w:szCs w:val="28"/>
        </w:rPr>
      </w:pPr>
    </w:p>
    <w:p w14:paraId="52FB3845" w14:textId="77777777" w:rsidR="001C66D3" w:rsidRPr="00E95B6F" w:rsidRDefault="001C66D3">
      <w:pPr>
        <w:widowControl/>
        <w:jc w:val="left"/>
        <w:rPr>
          <w:rFonts w:ascii="Times New Roman" w:eastAsia="华文楷体" w:hAnsi="Times New Roman" w:cs="Times New Roman"/>
          <w:bCs/>
          <w:noProof/>
          <w:kern w:val="44"/>
          <w:sz w:val="26"/>
          <w:szCs w:val="26"/>
        </w:rPr>
      </w:pPr>
    </w:p>
    <w:p w14:paraId="0AAA9F2A" w14:textId="77777777" w:rsidR="0094550A" w:rsidRPr="00E95B6F" w:rsidRDefault="0094550A">
      <w:pPr>
        <w:widowControl/>
        <w:jc w:val="left"/>
        <w:rPr>
          <w:rFonts w:ascii="Times New Roman" w:eastAsia="华文楷体" w:hAnsi="Times New Roman" w:cs="Times New Roman"/>
          <w:bCs/>
          <w:noProof/>
          <w:kern w:val="44"/>
          <w:sz w:val="26"/>
          <w:szCs w:val="26"/>
        </w:rPr>
      </w:pPr>
    </w:p>
    <w:p w14:paraId="4EA8B78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39962C8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5138345A" w14:textId="77777777" w:rsidR="0094550A" w:rsidRPr="00E95B6F" w:rsidRDefault="0094550A">
      <w:pPr>
        <w:widowControl/>
        <w:jc w:val="left"/>
        <w:rPr>
          <w:rFonts w:ascii="Times New Roman" w:eastAsia="华文楷体" w:hAnsi="Times New Roman" w:cs="Times New Roman"/>
          <w:bCs/>
          <w:noProof/>
          <w:kern w:val="44"/>
          <w:sz w:val="26"/>
          <w:szCs w:val="26"/>
        </w:rPr>
      </w:pPr>
    </w:p>
    <w:p w14:paraId="743D48B1"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E1AB2F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1151D4D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0B5F7E8C"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986820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85FA450" w14:textId="77777777" w:rsidR="00E53E34" w:rsidRDefault="00E53E34">
      <w:pPr>
        <w:widowControl/>
        <w:jc w:val="left"/>
        <w:rPr>
          <w:rFonts w:ascii="Times New Roman" w:eastAsia="华文楷体" w:hAnsi="Times New Roman" w:cs="Times New Roman"/>
          <w:bCs/>
          <w:noProof/>
          <w:kern w:val="44"/>
          <w:sz w:val="26"/>
          <w:szCs w:val="26"/>
        </w:rPr>
        <w:sectPr w:rsidR="00E53E34" w:rsidSect="007220FC">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54E95771" w14:textId="36D1339E" w:rsidR="00E53E34" w:rsidRDefault="00E53E34" w:rsidP="00E53E34">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Pr>
          <w:rFonts w:ascii="Times New Roman" w:eastAsia="仿宋_GB2312" w:hAnsi="Times New Roman" w:cs="Times New Roman"/>
          <w:b/>
          <w:bCs/>
          <w:kern w:val="0"/>
          <w:sz w:val="28"/>
          <w:szCs w:val="28"/>
        </w:rPr>
        <w:t xml:space="preserve">8   </w:t>
      </w:r>
      <w:r w:rsidR="000D2ED0">
        <w:rPr>
          <w:rFonts w:ascii="Times New Roman" w:eastAsia="仿宋_GB2312" w:hAnsi="Times New Roman" w:cs="Times New Roman"/>
          <w:b/>
          <w:bCs/>
          <w:kern w:val="0"/>
          <w:sz w:val="28"/>
          <w:szCs w:val="28"/>
        </w:rPr>
        <w:t xml:space="preserve"> </w:t>
      </w:r>
      <w:r>
        <w:rPr>
          <w:rFonts w:ascii="Times New Roman" w:eastAsia="仿宋_GB2312" w:hAnsi="Times New Roman" w:cs="Times New Roman"/>
          <w:b/>
          <w:bCs/>
          <w:kern w:val="0"/>
          <w:sz w:val="28"/>
          <w:szCs w:val="28"/>
        </w:rPr>
        <w:t>2022</w:t>
      </w:r>
      <w:r w:rsidRPr="00E95B6F">
        <w:rPr>
          <w:rFonts w:ascii="Times New Roman" w:eastAsia="仿宋_GB2312" w:hAnsi="Times New Roman" w:cs="Times New Roman"/>
          <w:b/>
          <w:bCs/>
          <w:kern w:val="0"/>
          <w:sz w:val="28"/>
          <w:szCs w:val="28"/>
        </w:rPr>
        <w:t>年</w:t>
      </w:r>
      <w:r>
        <w:rPr>
          <w:rFonts w:ascii="Times New Roman" w:eastAsia="仿宋_GB2312" w:hAnsi="Times New Roman" w:cs="Times New Roman" w:hint="eastAsia"/>
          <w:b/>
          <w:bCs/>
          <w:kern w:val="0"/>
          <w:sz w:val="28"/>
          <w:szCs w:val="28"/>
        </w:rPr>
        <w:t>尾矿库</w:t>
      </w:r>
      <w:r w:rsidR="00630A51">
        <w:rPr>
          <w:rFonts w:ascii="Times New Roman" w:eastAsia="仿宋_GB2312" w:hAnsi="Times New Roman" w:cs="Times New Roman" w:hint="eastAsia"/>
          <w:b/>
          <w:bCs/>
          <w:kern w:val="0"/>
          <w:sz w:val="28"/>
          <w:szCs w:val="28"/>
        </w:rPr>
        <w:t>尾水</w:t>
      </w:r>
      <w:r w:rsidRPr="00E95B6F">
        <w:rPr>
          <w:rFonts w:ascii="Times New Roman" w:eastAsia="仿宋_GB2312" w:hAnsi="Times New Roman" w:cs="Times New Roman"/>
          <w:b/>
          <w:bCs/>
          <w:kern w:val="0"/>
          <w:sz w:val="28"/>
          <w:szCs w:val="28"/>
        </w:rPr>
        <w:t>超标情况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99"/>
        <w:gridCol w:w="2354"/>
        <w:gridCol w:w="2695"/>
        <w:gridCol w:w="3320"/>
      </w:tblGrid>
      <w:tr w:rsidR="00B35FF4" w:rsidRPr="00112F2E" w14:paraId="3D9ABE96" w14:textId="77777777" w:rsidTr="00156809">
        <w:trPr>
          <w:trHeight w:val="567"/>
        </w:trPr>
        <w:tc>
          <w:tcPr>
            <w:tcW w:w="710" w:type="pct"/>
            <w:shd w:val="clear" w:color="auto" w:fill="auto"/>
            <w:vAlign w:val="center"/>
            <w:hideMark/>
          </w:tcPr>
          <w:p w14:paraId="16CC71E7" w14:textId="77777777" w:rsidR="00B35FF4" w:rsidRPr="00112F2E" w:rsidRDefault="00B35FF4" w:rsidP="00E0327D">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设区市</w:t>
            </w:r>
          </w:p>
        </w:tc>
        <w:tc>
          <w:tcPr>
            <w:tcW w:w="1290" w:type="pct"/>
            <w:shd w:val="clear" w:color="auto" w:fill="auto"/>
            <w:vAlign w:val="center"/>
            <w:hideMark/>
          </w:tcPr>
          <w:p w14:paraId="3C3A7B51" w14:textId="77777777" w:rsidR="00B35FF4" w:rsidRPr="00112F2E" w:rsidRDefault="00B35FF4" w:rsidP="00E0327D">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企业名称</w:t>
            </w:r>
          </w:p>
        </w:tc>
        <w:tc>
          <w:tcPr>
            <w:tcW w:w="844" w:type="pct"/>
            <w:shd w:val="clear" w:color="auto" w:fill="auto"/>
            <w:vAlign w:val="center"/>
            <w:hideMark/>
          </w:tcPr>
          <w:p w14:paraId="2A99A872" w14:textId="77777777" w:rsidR="00B35FF4" w:rsidRPr="00112F2E" w:rsidRDefault="00B35FF4" w:rsidP="00E0327D">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类别</w:t>
            </w:r>
          </w:p>
        </w:tc>
        <w:tc>
          <w:tcPr>
            <w:tcW w:w="966" w:type="pct"/>
            <w:vAlign w:val="center"/>
          </w:tcPr>
          <w:p w14:paraId="31193CF8" w14:textId="30A3EC28" w:rsidR="00B35FF4" w:rsidRPr="00112F2E" w:rsidRDefault="00B35FF4" w:rsidP="00E0327D">
            <w:pPr>
              <w:widowControl/>
              <w:jc w:val="center"/>
              <w:rPr>
                <w:rFonts w:ascii="Times New Roman" w:eastAsia="仿宋" w:hAnsi="Times New Roman" w:cs="Times New Roman"/>
                <w:b/>
                <w:bCs/>
                <w:color w:val="000000"/>
                <w:kern w:val="0"/>
                <w:sz w:val="24"/>
                <w:szCs w:val="24"/>
              </w:rPr>
            </w:pPr>
            <w:r>
              <w:rPr>
                <w:rFonts w:ascii="仿宋" w:eastAsia="仿宋" w:hAnsi="仿宋" w:cs="Times New Roman" w:hint="eastAsia"/>
                <w:b/>
                <w:bCs/>
                <w:color w:val="000000"/>
                <w:kern w:val="0"/>
                <w:sz w:val="24"/>
                <w:szCs w:val="24"/>
              </w:rPr>
              <w:t>超标</w:t>
            </w:r>
            <w:r>
              <w:rPr>
                <w:rFonts w:ascii="仿宋" w:eastAsia="仿宋" w:hAnsi="仿宋" w:cs="Times New Roman"/>
                <w:b/>
                <w:bCs/>
                <w:color w:val="000000"/>
                <w:kern w:val="0"/>
                <w:sz w:val="24"/>
                <w:szCs w:val="24"/>
              </w:rPr>
              <w:t>/</w:t>
            </w:r>
            <w:r>
              <w:rPr>
                <w:rFonts w:ascii="仿宋" w:eastAsia="仿宋" w:hAnsi="仿宋" w:cs="Times New Roman" w:hint="eastAsia"/>
                <w:b/>
                <w:bCs/>
                <w:color w:val="000000"/>
                <w:kern w:val="0"/>
                <w:sz w:val="24"/>
                <w:szCs w:val="24"/>
              </w:rPr>
              <w:t>监测次数</w:t>
            </w:r>
          </w:p>
        </w:tc>
        <w:tc>
          <w:tcPr>
            <w:tcW w:w="1190" w:type="pct"/>
            <w:shd w:val="clear" w:color="auto" w:fill="auto"/>
            <w:vAlign w:val="center"/>
            <w:hideMark/>
          </w:tcPr>
          <w:p w14:paraId="1F5FE9D8" w14:textId="447E01D6" w:rsidR="00B35FF4" w:rsidRPr="00112F2E" w:rsidRDefault="00B35FF4" w:rsidP="00E0327D">
            <w:pPr>
              <w:widowControl/>
              <w:jc w:val="center"/>
              <w:rPr>
                <w:rFonts w:ascii="Times New Roman" w:eastAsia="仿宋" w:hAnsi="Times New Roman" w:cs="Times New Roman"/>
                <w:b/>
                <w:bCs/>
                <w:color w:val="000000"/>
                <w:kern w:val="0"/>
                <w:sz w:val="24"/>
                <w:szCs w:val="24"/>
              </w:rPr>
            </w:pPr>
            <w:r w:rsidRPr="00112F2E">
              <w:rPr>
                <w:rFonts w:ascii="Times New Roman" w:eastAsia="仿宋" w:hAnsi="Times New Roman" w:cs="Times New Roman"/>
                <w:b/>
                <w:bCs/>
                <w:color w:val="000000"/>
                <w:kern w:val="0"/>
                <w:sz w:val="24"/>
                <w:szCs w:val="24"/>
              </w:rPr>
              <w:t>超标项目和超标倍数</w:t>
            </w:r>
          </w:p>
        </w:tc>
      </w:tr>
      <w:tr w:rsidR="00156809" w:rsidRPr="00112F2E" w14:paraId="55DE65D6" w14:textId="77777777" w:rsidTr="00156809">
        <w:trPr>
          <w:trHeight w:val="567"/>
        </w:trPr>
        <w:tc>
          <w:tcPr>
            <w:tcW w:w="710" w:type="pct"/>
            <w:vMerge w:val="restart"/>
            <w:shd w:val="clear" w:color="auto" w:fill="auto"/>
            <w:vAlign w:val="center"/>
            <w:hideMark/>
          </w:tcPr>
          <w:p w14:paraId="748E6664" w14:textId="34E334E2" w:rsidR="00156809" w:rsidRPr="00112F2E" w:rsidRDefault="00156809" w:rsidP="00156809">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绍兴</w:t>
            </w:r>
          </w:p>
        </w:tc>
        <w:tc>
          <w:tcPr>
            <w:tcW w:w="1290" w:type="pct"/>
            <w:shd w:val="clear" w:color="auto" w:fill="auto"/>
            <w:vAlign w:val="center"/>
          </w:tcPr>
          <w:p w14:paraId="15FB0BBB" w14:textId="1AA11ABA" w:rsidR="00156809" w:rsidRPr="00112F2E" w:rsidRDefault="00156809" w:rsidP="00E0327D">
            <w:pPr>
              <w:widowControl/>
              <w:jc w:val="center"/>
              <w:rPr>
                <w:rFonts w:ascii="Times New Roman" w:eastAsia="仿宋" w:hAnsi="Times New Roman" w:cs="Times New Roman"/>
                <w:color w:val="000000"/>
                <w:kern w:val="0"/>
                <w:sz w:val="24"/>
                <w:szCs w:val="24"/>
              </w:rPr>
            </w:pPr>
            <w:proofErr w:type="gramStart"/>
            <w:r w:rsidRPr="00E53E34">
              <w:rPr>
                <w:rFonts w:ascii="Times New Roman" w:eastAsia="仿宋" w:hAnsi="Times New Roman" w:cs="Times New Roman" w:hint="eastAsia"/>
                <w:color w:val="000000"/>
                <w:kern w:val="0"/>
                <w:sz w:val="24"/>
                <w:szCs w:val="24"/>
              </w:rPr>
              <w:t>漓</w:t>
            </w:r>
            <w:proofErr w:type="gramEnd"/>
            <w:r w:rsidRPr="00E53E34">
              <w:rPr>
                <w:rFonts w:ascii="Times New Roman" w:eastAsia="仿宋" w:hAnsi="Times New Roman" w:cs="Times New Roman" w:hint="eastAsia"/>
                <w:color w:val="000000"/>
                <w:kern w:val="0"/>
                <w:sz w:val="24"/>
                <w:szCs w:val="24"/>
              </w:rPr>
              <w:t>铁下庄</w:t>
            </w:r>
            <w:r w:rsidRPr="00E53E34">
              <w:rPr>
                <w:rFonts w:ascii="Times New Roman" w:eastAsia="仿宋" w:hAnsi="Times New Roman" w:cs="Times New Roman" w:hint="eastAsia"/>
                <w:color w:val="000000"/>
                <w:kern w:val="0"/>
                <w:sz w:val="24"/>
                <w:szCs w:val="24"/>
              </w:rPr>
              <w:t>1</w:t>
            </w:r>
            <w:r w:rsidRPr="00E53E34">
              <w:rPr>
                <w:rFonts w:ascii="Times New Roman" w:eastAsia="仿宋" w:hAnsi="Times New Roman" w:cs="Times New Roman" w:hint="eastAsia"/>
                <w:color w:val="000000"/>
                <w:kern w:val="0"/>
                <w:sz w:val="24"/>
                <w:szCs w:val="24"/>
              </w:rPr>
              <w:t>号尾矿库</w:t>
            </w:r>
          </w:p>
        </w:tc>
        <w:tc>
          <w:tcPr>
            <w:tcW w:w="844" w:type="pct"/>
            <w:shd w:val="clear" w:color="auto" w:fill="auto"/>
            <w:vAlign w:val="center"/>
            <w:hideMark/>
          </w:tcPr>
          <w:p w14:paraId="5AFDD315" w14:textId="2ECBD829" w:rsidR="00156809" w:rsidRPr="00112F2E" w:rsidRDefault="00156809" w:rsidP="00E0327D">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尾水</w:t>
            </w:r>
          </w:p>
        </w:tc>
        <w:tc>
          <w:tcPr>
            <w:tcW w:w="966" w:type="pct"/>
            <w:vAlign w:val="center"/>
          </w:tcPr>
          <w:p w14:paraId="58CD6DCF" w14:textId="6A761D2D" w:rsidR="00156809" w:rsidRPr="00E53E34" w:rsidRDefault="00156809" w:rsidP="00E0327D">
            <w:pPr>
              <w:widowControl/>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1/1</w:t>
            </w:r>
          </w:p>
        </w:tc>
        <w:tc>
          <w:tcPr>
            <w:tcW w:w="1190" w:type="pct"/>
            <w:shd w:val="clear" w:color="auto" w:fill="auto"/>
            <w:vAlign w:val="center"/>
            <w:hideMark/>
          </w:tcPr>
          <w:p w14:paraId="172A5BB7" w14:textId="77777777" w:rsidR="00711D19" w:rsidRDefault="00156809" w:rsidP="00E0327D">
            <w:pPr>
              <w:widowControl/>
              <w:jc w:val="center"/>
              <w:rPr>
                <w:rFonts w:ascii="Times New Roman" w:eastAsia="仿宋" w:hAnsi="Times New Roman" w:cs="Times New Roman"/>
                <w:color w:val="000000"/>
                <w:kern w:val="0"/>
                <w:sz w:val="24"/>
                <w:szCs w:val="24"/>
              </w:rPr>
            </w:pPr>
            <w:r w:rsidRPr="00E53E34">
              <w:rPr>
                <w:rFonts w:ascii="Times New Roman" w:eastAsia="仿宋" w:hAnsi="Times New Roman" w:cs="Times New Roman" w:hint="eastAsia"/>
                <w:color w:val="000000"/>
                <w:kern w:val="0"/>
                <w:sz w:val="24"/>
                <w:szCs w:val="24"/>
              </w:rPr>
              <w:t>氟化物（</w:t>
            </w:r>
            <w:r w:rsidRPr="00E53E34">
              <w:rPr>
                <w:rFonts w:ascii="Times New Roman" w:eastAsia="仿宋" w:hAnsi="Times New Roman" w:cs="Times New Roman" w:hint="eastAsia"/>
                <w:color w:val="000000"/>
                <w:kern w:val="0"/>
                <w:sz w:val="24"/>
                <w:szCs w:val="24"/>
              </w:rPr>
              <w:t>0.3</w:t>
            </w:r>
            <w:r w:rsidR="00711D19">
              <w:rPr>
                <w:rFonts w:ascii="Times New Roman" w:eastAsia="仿宋" w:hAnsi="Times New Roman" w:cs="Times New Roman"/>
                <w:color w:val="000000"/>
                <w:kern w:val="0"/>
                <w:sz w:val="24"/>
                <w:szCs w:val="24"/>
              </w:rPr>
              <w:t>0</w:t>
            </w:r>
            <w:r w:rsidRPr="00E53E34">
              <w:rPr>
                <w:rFonts w:ascii="Times New Roman" w:eastAsia="仿宋" w:hAnsi="Times New Roman" w:cs="Times New Roman" w:hint="eastAsia"/>
                <w:color w:val="000000"/>
                <w:kern w:val="0"/>
                <w:sz w:val="24"/>
                <w:szCs w:val="24"/>
              </w:rPr>
              <w:t>）</w:t>
            </w:r>
            <w:r>
              <w:rPr>
                <w:rFonts w:ascii="Times New Roman" w:eastAsia="仿宋" w:hAnsi="Times New Roman" w:cs="Times New Roman" w:hint="eastAsia"/>
                <w:color w:val="000000"/>
                <w:kern w:val="0"/>
                <w:sz w:val="24"/>
                <w:szCs w:val="24"/>
              </w:rPr>
              <w:t>、</w:t>
            </w:r>
          </w:p>
          <w:p w14:paraId="15721D65" w14:textId="5D4ABC65" w:rsidR="00156809" w:rsidRPr="00112F2E" w:rsidRDefault="00156809" w:rsidP="00E0327D">
            <w:pPr>
              <w:widowControl/>
              <w:jc w:val="center"/>
              <w:rPr>
                <w:rFonts w:ascii="Times New Roman" w:eastAsia="仿宋" w:hAnsi="Times New Roman" w:cs="Times New Roman"/>
                <w:color w:val="000000"/>
                <w:kern w:val="0"/>
                <w:sz w:val="24"/>
                <w:szCs w:val="24"/>
              </w:rPr>
            </w:pPr>
            <w:r w:rsidRPr="00E53E34">
              <w:rPr>
                <w:rFonts w:ascii="Times New Roman" w:eastAsia="仿宋" w:hAnsi="Times New Roman" w:cs="Times New Roman" w:hint="eastAsia"/>
                <w:color w:val="000000"/>
                <w:kern w:val="0"/>
                <w:sz w:val="24"/>
                <w:szCs w:val="24"/>
              </w:rPr>
              <w:t>总锰（</w:t>
            </w:r>
            <w:r w:rsidRPr="00E53E34">
              <w:rPr>
                <w:rFonts w:ascii="Times New Roman" w:eastAsia="仿宋" w:hAnsi="Times New Roman" w:cs="Times New Roman" w:hint="eastAsia"/>
                <w:color w:val="000000"/>
                <w:kern w:val="0"/>
                <w:sz w:val="24"/>
                <w:szCs w:val="24"/>
              </w:rPr>
              <w:t>1.2</w:t>
            </w:r>
            <w:r w:rsidR="00711D19">
              <w:rPr>
                <w:rFonts w:ascii="Times New Roman" w:eastAsia="仿宋" w:hAnsi="Times New Roman" w:cs="Times New Roman"/>
                <w:color w:val="000000"/>
                <w:kern w:val="0"/>
                <w:sz w:val="24"/>
                <w:szCs w:val="24"/>
              </w:rPr>
              <w:t>0</w:t>
            </w:r>
            <w:r w:rsidRPr="00E53E34">
              <w:rPr>
                <w:rFonts w:ascii="Times New Roman" w:eastAsia="仿宋" w:hAnsi="Times New Roman" w:cs="Times New Roman" w:hint="eastAsia"/>
                <w:color w:val="000000"/>
                <w:kern w:val="0"/>
                <w:sz w:val="24"/>
                <w:szCs w:val="24"/>
              </w:rPr>
              <w:t>）</w:t>
            </w:r>
          </w:p>
        </w:tc>
      </w:tr>
      <w:tr w:rsidR="00156809" w:rsidRPr="00112F2E" w14:paraId="3B6B1131" w14:textId="77777777" w:rsidTr="00156809">
        <w:trPr>
          <w:trHeight w:val="567"/>
        </w:trPr>
        <w:tc>
          <w:tcPr>
            <w:tcW w:w="710" w:type="pct"/>
            <w:vMerge/>
            <w:shd w:val="clear" w:color="auto" w:fill="auto"/>
            <w:vAlign w:val="center"/>
            <w:hideMark/>
          </w:tcPr>
          <w:p w14:paraId="4FF59AC8" w14:textId="4274CA71" w:rsidR="00156809" w:rsidRPr="00112F2E" w:rsidRDefault="00156809" w:rsidP="00E0327D">
            <w:pPr>
              <w:jc w:val="center"/>
              <w:rPr>
                <w:rFonts w:ascii="Times New Roman" w:eastAsia="仿宋" w:hAnsi="Times New Roman" w:cs="Times New Roman"/>
                <w:color w:val="000000"/>
                <w:kern w:val="0"/>
                <w:sz w:val="24"/>
                <w:szCs w:val="24"/>
              </w:rPr>
            </w:pPr>
          </w:p>
        </w:tc>
        <w:tc>
          <w:tcPr>
            <w:tcW w:w="1290" w:type="pct"/>
            <w:shd w:val="clear" w:color="auto" w:fill="auto"/>
            <w:vAlign w:val="center"/>
            <w:hideMark/>
          </w:tcPr>
          <w:p w14:paraId="1C3FD4E8" w14:textId="062C4739" w:rsidR="00156809" w:rsidRPr="00112F2E" w:rsidRDefault="00156809" w:rsidP="00E0327D">
            <w:pPr>
              <w:widowControl/>
              <w:jc w:val="center"/>
              <w:rPr>
                <w:rFonts w:ascii="Times New Roman" w:eastAsia="仿宋" w:hAnsi="Times New Roman" w:cs="Times New Roman"/>
                <w:color w:val="000000"/>
                <w:kern w:val="0"/>
                <w:sz w:val="24"/>
                <w:szCs w:val="24"/>
              </w:rPr>
            </w:pPr>
            <w:proofErr w:type="gramStart"/>
            <w:r w:rsidRPr="00E53E34">
              <w:rPr>
                <w:rFonts w:ascii="Times New Roman" w:eastAsia="仿宋" w:hAnsi="Times New Roman" w:cs="Times New Roman" w:hint="eastAsia"/>
                <w:color w:val="000000"/>
                <w:kern w:val="0"/>
                <w:sz w:val="24"/>
                <w:szCs w:val="24"/>
              </w:rPr>
              <w:t>漓</w:t>
            </w:r>
            <w:proofErr w:type="gramEnd"/>
            <w:r w:rsidRPr="00E53E34">
              <w:rPr>
                <w:rFonts w:ascii="Times New Roman" w:eastAsia="仿宋" w:hAnsi="Times New Roman" w:cs="Times New Roman" w:hint="eastAsia"/>
                <w:color w:val="000000"/>
                <w:kern w:val="0"/>
                <w:sz w:val="24"/>
                <w:szCs w:val="24"/>
              </w:rPr>
              <w:t>铁事故尾矿库</w:t>
            </w:r>
          </w:p>
        </w:tc>
        <w:tc>
          <w:tcPr>
            <w:tcW w:w="844" w:type="pct"/>
            <w:shd w:val="clear" w:color="auto" w:fill="auto"/>
            <w:vAlign w:val="center"/>
            <w:hideMark/>
          </w:tcPr>
          <w:p w14:paraId="57D7917C" w14:textId="69296BAA" w:rsidR="00156809" w:rsidRPr="00112F2E" w:rsidRDefault="00156809" w:rsidP="00E0327D">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尾水</w:t>
            </w:r>
          </w:p>
        </w:tc>
        <w:tc>
          <w:tcPr>
            <w:tcW w:w="966" w:type="pct"/>
            <w:vAlign w:val="center"/>
          </w:tcPr>
          <w:p w14:paraId="33EA1D26" w14:textId="6B654CDB" w:rsidR="00156809" w:rsidRPr="00E53E34" w:rsidRDefault="00156809" w:rsidP="00B35FF4">
            <w:pPr>
              <w:widowControl/>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w:t>
            </w:r>
            <w:r>
              <w:rPr>
                <w:rFonts w:ascii="Times New Roman" w:eastAsia="仿宋" w:hAnsi="Times New Roman" w:cs="Times New Roman"/>
                <w:sz w:val="24"/>
                <w:szCs w:val="24"/>
              </w:rPr>
              <w:t>2</w:t>
            </w:r>
          </w:p>
        </w:tc>
        <w:tc>
          <w:tcPr>
            <w:tcW w:w="1190" w:type="pct"/>
            <w:shd w:val="clear" w:color="auto" w:fill="auto"/>
            <w:vAlign w:val="center"/>
            <w:hideMark/>
          </w:tcPr>
          <w:p w14:paraId="201C362B" w14:textId="77777777" w:rsidR="00711D19" w:rsidRDefault="00156809" w:rsidP="00711D19">
            <w:pPr>
              <w:widowControl/>
              <w:jc w:val="center"/>
              <w:rPr>
                <w:rFonts w:ascii="Times New Roman" w:eastAsia="仿宋" w:hAnsi="Times New Roman" w:cs="Times New Roman"/>
                <w:color w:val="000000"/>
                <w:kern w:val="0"/>
                <w:sz w:val="24"/>
                <w:szCs w:val="24"/>
              </w:rPr>
            </w:pPr>
            <w:r w:rsidRPr="00E53E34">
              <w:rPr>
                <w:rFonts w:ascii="Times New Roman" w:eastAsia="仿宋" w:hAnsi="Times New Roman" w:cs="Times New Roman" w:hint="eastAsia"/>
                <w:color w:val="000000"/>
                <w:kern w:val="0"/>
                <w:sz w:val="24"/>
                <w:szCs w:val="24"/>
              </w:rPr>
              <w:t>悬浮物（</w:t>
            </w:r>
            <w:r w:rsidRPr="00E53E34">
              <w:rPr>
                <w:rFonts w:ascii="Times New Roman" w:eastAsia="仿宋" w:hAnsi="Times New Roman" w:cs="Times New Roman" w:hint="eastAsia"/>
                <w:color w:val="000000"/>
                <w:kern w:val="0"/>
                <w:sz w:val="24"/>
                <w:szCs w:val="24"/>
              </w:rPr>
              <w:t>2.1</w:t>
            </w:r>
            <w:r w:rsidR="00711D19">
              <w:rPr>
                <w:rFonts w:ascii="Times New Roman" w:eastAsia="仿宋" w:hAnsi="Times New Roman" w:cs="Times New Roman"/>
                <w:color w:val="000000"/>
                <w:kern w:val="0"/>
                <w:sz w:val="24"/>
                <w:szCs w:val="24"/>
              </w:rPr>
              <w:t>0</w:t>
            </w:r>
            <w:r w:rsidRPr="00E53E34">
              <w:rPr>
                <w:rFonts w:ascii="Times New Roman" w:eastAsia="仿宋" w:hAnsi="Times New Roman" w:cs="Times New Roman" w:hint="eastAsia"/>
                <w:color w:val="000000"/>
                <w:kern w:val="0"/>
                <w:sz w:val="24"/>
                <w:szCs w:val="24"/>
              </w:rPr>
              <w:t>）</w:t>
            </w:r>
            <w:r>
              <w:rPr>
                <w:rFonts w:ascii="Times New Roman" w:eastAsia="仿宋" w:hAnsi="Times New Roman" w:cs="Times New Roman" w:hint="eastAsia"/>
                <w:color w:val="000000"/>
                <w:kern w:val="0"/>
                <w:sz w:val="24"/>
                <w:szCs w:val="24"/>
              </w:rPr>
              <w:t>、</w:t>
            </w:r>
          </w:p>
          <w:p w14:paraId="6FE4E67C" w14:textId="2813F149" w:rsidR="00711D19" w:rsidRPr="00112F2E" w:rsidRDefault="00156809" w:rsidP="00711D19">
            <w:pPr>
              <w:widowControl/>
              <w:jc w:val="center"/>
              <w:rPr>
                <w:rFonts w:ascii="Times New Roman" w:eastAsia="仿宋" w:hAnsi="Times New Roman" w:cs="Times New Roman"/>
                <w:color w:val="000000"/>
                <w:kern w:val="0"/>
                <w:sz w:val="24"/>
                <w:szCs w:val="24"/>
              </w:rPr>
            </w:pPr>
            <w:r w:rsidRPr="00E53E34">
              <w:rPr>
                <w:rFonts w:ascii="Times New Roman" w:eastAsia="仿宋" w:hAnsi="Times New Roman" w:cs="Times New Roman" w:hint="eastAsia"/>
                <w:color w:val="000000"/>
                <w:kern w:val="0"/>
                <w:sz w:val="24"/>
                <w:szCs w:val="24"/>
              </w:rPr>
              <w:t>总锰（</w:t>
            </w:r>
            <w:r w:rsidRPr="00E53E34">
              <w:rPr>
                <w:rFonts w:ascii="Times New Roman" w:eastAsia="仿宋" w:hAnsi="Times New Roman" w:cs="Times New Roman" w:hint="eastAsia"/>
                <w:color w:val="000000"/>
                <w:kern w:val="0"/>
                <w:sz w:val="24"/>
                <w:szCs w:val="24"/>
              </w:rPr>
              <w:t>1.2</w:t>
            </w:r>
            <w:r w:rsidR="00711D19">
              <w:rPr>
                <w:rFonts w:ascii="Times New Roman" w:eastAsia="仿宋" w:hAnsi="Times New Roman" w:cs="Times New Roman"/>
                <w:color w:val="000000"/>
                <w:kern w:val="0"/>
                <w:sz w:val="24"/>
                <w:szCs w:val="24"/>
              </w:rPr>
              <w:t>0</w:t>
            </w:r>
            <w:r w:rsidRPr="00E53E34">
              <w:rPr>
                <w:rFonts w:ascii="Times New Roman" w:eastAsia="仿宋" w:hAnsi="Times New Roman" w:cs="Times New Roman" w:hint="eastAsia"/>
                <w:color w:val="000000"/>
                <w:kern w:val="0"/>
                <w:sz w:val="24"/>
                <w:szCs w:val="24"/>
              </w:rPr>
              <w:t>）</w:t>
            </w:r>
          </w:p>
        </w:tc>
      </w:tr>
      <w:tr w:rsidR="00156809" w:rsidRPr="00112F2E" w14:paraId="697EF4B7" w14:textId="77777777" w:rsidTr="00156809">
        <w:trPr>
          <w:trHeight w:val="567"/>
        </w:trPr>
        <w:tc>
          <w:tcPr>
            <w:tcW w:w="710" w:type="pct"/>
            <w:vMerge/>
            <w:shd w:val="clear" w:color="auto" w:fill="auto"/>
            <w:vAlign w:val="center"/>
          </w:tcPr>
          <w:p w14:paraId="009CF131" w14:textId="25F4A1A9" w:rsidR="00156809" w:rsidRPr="00112F2E" w:rsidRDefault="00156809" w:rsidP="00E0327D">
            <w:pPr>
              <w:widowControl/>
              <w:jc w:val="center"/>
              <w:rPr>
                <w:rFonts w:ascii="Times New Roman" w:eastAsia="仿宋" w:hAnsi="Times New Roman" w:cs="Times New Roman"/>
                <w:color w:val="000000"/>
                <w:kern w:val="0"/>
                <w:sz w:val="24"/>
                <w:szCs w:val="24"/>
              </w:rPr>
            </w:pPr>
          </w:p>
        </w:tc>
        <w:tc>
          <w:tcPr>
            <w:tcW w:w="1290" w:type="pct"/>
            <w:shd w:val="clear" w:color="auto" w:fill="auto"/>
            <w:vAlign w:val="center"/>
          </w:tcPr>
          <w:p w14:paraId="1FDD92F5" w14:textId="3ADE7E23" w:rsidR="00156809" w:rsidRPr="00112F2E" w:rsidRDefault="00156809" w:rsidP="00E0327D">
            <w:pPr>
              <w:widowControl/>
              <w:jc w:val="center"/>
              <w:rPr>
                <w:rFonts w:ascii="Times New Roman" w:eastAsia="仿宋" w:hAnsi="Times New Roman" w:cs="Times New Roman"/>
                <w:color w:val="000000"/>
                <w:kern w:val="0"/>
                <w:sz w:val="24"/>
                <w:szCs w:val="24"/>
              </w:rPr>
            </w:pPr>
            <w:proofErr w:type="gramStart"/>
            <w:r w:rsidRPr="00E53E34">
              <w:rPr>
                <w:rFonts w:ascii="Times New Roman" w:eastAsia="仿宋" w:hAnsi="Times New Roman" w:cs="Times New Roman" w:hint="eastAsia"/>
                <w:color w:val="000000"/>
                <w:kern w:val="0"/>
                <w:sz w:val="24"/>
                <w:szCs w:val="24"/>
              </w:rPr>
              <w:t>漓</w:t>
            </w:r>
            <w:proofErr w:type="gramEnd"/>
            <w:r w:rsidRPr="00E53E34">
              <w:rPr>
                <w:rFonts w:ascii="Times New Roman" w:eastAsia="仿宋" w:hAnsi="Times New Roman" w:cs="Times New Roman" w:hint="eastAsia"/>
                <w:color w:val="000000"/>
                <w:kern w:val="0"/>
                <w:sz w:val="24"/>
                <w:szCs w:val="24"/>
              </w:rPr>
              <w:t>铁兰亭尾矿库</w:t>
            </w:r>
            <w:r w:rsidRPr="00E53E34">
              <w:rPr>
                <w:rFonts w:ascii="Times New Roman" w:eastAsia="仿宋" w:hAnsi="Times New Roman" w:cs="Times New Roman" w:hint="eastAsia"/>
                <w:color w:val="000000"/>
                <w:kern w:val="0"/>
                <w:sz w:val="24"/>
                <w:szCs w:val="24"/>
              </w:rPr>
              <w:t>-2</w:t>
            </w:r>
          </w:p>
        </w:tc>
        <w:tc>
          <w:tcPr>
            <w:tcW w:w="844" w:type="pct"/>
            <w:shd w:val="clear" w:color="auto" w:fill="auto"/>
            <w:vAlign w:val="center"/>
          </w:tcPr>
          <w:p w14:paraId="125B96A7" w14:textId="1EAA89CC" w:rsidR="00156809" w:rsidRPr="00112F2E" w:rsidRDefault="00156809" w:rsidP="00E0327D">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尾水</w:t>
            </w:r>
          </w:p>
        </w:tc>
        <w:tc>
          <w:tcPr>
            <w:tcW w:w="966" w:type="pct"/>
            <w:vAlign w:val="center"/>
          </w:tcPr>
          <w:p w14:paraId="6E1CD6DA" w14:textId="68EA0A95" w:rsidR="00156809" w:rsidRPr="00E53E34" w:rsidRDefault="00156809" w:rsidP="00B35FF4">
            <w:pPr>
              <w:widowControl/>
              <w:jc w:val="center"/>
              <w:rPr>
                <w:rFonts w:ascii="Times New Roman" w:eastAsia="仿宋" w:hAnsi="Times New Roman" w:cs="Times New Roman"/>
                <w:color w:val="000000"/>
                <w:kern w:val="0"/>
                <w:sz w:val="24"/>
                <w:szCs w:val="24"/>
              </w:rPr>
            </w:pPr>
            <w:r w:rsidRPr="00806257">
              <w:rPr>
                <w:rFonts w:ascii="Times New Roman" w:eastAsia="仿宋" w:hAnsi="Times New Roman" w:cs="Times New Roman"/>
                <w:sz w:val="24"/>
                <w:szCs w:val="24"/>
              </w:rPr>
              <w:t>1/</w:t>
            </w:r>
            <w:r>
              <w:rPr>
                <w:rFonts w:ascii="Times New Roman" w:eastAsia="仿宋" w:hAnsi="Times New Roman" w:cs="Times New Roman"/>
                <w:sz w:val="24"/>
                <w:szCs w:val="24"/>
              </w:rPr>
              <w:t>2</w:t>
            </w:r>
          </w:p>
        </w:tc>
        <w:tc>
          <w:tcPr>
            <w:tcW w:w="1190" w:type="pct"/>
            <w:shd w:val="clear" w:color="auto" w:fill="auto"/>
            <w:vAlign w:val="center"/>
          </w:tcPr>
          <w:p w14:paraId="028CAABE" w14:textId="7EEAFD95" w:rsidR="00156809" w:rsidRPr="00112F2E" w:rsidRDefault="00156809" w:rsidP="00E0327D">
            <w:pPr>
              <w:widowControl/>
              <w:jc w:val="center"/>
              <w:rPr>
                <w:rFonts w:ascii="Times New Roman" w:eastAsia="仿宋" w:hAnsi="Times New Roman" w:cs="Times New Roman"/>
                <w:color w:val="000000"/>
                <w:kern w:val="0"/>
                <w:sz w:val="24"/>
                <w:szCs w:val="24"/>
              </w:rPr>
            </w:pPr>
            <w:r w:rsidRPr="00E53E34">
              <w:rPr>
                <w:rFonts w:ascii="Times New Roman" w:eastAsia="仿宋" w:hAnsi="Times New Roman" w:cs="Times New Roman" w:hint="eastAsia"/>
                <w:color w:val="000000"/>
                <w:kern w:val="0"/>
                <w:sz w:val="24"/>
                <w:szCs w:val="24"/>
              </w:rPr>
              <w:t>总锰（</w:t>
            </w:r>
            <w:r w:rsidRPr="00E53E34">
              <w:rPr>
                <w:rFonts w:ascii="Times New Roman" w:eastAsia="仿宋" w:hAnsi="Times New Roman" w:cs="Times New Roman" w:hint="eastAsia"/>
                <w:color w:val="000000"/>
                <w:kern w:val="0"/>
                <w:sz w:val="24"/>
                <w:szCs w:val="24"/>
              </w:rPr>
              <w:t>1.7</w:t>
            </w:r>
            <w:r w:rsidR="00711D19">
              <w:rPr>
                <w:rFonts w:ascii="Times New Roman" w:eastAsia="仿宋" w:hAnsi="Times New Roman" w:cs="Times New Roman"/>
                <w:color w:val="000000"/>
                <w:kern w:val="0"/>
                <w:sz w:val="24"/>
                <w:szCs w:val="24"/>
              </w:rPr>
              <w:t>0</w:t>
            </w:r>
            <w:r w:rsidRPr="00E53E34">
              <w:rPr>
                <w:rFonts w:ascii="Times New Roman" w:eastAsia="仿宋" w:hAnsi="Times New Roman" w:cs="Times New Roman" w:hint="eastAsia"/>
                <w:color w:val="000000"/>
                <w:kern w:val="0"/>
                <w:sz w:val="24"/>
                <w:szCs w:val="24"/>
              </w:rPr>
              <w:t>）</w:t>
            </w:r>
          </w:p>
        </w:tc>
      </w:tr>
    </w:tbl>
    <w:p w14:paraId="6837E13F" w14:textId="0604272D" w:rsidR="0094550A" w:rsidRPr="00E95B6F" w:rsidRDefault="0094550A">
      <w:pPr>
        <w:widowControl/>
        <w:jc w:val="left"/>
        <w:rPr>
          <w:rFonts w:ascii="Times New Roman" w:eastAsia="华文楷体" w:hAnsi="Times New Roman" w:cs="Times New Roman"/>
          <w:bCs/>
          <w:noProof/>
          <w:kern w:val="44"/>
          <w:sz w:val="26"/>
          <w:szCs w:val="26"/>
        </w:rPr>
      </w:pPr>
    </w:p>
    <w:p w14:paraId="42C91464" w14:textId="77777777" w:rsidR="00983036" w:rsidRPr="00E95B6F" w:rsidRDefault="00983036">
      <w:pPr>
        <w:widowControl/>
        <w:jc w:val="left"/>
        <w:rPr>
          <w:rFonts w:ascii="Times New Roman" w:eastAsia="华文楷体" w:hAnsi="Times New Roman" w:cs="Times New Roman"/>
          <w:bCs/>
          <w:noProof/>
          <w:kern w:val="44"/>
          <w:sz w:val="26"/>
          <w:szCs w:val="26"/>
        </w:rPr>
        <w:sectPr w:rsidR="00983036" w:rsidRPr="00E95B6F" w:rsidSect="00B35FF4">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7200663" w14:textId="7FA80850" w:rsidR="00CF1F5E" w:rsidRPr="00E95B6F" w:rsidRDefault="00CF1F5E" w:rsidP="00CF1F5E">
      <w:pPr>
        <w:spacing w:afterLines="50" w:after="156"/>
        <w:outlineLvl w:val="0"/>
        <w:rPr>
          <w:rFonts w:ascii="Times New Roman" w:eastAsia="黑体" w:hAnsi="Times New Roman" w:cs="Times New Roman"/>
          <w:b/>
          <w:bCs/>
          <w:kern w:val="0"/>
          <w:sz w:val="30"/>
          <w:szCs w:val="30"/>
        </w:rPr>
      </w:pPr>
      <w:bookmarkStart w:id="12" w:name="_Toc126401602"/>
      <w:r w:rsidRPr="00E95B6F">
        <w:rPr>
          <w:rFonts w:ascii="Times New Roman" w:eastAsia="黑体" w:hAnsi="Times New Roman" w:cs="Times New Roman"/>
          <w:b/>
          <w:bCs/>
          <w:kern w:val="0"/>
          <w:sz w:val="30"/>
          <w:szCs w:val="30"/>
        </w:rPr>
        <w:lastRenderedPageBreak/>
        <w:t>附录</w:t>
      </w:r>
      <w:proofErr w:type="gramStart"/>
      <w:r w:rsidRPr="00E95B6F">
        <w:rPr>
          <w:rFonts w:ascii="Times New Roman" w:eastAsia="黑体" w:hAnsi="Times New Roman" w:cs="Times New Roman"/>
          <w:b/>
          <w:bCs/>
          <w:kern w:val="0"/>
          <w:sz w:val="30"/>
          <w:szCs w:val="30"/>
        </w:rPr>
        <w:t>一</w:t>
      </w:r>
      <w:proofErr w:type="gramEnd"/>
      <w:r w:rsidRPr="00E95B6F">
        <w:rPr>
          <w:rFonts w:ascii="Times New Roman" w:eastAsia="黑体" w:hAnsi="Times New Roman" w:cs="Times New Roman"/>
          <w:b/>
          <w:bCs/>
          <w:kern w:val="0"/>
          <w:sz w:val="30"/>
          <w:szCs w:val="30"/>
        </w:rPr>
        <w:t>：监测项目、监测频次以及评价标准</w:t>
      </w:r>
      <w:bookmarkEnd w:id="12"/>
    </w:p>
    <w:p w14:paraId="62A1D76F" w14:textId="77777777" w:rsidR="00CF1F5E" w:rsidRPr="00E95B6F" w:rsidRDefault="00CF1F5E" w:rsidP="00CF1F5E">
      <w:pPr>
        <w:spacing w:line="540" w:lineRule="exact"/>
        <w:ind w:firstLineChars="200" w:firstLine="562"/>
        <w:rPr>
          <w:rFonts w:ascii="Times New Roman" w:eastAsia="黑体" w:hAnsi="Times New Roman" w:cs="Times New Roman"/>
          <w:b/>
          <w:bCs/>
          <w:kern w:val="0"/>
          <w:sz w:val="30"/>
          <w:szCs w:val="30"/>
        </w:rPr>
      </w:pPr>
      <w:r w:rsidRPr="00E95B6F">
        <w:rPr>
          <w:rFonts w:ascii="Times New Roman" w:eastAsia="仿宋_GB2312" w:hAnsi="Times New Roman" w:cs="Times New Roman"/>
          <w:b/>
          <w:bCs/>
          <w:kern w:val="0"/>
          <w:sz w:val="28"/>
          <w:szCs w:val="28"/>
        </w:rPr>
        <w:t>一、</w:t>
      </w:r>
      <w:r w:rsidR="004E2C66" w:rsidRPr="00E95B6F">
        <w:rPr>
          <w:rFonts w:ascii="Times New Roman" w:eastAsia="仿宋_GB2312" w:hAnsi="Times New Roman" w:cs="Times New Roman"/>
          <w:b/>
          <w:bCs/>
          <w:kern w:val="0"/>
          <w:sz w:val="28"/>
          <w:szCs w:val="28"/>
        </w:rPr>
        <w:t>涉水排放</w:t>
      </w:r>
      <w:r w:rsidRPr="00E95B6F">
        <w:rPr>
          <w:rFonts w:ascii="Times New Roman" w:eastAsia="仿宋_GB2312" w:hAnsi="Times New Roman" w:cs="Times New Roman"/>
          <w:b/>
          <w:bCs/>
          <w:kern w:val="0"/>
          <w:sz w:val="28"/>
          <w:szCs w:val="28"/>
        </w:rPr>
        <w:t>排污单位</w:t>
      </w:r>
    </w:p>
    <w:p w14:paraId="75D2A47F"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kern w:val="0"/>
          <w:sz w:val="28"/>
          <w:szCs w:val="28"/>
        </w:rPr>
        <w:t>废水流量、</w:t>
      </w:r>
      <w:r w:rsidRPr="00E95B6F">
        <w:rPr>
          <w:rFonts w:ascii="Times New Roman" w:eastAsia="仿宋_GB2312" w:hAnsi="Times New Roman" w:cs="Times New Roman"/>
          <w:kern w:val="0"/>
          <w:sz w:val="28"/>
          <w:szCs w:val="28"/>
        </w:rPr>
        <w:t>pH</w:t>
      </w:r>
      <w:r w:rsidRPr="00E95B6F">
        <w:rPr>
          <w:rFonts w:ascii="Times New Roman" w:eastAsia="仿宋_GB2312" w:hAnsi="Times New Roman" w:cs="Times New Roman"/>
          <w:kern w:val="0"/>
          <w:sz w:val="28"/>
          <w:szCs w:val="28"/>
        </w:rPr>
        <w:t>、色度、悬浮物、</w:t>
      </w:r>
      <w:r w:rsidRPr="00E95B6F">
        <w:rPr>
          <w:rFonts w:ascii="Times New Roman" w:eastAsia="仿宋_GB2312" w:hAnsi="Times New Roman" w:cs="Times New Roman"/>
          <w:kern w:val="0"/>
          <w:sz w:val="28"/>
          <w:szCs w:val="28"/>
        </w:rPr>
        <w:t xml:space="preserve">COD </w:t>
      </w:r>
      <w:r w:rsidRPr="00E95B6F">
        <w:rPr>
          <w:rFonts w:ascii="Times New Roman" w:eastAsia="仿宋_GB2312" w:hAnsi="Times New Roman" w:cs="Times New Roman"/>
          <w:kern w:val="0"/>
          <w:sz w:val="28"/>
          <w:szCs w:val="28"/>
        </w:rPr>
        <w:t>、生化需氧量、氨氮、总磷、石油类、挥发</w:t>
      </w:r>
      <w:proofErr w:type="gramStart"/>
      <w:r w:rsidRPr="00E95B6F">
        <w:rPr>
          <w:rFonts w:ascii="Times New Roman" w:eastAsia="仿宋_GB2312" w:hAnsi="Times New Roman" w:cs="Times New Roman"/>
          <w:kern w:val="0"/>
          <w:sz w:val="28"/>
          <w:szCs w:val="28"/>
        </w:rPr>
        <w:t>酚</w:t>
      </w:r>
      <w:proofErr w:type="gramEnd"/>
      <w:r w:rsidRPr="00E95B6F">
        <w:rPr>
          <w:rFonts w:ascii="Times New Roman" w:eastAsia="仿宋_GB2312" w:hAnsi="Times New Roman" w:cs="Times New Roman"/>
          <w:kern w:val="0"/>
          <w:sz w:val="28"/>
          <w:szCs w:val="28"/>
        </w:rPr>
        <w:t>、氰化物、汞、镉、铅、砷、六价铬等。</w:t>
      </w:r>
    </w:p>
    <w:p w14:paraId="2CFDA0E9" w14:textId="77777777" w:rsidR="00CF1F5E" w:rsidRPr="00E95B6F" w:rsidRDefault="00CF1F5E" w:rsidP="00CF1F5E">
      <w:pPr>
        <w:spacing w:line="540" w:lineRule="exact"/>
        <w:ind w:left="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004E2C66" w:rsidRPr="00E95B6F">
        <w:rPr>
          <w:rFonts w:ascii="Times New Roman" w:eastAsia="仿宋_GB2312" w:hAnsi="Times New Roman" w:cs="Times New Roman"/>
          <w:bCs/>
          <w:kern w:val="0"/>
          <w:sz w:val="28"/>
          <w:szCs w:val="28"/>
        </w:rPr>
        <w:t>。</w:t>
      </w:r>
    </w:p>
    <w:p w14:paraId="1912DF64" w14:textId="77777777" w:rsidR="00CF1F5E" w:rsidRPr="00E95B6F" w:rsidRDefault="00CF1F5E" w:rsidP="00C407E1">
      <w:pPr>
        <w:spacing w:line="540" w:lineRule="exact"/>
        <w:ind w:firstLineChars="200" w:firstLine="562"/>
        <w:rPr>
          <w:rFonts w:ascii="Times New Roman" w:eastAsia="仿宋_GB2312" w:hAnsi="Times New Roman" w:cs="Times New Roman"/>
          <w:b/>
          <w:bCs/>
          <w:kern w:val="0"/>
          <w:sz w:val="28"/>
          <w:szCs w:val="28"/>
        </w:rPr>
      </w:pPr>
      <w:r w:rsidRPr="00E95B6F">
        <w:rPr>
          <w:rFonts w:ascii="Times New Roman" w:eastAsia="仿宋_GB2312" w:hAnsi="Times New Roman" w:cs="Times New Roman"/>
          <w:b/>
          <w:kern w:val="0"/>
          <w:sz w:val="28"/>
          <w:szCs w:val="28"/>
        </w:rPr>
        <w:t>评</w:t>
      </w:r>
      <w:r w:rsidRPr="00E95B6F">
        <w:rPr>
          <w:rFonts w:ascii="Times New Roman" w:eastAsia="仿宋_GB2312" w:hAnsi="Times New Roman" w:cs="Times New Roman"/>
          <w:b/>
          <w:bCs/>
          <w:kern w:val="0"/>
          <w:sz w:val="28"/>
          <w:szCs w:val="28"/>
        </w:rPr>
        <w:t>价标准：</w:t>
      </w:r>
      <w:r w:rsidRPr="00E95B6F">
        <w:rPr>
          <w:rFonts w:ascii="Times New Roman" w:eastAsia="仿宋_GB2312" w:hAnsi="Times New Roman" w:cs="Times New Roman"/>
          <w:bCs/>
          <w:kern w:val="0"/>
          <w:sz w:val="28"/>
          <w:szCs w:val="28"/>
        </w:rPr>
        <w:t>《污水综合排放标准》（</w:t>
      </w:r>
      <w:r w:rsidRPr="00E95B6F">
        <w:rPr>
          <w:rFonts w:ascii="Times New Roman" w:eastAsia="仿宋_GB2312" w:hAnsi="Times New Roman" w:cs="Times New Roman"/>
          <w:bCs/>
          <w:kern w:val="0"/>
          <w:sz w:val="28"/>
          <w:szCs w:val="28"/>
        </w:rPr>
        <w:t>GB8978-1996</w:t>
      </w:r>
      <w:r w:rsidRPr="00E95B6F">
        <w:rPr>
          <w:rFonts w:ascii="Times New Roman" w:eastAsia="仿宋_GB2312" w:hAnsi="Times New Roman" w:cs="Times New Roman"/>
          <w:bCs/>
          <w:kern w:val="0"/>
          <w:sz w:val="28"/>
          <w:szCs w:val="28"/>
        </w:rPr>
        <w:t>）、《制浆造纸工业水污染物排放标准》（</w:t>
      </w:r>
      <w:r w:rsidRPr="00E95B6F">
        <w:rPr>
          <w:rFonts w:ascii="Times New Roman" w:eastAsia="仿宋_GB2312" w:hAnsi="Times New Roman" w:cs="Times New Roman"/>
          <w:bCs/>
          <w:kern w:val="0"/>
          <w:sz w:val="28"/>
          <w:szCs w:val="28"/>
        </w:rPr>
        <w:t>GB3544-2008</w:t>
      </w:r>
      <w:r w:rsidRPr="00E95B6F">
        <w:rPr>
          <w:rFonts w:ascii="Times New Roman" w:eastAsia="仿宋_GB2312" w:hAnsi="Times New Roman" w:cs="Times New Roman"/>
          <w:bCs/>
          <w:kern w:val="0"/>
          <w:sz w:val="28"/>
          <w:szCs w:val="28"/>
        </w:rPr>
        <w:t>）、《纺织染整工业水污染物排放标准》（</w:t>
      </w:r>
      <w:r w:rsidRPr="00E95B6F">
        <w:rPr>
          <w:rFonts w:ascii="Times New Roman" w:eastAsia="仿宋_GB2312" w:hAnsi="Times New Roman" w:cs="Times New Roman"/>
          <w:bCs/>
          <w:kern w:val="0"/>
          <w:sz w:val="28"/>
          <w:szCs w:val="28"/>
        </w:rPr>
        <w:t>GB4287-2012</w:t>
      </w:r>
      <w:r w:rsidR="004E2C66" w:rsidRPr="00E95B6F">
        <w:rPr>
          <w:rFonts w:ascii="Times New Roman" w:eastAsia="仿宋_GB2312" w:hAnsi="Times New Roman" w:cs="Times New Roman"/>
          <w:bCs/>
          <w:kern w:val="0"/>
          <w:sz w:val="28"/>
          <w:szCs w:val="28"/>
        </w:rPr>
        <w:t>）</w:t>
      </w:r>
      <w:r w:rsidR="00DE7B1D" w:rsidRPr="00E95B6F">
        <w:rPr>
          <w:rFonts w:ascii="Times New Roman" w:eastAsia="仿宋_GB2312" w:hAnsi="Times New Roman" w:cs="Times New Roman"/>
          <w:bCs/>
          <w:kern w:val="0"/>
          <w:sz w:val="28"/>
          <w:szCs w:val="28"/>
        </w:rPr>
        <w:t>及修改单</w:t>
      </w:r>
      <w:r w:rsidRPr="00E95B6F">
        <w:rPr>
          <w:rFonts w:ascii="Times New Roman" w:eastAsia="仿宋_GB2312" w:hAnsi="Times New Roman" w:cs="Times New Roman"/>
          <w:bCs/>
          <w:kern w:val="0"/>
          <w:sz w:val="28"/>
          <w:szCs w:val="28"/>
        </w:rPr>
        <w:t>、</w:t>
      </w:r>
      <w:r w:rsidR="002D7959" w:rsidRPr="00E95B6F">
        <w:rPr>
          <w:rFonts w:ascii="Times New Roman" w:eastAsia="仿宋_GB2312" w:hAnsi="Times New Roman" w:cs="Times New Roman"/>
          <w:bCs/>
          <w:kern w:val="0"/>
          <w:sz w:val="28"/>
          <w:szCs w:val="28"/>
        </w:rPr>
        <w:t>《电镀</w:t>
      </w:r>
      <w:r w:rsidR="00D2657E">
        <w:rPr>
          <w:rFonts w:ascii="Times New Roman" w:eastAsia="仿宋_GB2312" w:hAnsi="Times New Roman" w:cs="Times New Roman" w:hint="eastAsia"/>
          <w:bCs/>
          <w:kern w:val="0"/>
          <w:sz w:val="28"/>
          <w:szCs w:val="28"/>
        </w:rPr>
        <w:t>水</w:t>
      </w:r>
      <w:r w:rsidR="002D7959" w:rsidRPr="00E95B6F">
        <w:rPr>
          <w:rFonts w:ascii="Times New Roman" w:eastAsia="仿宋_GB2312" w:hAnsi="Times New Roman" w:cs="Times New Roman"/>
          <w:bCs/>
          <w:kern w:val="0"/>
          <w:sz w:val="28"/>
          <w:szCs w:val="28"/>
        </w:rPr>
        <w:t>污染物排放标准》（</w:t>
      </w:r>
      <w:r w:rsidR="00D2657E">
        <w:rPr>
          <w:rFonts w:ascii="Times New Roman" w:eastAsia="仿宋_GB2312" w:hAnsi="Times New Roman" w:cs="Times New Roman"/>
          <w:bCs/>
          <w:kern w:val="0"/>
          <w:sz w:val="28"/>
          <w:szCs w:val="28"/>
        </w:rPr>
        <w:t>D</w:t>
      </w:r>
      <w:r w:rsidR="002D7959" w:rsidRPr="00E95B6F">
        <w:rPr>
          <w:rFonts w:ascii="Times New Roman" w:eastAsia="仿宋_GB2312" w:hAnsi="Times New Roman" w:cs="Times New Roman"/>
          <w:bCs/>
          <w:kern w:val="0"/>
          <w:sz w:val="28"/>
          <w:szCs w:val="28"/>
        </w:rPr>
        <w:t>B</w:t>
      </w:r>
      <w:r w:rsidR="00D2657E">
        <w:rPr>
          <w:rFonts w:ascii="Times New Roman" w:eastAsia="仿宋_GB2312" w:hAnsi="Times New Roman" w:cs="Times New Roman"/>
          <w:bCs/>
          <w:kern w:val="0"/>
          <w:sz w:val="28"/>
          <w:szCs w:val="28"/>
        </w:rPr>
        <w:t>33/2260-2020</w:t>
      </w:r>
      <w:r w:rsidR="002D7959"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《合成氨工业水污染物排放标准》（</w:t>
      </w:r>
      <w:r w:rsidRPr="00E95B6F">
        <w:rPr>
          <w:rFonts w:ascii="Times New Roman" w:eastAsia="仿宋_GB2312" w:hAnsi="Times New Roman" w:cs="Times New Roman"/>
          <w:bCs/>
          <w:kern w:val="0"/>
          <w:sz w:val="28"/>
          <w:szCs w:val="28"/>
        </w:rPr>
        <w:t>GB13458-2013</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spacing w:val="-2"/>
          <w:sz w:val="28"/>
        </w:rPr>
        <w:t>《城镇污水处理厂污染物排放标准》（</w:t>
      </w:r>
      <w:r w:rsidRPr="00E95B6F">
        <w:rPr>
          <w:rFonts w:ascii="Times New Roman" w:eastAsia="仿宋_GB2312" w:hAnsi="Times New Roman" w:cs="Times New Roman"/>
          <w:spacing w:val="-2"/>
          <w:sz w:val="28"/>
        </w:rPr>
        <w:t>GB 18918-2002</w:t>
      </w:r>
      <w:r w:rsidRPr="00E95B6F">
        <w:rPr>
          <w:rFonts w:ascii="Times New Roman" w:eastAsia="仿宋_GB2312" w:hAnsi="Times New Roman" w:cs="Times New Roman"/>
          <w:spacing w:val="-2"/>
          <w:sz w:val="28"/>
        </w:rPr>
        <w:t>）等</w:t>
      </w:r>
      <w:r w:rsidRPr="00E95B6F">
        <w:rPr>
          <w:rFonts w:ascii="Times New Roman" w:eastAsia="仿宋_GB2312" w:hAnsi="Times New Roman" w:cs="Times New Roman"/>
          <w:bCs/>
          <w:kern w:val="0"/>
          <w:sz w:val="28"/>
          <w:szCs w:val="28"/>
        </w:rPr>
        <w:t>。</w:t>
      </w:r>
    </w:p>
    <w:p w14:paraId="0410C384" w14:textId="77777777" w:rsidR="00CF1F5E" w:rsidRPr="00E95B6F" w:rsidRDefault="00CF1F5E" w:rsidP="00CF1F5E">
      <w:pPr>
        <w:autoSpaceDE w:val="0"/>
        <w:autoSpaceDN w:val="0"/>
        <w:spacing w:line="540" w:lineRule="exact"/>
        <w:ind w:left="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二、</w:t>
      </w:r>
      <w:proofErr w:type="gramStart"/>
      <w:r w:rsidR="004E2C66" w:rsidRPr="00E95B6F">
        <w:rPr>
          <w:rFonts w:ascii="Times New Roman" w:eastAsia="仿宋_GB2312" w:hAnsi="Times New Roman" w:cs="Times New Roman"/>
          <w:b/>
          <w:kern w:val="0"/>
          <w:sz w:val="28"/>
          <w:szCs w:val="28"/>
        </w:rPr>
        <w:t>涉</w:t>
      </w:r>
      <w:r w:rsidRPr="00E95B6F">
        <w:rPr>
          <w:rFonts w:ascii="Times New Roman" w:eastAsia="仿宋_GB2312" w:hAnsi="Times New Roman" w:cs="Times New Roman"/>
          <w:b/>
          <w:bCs/>
          <w:kern w:val="0"/>
          <w:sz w:val="28"/>
          <w:szCs w:val="28"/>
        </w:rPr>
        <w:t>气</w:t>
      </w:r>
      <w:r w:rsidR="004E2C66" w:rsidRPr="00E95B6F">
        <w:rPr>
          <w:rFonts w:ascii="Times New Roman" w:eastAsia="仿宋_GB2312" w:hAnsi="Times New Roman" w:cs="Times New Roman"/>
          <w:b/>
          <w:bCs/>
          <w:kern w:val="0"/>
          <w:sz w:val="28"/>
          <w:szCs w:val="28"/>
        </w:rPr>
        <w:t>排放</w:t>
      </w:r>
      <w:proofErr w:type="gramEnd"/>
      <w:r w:rsidRPr="00E95B6F">
        <w:rPr>
          <w:rFonts w:ascii="Times New Roman" w:eastAsia="仿宋_GB2312" w:hAnsi="Times New Roman" w:cs="Times New Roman"/>
          <w:b/>
          <w:bCs/>
          <w:kern w:val="0"/>
          <w:sz w:val="28"/>
          <w:szCs w:val="28"/>
        </w:rPr>
        <w:t>排污单位</w:t>
      </w:r>
    </w:p>
    <w:p w14:paraId="12295DAC"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bCs/>
          <w:kern w:val="0"/>
          <w:sz w:val="28"/>
          <w:szCs w:val="28"/>
        </w:rPr>
        <w:t>废气流量、烟（粉）尘</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颗粒物、二氧化硫、氮氧化物、烟气黑度、燃料含硫量等。</w:t>
      </w:r>
    </w:p>
    <w:p w14:paraId="57FB443C" w14:textId="77777777" w:rsidR="00CF1F5E" w:rsidRPr="00E95B6F" w:rsidRDefault="00CF1F5E" w:rsidP="00CF1F5E">
      <w:pPr>
        <w:spacing w:line="540" w:lineRule="exact"/>
        <w:ind w:firstLineChars="200" w:firstLine="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Pr="00E95B6F">
        <w:rPr>
          <w:rFonts w:ascii="Times New Roman" w:eastAsia="仿宋_GB2312" w:hAnsi="Times New Roman" w:cs="Times New Roman"/>
          <w:bCs/>
          <w:kern w:val="0"/>
          <w:sz w:val="28"/>
          <w:szCs w:val="28"/>
        </w:rPr>
        <w:t>。</w:t>
      </w:r>
    </w:p>
    <w:p w14:paraId="5D7586D7" w14:textId="77777777" w:rsidR="00CF1F5E" w:rsidRPr="00E95B6F" w:rsidRDefault="00CF1F5E" w:rsidP="00CF1F5E">
      <w:pPr>
        <w:spacing w:afterLines="50" w:after="156" w:line="540" w:lineRule="exact"/>
        <w:ind w:firstLineChars="196" w:firstLine="551"/>
        <w:rPr>
          <w:rFonts w:ascii="Times New Roman" w:eastAsia="仿宋_GB2312" w:hAnsi="Times New Roman" w:cs="Times New Roman"/>
          <w:b/>
          <w:sz w:val="28"/>
          <w:szCs w:val="28"/>
        </w:rPr>
      </w:pPr>
      <w:r w:rsidRPr="00E95B6F">
        <w:rPr>
          <w:rFonts w:ascii="Times New Roman" w:eastAsia="仿宋_GB2312" w:hAnsi="Times New Roman" w:cs="Times New Roman"/>
          <w:b/>
          <w:kern w:val="0"/>
          <w:sz w:val="28"/>
          <w:szCs w:val="28"/>
        </w:rPr>
        <w:t>评价标准：</w:t>
      </w:r>
      <w:r w:rsidRPr="00E95B6F">
        <w:rPr>
          <w:rFonts w:ascii="Times New Roman" w:eastAsia="仿宋_GB2312" w:hAnsi="Times New Roman" w:cs="Times New Roman"/>
          <w:bCs/>
          <w:kern w:val="0"/>
          <w:sz w:val="28"/>
          <w:szCs w:val="28"/>
        </w:rPr>
        <w:t>《火电厂大气污染物排放标准》（</w:t>
      </w:r>
      <w:r w:rsidRPr="00E95B6F">
        <w:rPr>
          <w:rFonts w:ascii="Times New Roman" w:eastAsia="仿宋_GB2312" w:hAnsi="Times New Roman" w:cs="Times New Roman"/>
          <w:bCs/>
          <w:kern w:val="0"/>
          <w:sz w:val="28"/>
          <w:szCs w:val="28"/>
        </w:rPr>
        <w:t>GB13223-2011</w:t>
      </w:r>
      <w:r w:rsidRPr="00E95B6F">
        <w:rPr>
          <w:rFonts w:ascii="Times New Roman" w:eastAsia="仿宋_GB2312" w:hAnsi="Times New Roman" w:cs="Times New Roman"/>
          <w:bCs/>
          <w:kern w:val="0"/>
          <w:sz w:val="28"/>
          <w:szCs w:val="28"/>
        </w:rPr>
        <w:t>）、</w:t>
      </w:r>
      <w:r w:rsidR="00091FD7" w:rsidRPr="00E95B6F">
        <w:rPr>
          <w:rFonts w:ascii="Times New Roman" w:eastAsia="仿宋_GB2312" w:hAnsi="Times New Roman" w:cs="Times New Roman"/>
          <w:bCs/>
          <w:kern w:val="0"/>
          <w:sz w:val="28"/>
          <w:szCs w:val="28"/>
        </w:rPr>
        <w:t>《燃煤电厂大气污染物排放标准》（</w:t>
      </w:r>
      <w:r w:rsidR="00091FD7" w:rsidRPr="00E95B6F">
        <w:rPr>
          <w:rFonts w:ascii="Times New Roman" w:eastAsia="仿宋_GB2312" w:hAnsi="Times New Roman" w:cs="Times New Roman"/>
          <w:bCs/>
          <w:kern w:val="0"/>
          <w:sz w:val="28"/>
          <w:szCs w:val="28"/>
        </w:rPr>
        <w:t>DB33/2147-2018</w:t>
      </w:r>
      <w:r w:rsidR="00091FD7" w:rsidRPr="00E95B6F">
        <w:rPr>
          <w:rFonts w:ascii="Times New Roman" w:eastAsia="仿宋_GB2312" w:hAnsi="Times New Roman" w:cs="Times New Roman"/>
          <w:bCs/>
          <w:kern w:val="0"/>
          <w:sz w:val="28"/>
          <w:szCs w:val="28"/>
        </w:rPr>
        <w:t>）</w:t>
      </w:r>
      <w:r w:rsidR="00C407E1"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《锅炉大气污染物排放标准》（</w:t>
      </w:r>
      <w:r w:rsidRPr="00E95B6F">
        <w:rPr>
          <w:rFonts w:ascii="Times New Roman" w:eastAsia="仿宋_GB2312" w:hAnsi="Times New Roman" w:cs="Times New Roman"/>
          <w:bCs/>
          <w:kern w:val="0"/>
          <w:sz w:val="28"/>
          <w:szCs w:val="28"/>
        </w:rPr>
        <w:t>GB13271-2014</w:t>
      </w:r>
      <w:r w:rsidRPr="00E95B6F">
        <w:rPr>
          <w:rFonts w:ascii="Times New Roman" w:eastAsia="仿宋_GB2312" w:hAnsi="Times New Roman" w:cs="Times New Roman"/>
          <w:bCs/>
          <w:kern w:val="0"/>
          <w:sz w:val="28"/>
          <w:szCs w:val="28"/>
        </w:rPr>
        <w:t>）、《水泥工业大气污染物排放标准》（</w:t>
      </w:r>
      <w:r w:rsidRPr="00E95B6F">
        <w:rPr>
          <w:rFonts w:ascii="Times New Roman" w:eastAsia="仿宋_GB2312" w:hAnsi="Times New Roman" w:cs="Times New Roman"/>
          <w:bCs/>
          <w:kern w:val="0"/>
          <w:sz w:val="28"/>
          <w:szCs w:val="28"/>
        </w:rPr>
        <w:t>GB4915-2013</w:t>
      </w:r>
      <w:r w:rsidRPr="00E95B6F">
        <w:rPr>
          <w:rFonts w:ascii="Times New Roman" w:eastAsia="仿宋_GB2312" w:hAnsi="Times New Roman" w:cs="Times New Roman"/>
          <w:bCs/>
          <w:kern w:val="0"/>
          <w:sz w:val="28"/>
          <w:szCs w:val="28"/>
        </w:rPr>
        <w:t>）、《大气污染物综合排放标准》（</w:t>
      </w:r>
      <w:r w:rsidRPr="00E95B6F">
        <w:rPr>
          <w:rFonts w:ascii="Times New Roman" w:eastAsia="仿宋_GB2312" w:hAnsi="Times New Roman" w:cs="Times New Roman"/>
          <w:bCs/>
          <w:kern w:val="0"/>
          <w:sz w:val="28"/>
          <w:szCs w:val="28"/>
        </w:rPr>
        <w:t>GB16297-1996</w:t>
      </w:r>
      <w:r w:rsidR="00091FD7" w:rsidRPr="00E95B6F">
        <w:rPr>
          <w:rFonts w:ascii="Times New Roman" w:eastAsia="仿宋_GB2312" w:hAnsi="Times New Roman" w:cs="Times New Roman"/>
          <w:bCs/>
          <w:kern w:val="0"/>
          <w:sz w:val="28"/>
          <w:szCs w:val="28"/>
        </w:rPr>
        <w:t>）、《生活垃圾焚烧污染控制标准》（</w:t>
      </w:r>
      <w:r w:rsidR="00091FD7" w:rsidRPr="00E95B6F">
        <w:rPr>
          <w:rFonts w:ascii="Times New Roman" w:eastAsia="仿宋_GB2312" w:hAnsi="Times New Roman" w:cs="Times New Roman"/>
          <w:bCs/>
          <w:kern w:val="0"/>
          <w:sz w:val="28"/>
          <w:szCs w:val="28"/>
        </w:rPr>
        <w:t>GB18485-2014</w:t>
      </w:r>
      <w:r w:rsidR="00091FD7"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等。</w:t>
      </w:r>
    </w:p>
    <w:p w14:paraId="00C2C62B" w14:textId="623229E2" w:rsidR="00CF1F5E" w:rsidRPr="00E95B6F" w:rsidRDefault="00CF1F5E" w:rsidP="00CF1F5E">
      <w:pPr>
        <w:spacing w:afterLines="50" w:after="156" w:line="540" w:lineRule="exact"/>
        <w:outlineLvl w:val="0"/>
        <w:rPr>
          <w:rFonts w:ascii="Times New Roman" w:eastAsia="黑体" w:hAnsi="Times New Roman" w:cs="Times New Roman"/>
          <w:b/>
          <w:bCs/>
          <w:kern w:val="0"/>
          <w:sz w:val="30"/>
          <w:szCs w:val="30"/>
        </w:rPr>
      </w:pPr>
      <w:r w:rsidRPr="00E95B6F">
        <w:rPr>
          <w:rFonts w:ascii="Times New Roman" w:hAnsi="Times New Roman" w:cs="Times New Roman"/>
        </w:rPr>
        <w:br w:type="page"/>
      </w:r>
      <w:bookmarkStart w:id="13" w:name="_Toc126401603"/>
      <w:r w:rsidRPr="00E95B6F">
        <w:rPr>
          <w:rFonts w:ascii="Times New Roman" w:eastAsia="黑体" w:hAnsi="Times New Roman" w:cs="Times New Roman"/>
          <w:b/>
          <w:bCs/>
          <w:kern w:val="0"/>
          <w:sz w:val="30"/>
          <w:szCs w:val="30"/>
        </w:rPr>
        <w:lastRenderedPageBreak/>
        <w:t>附录二：达标评价与达标率计算</w:t>
      </w:r>
      <w:bookmarkEnd w:id="13"/>
      <w:r w:rsidR="00EE0CAF">
        <w:rPr>
          <w:rFonts w:ascii="Times New Roman" w:eastAsia="黑体" w:hAnsi="Times New Roman" w:cs="Times New Roman" w:hint="eastAsia"/>
          <w:b/>
          <w:bCs/>
          <w:kern w:val="0"/>
          <w:sz w:val="30"/>
          <w:szCs w:val="30"/>
        </w:rPr>
        <w:t>方法</w:t>
      </w:r>
    </w:p>
    <w:p w14:paraId="4B390DDA" w14:textId="77777777" w:rsidR="00CF1F5E" w:rsidRPr="00E95B6F" w:rsidRDefault="004D40E2" w:rsidP="00CF1F5E">
      <w:pPr>
        <w:numPr>
          <w:ilvl w:val="0"/>
          <w:numId w:val="1"/>
        </w:num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废水排污单位和废气</w:t>
      </w:r>
      <w:r w:rsidR="00CF1F5E" w:rsidRPr="00E95B6F">
        <w:rPr>
          <w:rFonts w:ascii="Times New Roman" w:eastAsia="仿宋_GB2312" w:hAnsi="Times New Roman" w:cs="Times New Roman"/>
          <w:b/>
          <w:bCs/>
          <w:kern w:val="0"/>
          <w:sz w:val="28"/>
          <w:szCs w:val="28"/>
        </w:rPr>
        <w:t>排污单位</w:t>
      </w:r>
    </w:p>
    <w:p w14:paraId="66D540CE"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1E24179F"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）监测点达标评价：一次监测结果中任一污染物浓度超过排放标准规定的限值，则该监测点本次监测不达标。</w:t>
      </w:r>
    </w:p>
    <w:p w14:paraId="69AB011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）排污单位达标评价：一次监测结果中，任一排放口（排放设备）排放不达标，则该污染源本次监测不达标。</w:t>
      </w:r>
    </w:p>
    <w:p w14:paraId="60565A8C"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6BDCA2B8"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）单个排污单位达标率：评价时段内监测达标次数占</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次数的百分比，计算公式为：</w:t>
      </w:r>
      <w:r w:rsidRPr="00E95B6F">
        <w:rPr>
          <w:rFonts w:ascii="Times New Roman" w:eastAsia="仿宋_GB2312" w:hAnsi="Times New Roman" w:cs="Times New Roman"/>
          <w:bCs/>
          <w:kern w:val="0"/>
          <w:sz w:val="28"/>
          <w:szCs w:val="28"/>
        </w:rPr>
        <w:object w:dxaOrig="1880" w:dyaOrig="340" w14:anchorId="30847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5" o:title=""/>
          </v:shape>
          <o:OLEObject Type="Embed" ProgID="Equation.3" ShapeID="_x0000_i1025" DrawAspect="Content" ObjectID="_1742285254" r:id="rId26"/>
        </w:object>
      </w:r>
      <w:r w:rsidRPr="00E95B6F">
        <w:rPr>
          <w:rFonts w:ascii="Times New Roman" w:eastAsia="仿宋_GB2312" w:hAnsi="Times New Roman" w:cs="Times New Roman"/>
          <w:bCs/>
          <w:kern w:val="0"/>
          <w:sz w:val="28"/>
          <w:szCs w:val="28"/>
        </w:rPr>
        <w:t>，</w:t>
      </w:r>
    </w:p>
    <w:p w14:paraId="0A5B6256"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rPr>
        <w:t>单个评价对象达标率</w:t>
      </w:r>
    </w:p>
    <w:p w14:paraId="6ED82986"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Ne—</w:t>
      </w:r>
      <w:r w:rsidRPr="00E95B6F">
        <w:rPr>
          <w:rFonts w:ascii="Times New Roman" w:eastAsia="仿宋_GB2312" w:hAnsi="Times New Roman" w:cs="Times New Roman"/>
          <w:bCs/>
          <w:kern w:val="0"/>
          <w:sz w:val="28"/>
          <w:szCs w:val="28"/>
        </w:rPr>
        <w:t>评价对象监测达标次数</w:t>
      </w:r>
    </w:p>
    <w:p w14:paraId="75BDE0EE"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proofErr w:type="spellStart"/>
      <w:r w:rsidRPr="00E95B6F">
        <w:rPr>
          <w:rFonts w:ascii="Times New Roman" w:eastAsia="仿宋_GB2312" w:hAnsi="Times New Roman" w:cs="Times New Roman"/>
          <w:bCs/>
          <w:kern w:val="0"/>
          <w:sz w:val="28"/>
          <w:szCs w:val="28"/>
        </w:rPr>
        <w:t>Nt</w:t>
      </w:r>
      <w:proofErr w:type="spellEnd"/>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评价对象</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w:t>
      </w:r>
    </w:p>
    <w:p w14:paraId="106AEFFE"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）设区市或全省达标率：评价区域内所有单个排污单位达标率的算术均值，计算公式为：</w:t>
      </w:r>
      <w:r w:rsidRPr="00E95B6F">
        <w:rPr>
          <w:rFonts w:ascii="Times New Roman" w:eastAsia="仿宋_GB2312" w:hAnsi="Times New Roman" w:cs="Times New Roman"/>
          <w:bCs/>
          <w:kern w:val="0"/>
          <w:sz w:val="28"/>
          <w:szCs w:val="28"/>
        </w:rPr>
        <w:object w:dxaOrig="1300" w:dyaOrig="680" w14:anchorId="65CD3FE6">
          <v:shape id="_x0000_i1026" type="#_x0000_t75" style="width:62.25pt;height:33pt" o:ole="">
            <v:imagedata r:id="rId27" o:title=""/>
          </v:shape>
          <o:OLEObject Type="Embed" ProgID="Equation.3" ShapeID="_x0000_i1026" DrawAspect="Content" ObjectID="_1742285255" r:id="rId28"/>
        </w:object>
      </w:r>
      <w:r w:rsidRPr="00E95B6F">
        <w:rPr>
          <w:rFonts w:ascii="Times New Roman" w:eastAsia="仿宋_GB2312" w:hAnsi="Times New Roman" w:cs="Times New Roman"/>
          <w:bCs/>
          <w:kern w:val="0"/>
          <w:sz w:val="28"/>
          <w:szCs w:val="28"/>
        </w:rPr>
        <w:t>，</w:t>
      </w:r>
    </w:p>
    <w:p w14:paraId="71859B8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D—</w:t>
      </w:r>
      <w:r w:rsidRPr="00E95B6F">
        <w:rPr>
          <w:rFonts w:ascii="Times New Roman" w:eastAsia="仿宋_GB2312" w:hAnsi="Times New Roman" w:cs="Times New Roman"/>
          <w:bCs/>
          <w:kern w:val="0"/>
          <w:sz w:val="28"/>
          <w:szCs w:val="28"/>
        </w:rPr>
        <w:t>评价区域的评价对象达标率</w:t>
      </w:r>
    </w:p>
    <w:p w14:paraId="2DAD0D25"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proofErr w:type="spellStart"/>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vertAlign w:val="subscript"/>
        </w:rPr>
        <w:t>i</w:t>
      </w:r>
      <w:proofErr w:type="spellEnd"/>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第</w:t>
      </w:r>
      <w:proofErr w:type="spellStart"/>
      <w:r w:rsidRPr="00E95B6F">
        <w:rPr>
          <w:rFonts w:ascii="Times New Roman" w:eastAsia="仿宋_GB2312" w:hAnsi="Times New Roman" w:cs="Times New Roman"/>
          <w:bCs/>
          <w:kern w:val="0"/>
          <w:sz w:val="28"/>
          <w:szCs w:val="28"/>
        </w:rPr>
        <w:t>i</w:t>
      </w:r>
      <w:proofErr w:type="spellEnd"/>
      <w:proofErr w:type="gramStart"/>
      <w:r w:rsidRPr="00E95B6F">
        <w:rPr>
          <w:rFonts w:ascii="Times New Roman" w:eastAsia="仿宋_GB2312" w:hAnsi="Times New Roman" w:cs="Times New Roman"/>
          <w:bCs/>
          <w:kern w:val="0"/>
          <w:sz w:val="28"/>
          <w:szCs w:val="28"/>
        </w:rPr>
        <w:t>个</w:t>
      </w:r>
      <w:proofErr w:type="gramEnd"/>
      <w:r w:rsidRPr="00E95B6F">
        <w:rPr>
          <w:rFonts w:ascii="Times New Roman" w:eastAsia="仿宋_GB2312" w:hAnsi="Times New Roman" w:cs="Times New Roman"/>
          <w:bCs/>
          <w:kern w:val="0"/>
          <w:sz w:val="28"/>
          <w:szCs w:val="28"/>
        </w:rPr>
        <w:t>评价对象达标率</w:t>
      </w:r>
    </w:p>
    <w:p w14:paraId="62DE22C6" w14:textId="77777777" w:rsidR="00CF1F5E" w:rsidRPr="00E95B6F" w:rsidRDefault="00CF1F5E" w:rsidP="00CF1F5E">
      <w:pPr>
        <w:ind w:leftChars="268" w:left="563" w:firstLineChars="300" w:firstLine="84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w:t>
      </w:r>
      <w:r w:rsidRPr="00E95B6F">
        <w:rPr>
          <w:rFonts w:ascii="Times New Roman" w:eastAsia="仿宋_GB2312" w:hAnsi="Times New Roman" w:cs="Times New Roman"/>
          <w:bCs/>
          <w:kern w:val="0"/>
          <w:sz w:val="28"/>
          <w:szCs w:val="28"/>
        </w:rPr>
        <w:t>评价区域内参与评价的评价对象数量</w:t>
      </w:r>
    </w:p>
    <w:p w14:paraId="7EE8FA11" w14:textId="77777777" w:rsidR="00CF1F5E" w:rsidRPr="00E95B6F" w:rsidRDefault="00CF1F5E" w:rsidP="00CF1F5E">
      <w:pPr>
        <w:rPr>
          <w:rFonts w:ascii="Times New Roman" w:hAnsi="Times New Roman" w:cs="Times New Roman"/>
          <w:b/>
        </w:rPr>
      </w:pPr>
      <w:r w:rsidRPr="00E95B6F">
        <w:rPr>
          <w:rFonts w:ascii="Times New Roman" w:hAnsi="Times New Roman" w:cs="Times New Roman"/>
        </w:rPr>
        <w:t xml:space="preserve">   </w:t>
      </w:r>
    </w:p>
    <w:p w14:paraId="4ACE4CD8" w14:textId="77777777" w:rsidR="00CF1F5E" w:rsidRPr="00E95B6F" w:rsidRDefault="00CF1F5E" w:rsidP="00CF1F5E">
      <w:p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二、污水处理厂</w:t>
      </w:r>
    </w:p>
    <w:p w14:paraId="6766DF3F"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708F597D"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）一次监测结果中任一污染物平均浓度超过排放标准规定的</w:t>
      </w:r>
      <w:r w:rsidRPr="00E95B6F">
        <w:rPr>
          <w:rFonts w:ascii="Times New Roman" w:eastAsia="仿宋_GB2312" w:hAnsi="Times New Roman" w:cs="Times New Roman"/>
          <w:bCs/>
          <w:kern w:val="0"/>
          <w:sz w:val="28"/>
          <w:szCs w:val="28"/>
        </w:rPr>
        <w:lastRenderedPageBreak/>
        <w:t>限值，则该污水处理</w:t>
      </w:r>
      <w:proofErr w:type="gramStart"/>
      <w:r w:rsidRPr="00E95B6F">
        <w:rPr>
          <w:rFonts w:ascii="Times New Roman" w:eastAsia="仿宋_GB2312" w:hAnsi="Times New Roman" w:cs="Times New Roman"/>
          <w:bCs/>
          <w:kern w:val="0"/>
          <w:sz w:val="28"/>
          <w:szCs w:val="28"/>
        </w:rPr>
        <w:t>厂此次</w:t>
      </w:r>
      <w:proofErr w:type="gramEnd"/>
      <w:r w:rsidRPr="00E95B6F">
        <w:rPr>
          <w:rFonts w:ascii="Times New Roman" w:eastAsia="仿宋_GB2312" w:hAnsi="Times New Roman" w:cs="Times New Roman"/>
          <w:bCs/>
          <w:kern w:val="0"/>
          <w:sz w:val="28"/>
          <w:szCs w:val="28"/>
        </w:rPr>
        <w:t>监测结果判定为不达标。</w:t>
      </w:r>
    </w:p>
    <w:p w14:paraId="4668F5F0" w14:textId="77777777" w:rsidR="00CF1F5E" w:rsidRPr="00E95B6F" w:rsidRDefault="00CF1F5E" w:rsidP="00CF1F5E">
      <w:pPr>
        <w:spacing w:line="500" w:lineRule="exact"/>
        <w:ind w:firstLineChars="196" w:firstLine="549"/>
        <w:rPr>
          <w:rFonts w:ascii="Times New Roman" w:eastAsia="仿宋_GB2312" w:hAnsi="Times New Roman" w:cs="Times New Roman"/>
          <w:b/>
          <w:kern w:val="0"/>
          <w:sz w:val="28"/>
          <w:szCs w:val="28"/>
        </w:rPr>
      </w:pP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kern w:val="0"/>
          <w:sz w:val="28"/>
          <w:szCs w:val="28"/>
        </w:rPr>
        <w:t>2</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bCs/>
          <w:kern w:val="0"/>
          <w:sz w:val="28"/>
          <w:szCs w:val="28"/>
        </w:rPr>
        <w:t>评价方式为按照本期开展的全部监测指标评价</w:t>
      </w:r>
      <w:r w:rsidRPr="00E95B6F">
        <w:rPr>
          <w:rFonts w:ascii="Times New Roman" w:eastAsia="仿宋_GB2312" w:hAnsi="Times New Roman" w:cs="Times New Roman"/>
          <w:spacing w:val="-2"/>
          <w:sz w:val="28"/>
        </w:rPr>
        <w:t>。</w:t>
      </w:r>
    </w:p>
    <w:p w14:paraId="43AFD6D2"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4BD11FF0"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）单家污水处理厂达标率：评价时段内各次监测达标水量之和占各次实际处理水量之和的百分比，计算公式为：</w:t>
      </w:r>
    </w:p>
    <w:p w14:paraId="30C3186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position w:val="-60"/>
          <w:sz w:val="28"/>
          <w:szCs w:val="28"/>
        </w:rPr>
        <w:object w:dxaOrig="1880" w:dyaOrig="1320" w14:anchorId="0E195152">
          <v:shape id="_x0000_i1027" type="#_x0000_t75" style="width:96.75pt;height:71.25pt" o:ole="">
            <v:imagedata r:id="rId29" o:title=""/>
          </v:shape>
          <o:OLEObject Type="Embed" ProgID="Equation.3" ShapeID="_x0000_i1027" DrawAspect="Content" ObjectID="_1742285256" r:id="rId30"/>
        </w:object>
      </w:r>
      <w:r w:rsidRPr="00E95B6F">
        <w:rPr>
          <w:rFonts w:ascii="Times New Roman" w:eastAsia="仿宋_GB2312" w:hAnsi="Times New Roman" w:cs="Times New Roman"/>
          <w:bCs/>
          <w:kern w:val="0"/>
          <w:sz w:val="28"/>
          <w:szCs w:val="28"/>
        </w:rPr>
        <w:t>，</w:t>
      </w:r>
    </w:p>
    <w:p w14:paraId="478ADAB7" w14:textId="77777777" w:rsidR="00CF1F5E" w:rsidRPr="00E95B6F" w:rsidRDefault="00CF1F5E" w:rsidP="00CF1F5E">
      <w:pPr>
        <w:spacing w:line="300" w:lineRule="exact"/>
        <w:ind w:firstLineChars="600" w:firstLine="144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E —</w:t>
      </w:r>
      <w:r w:rsidRPr="00E95B6F">
        <w:rPr>
          <w:rFonts w:ascii="Times New Roman" w:eastAsia="仿宋_GB2312" w:hAnsi="Times New Roman" w:cs="Times New Roman"/>
          <w:bCs/>
          <w:kern w:val="0"/>
          <w:sz w:val="24"/>
        </w:rPr>
        <w:t>单个评价对象达标率</w:t>
      </w:r>
    </w:p>
    <w:p w14:paraId="34F56F08"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评价对象单次监测达标水量</w:t>
      </w:r>
    </w:p>
    <w:p w14:paraId="46B1437F"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Cs w:val="21"/>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评价对象单次实际处理水量</w:t>
      </w:r>
    </w:p>
    <w:p w14:paraId="197744D1" w14:textId="77777777" w:rsidR="00CF1F5E" w:rsidRPr="00E95B6F" w:rsidRDefault="00CF1F5E" w:rsidP="00CF1F5E">
      <w:pPr>
        <w:spacing w:beforeLines="50" w:before="156"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）区域达标率：评价区域内各污水处理厂监测达标水量之和占各污水处理厂日均实际处理水量之和的百分比，计算公式为：</w:t>
      </w:r>
    </w:p>
    <w:p w14:paraId="0F97CC1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hAnsi="Times New Roman" w:cs="Times New Roman"/>
          <w:position w:val="-60"/>
          <w:sz w:val="28"/>
          <w:szCs w:val="28"/>
        </w:rPr>
        <w:object w:dxaOrig="1920" w:dyaOrig="1320" w14:anchorId="7C516671">
          <v:shape id="_x0000_i1028" type="#_x0000_t75" style="width:95.25pt;height:63.75pt" o:ole="">
            <v:imagedata r:id="rId31" o:title=""/>
          </v:shape>
          <o:OLEObject Type="Embed" ProgID="Equation.3" ShapeID="_x0000_i1028" DrawAspect="Content" ObjectID="_1742285257" r:id="rId32"/>
        </w:object>
      </w:r>
      <w:r w:rsidRPr="00E95B6F">
        <w:rPr>
          <w:rFonts w:ascii="Times New Roman" w:eastAsia="仿宋_GB2312" w:hAnsi="Times New Roman" w:cs="Times New Roman"/>
          <w:bCs/>
          <w:kern w:val="0"/>
          <w:sz w:val="28"/>
          <w:szCs w:val="28"/>
        </w:rPr>
        <w:t>，</w:t>
      </w:r>
    </w:p>
    <w:p w14:paraId="4D7C35E3" w14:textId="77777777" w:rsidR="00CF1F5E" w:rsidRPr="00E95B6F" w:rsidRDefault="00CF1F5E" w:rsidP="00CF1F5E">
      <w:pPr>
        <w:spacing w:line="300" w:lineRule="exact"/>
        <w:ind w:firstLineChars="200" w:firstLine="48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D—</w:t>
      </w:r>
      <w:r w:rsidRPr="00E95B6F">
        <w:rPr>
          <w:rFonts w:ascii="Times New Roman" w:eastAsia="仿宋_GB2312" w:hAnsi="Times New Roman" w:cs="Times New Roman"/>
          <w:bCs/>
          <w:kern w:val="0"/>
          <w:sz w:val="24"/>
        </w:rPr>
        <w:t>评价区域的评价对象达标率</w:t>
      </w:r>
    </w:p>
    <w:p w14:paraId="312C2885" w14:textId="77777777" w:rsidR="00CF1F5E" w:rsidRPr="00E95B6F" w:rsidRDefault="00CF1F5E" w:rsidP="00CF1F5E">
      <w:pPr>
        <w:spacing w:line="300" w:lineRule="exact"/>
        <w:ind w:firstLineChars="500" w:firstLine="120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评价区域的评价对象监测达标水量，</w:t>
      </w: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E×Q</w:t>
      </w:r>
      <w:r w:rsidRPr="00E95B6F">
        <w:rPr>
          <w:rFonts w:ascii="Times New Roman" w:eastAsia="仿宋_GB2312" w:hAnsi="Times New Roman" w:cs="Times New Roman"/>
          <w:bCs/>
          <w:kern w:val="0"/>
          <w:sz w:val="24"/>
        </w:rPr>
        <w:t>实。</w:t>
      </w:r>
    </w:p>
    <w:p w14:paraId="061B551B" w14:textId="77777777" w:rsidR="00CF1F5E" w:rsidRPr="00E95B6F" w:rsidRDefault="00CF1F5E" w:rsidP="00CF1F5E">
      <w:pPr>
        <w:ind w:firstLineChars="200" w:firstLine="480"/>
        <w:rPr>
          <w:rFonts w:ascii="Times New Roman" w:hAnsi="Times New Roman" w:cs="Times New Roman"/>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评价区域的评价对象实际处理水量日均值，</w:t>
      </w:r>
      <w:r w:rsidRPr="00E95B6F">
        <w:rPr>
          <w:rFonts w:ascii="Times New Roman" w:hAnsi="Times New Roman" w:cs="Times New Roman"/>
          <w:position w:val="-24"/>
          <w:sz w:val="28"/>
          <w:szCs w:val="28"/>
        </w:rPr>
        <w:object w:dxaOrig="1280" w:dyaOrig="960" w14:anchorId="59D3EAF8">
          <v:shape id="_x0000_i1029" type="#_x0000_t75" style="width:63pt;height:47.25pt" o:ole="">
            <v:imagedata r:id="rId33" o:title=""/>
          </v:shape>
          <o:OLEObject Type="Embed" ProgID="Equation.3" ShapeID="_x0000_i1029" DrawAspect="Content" ObjectID="_1742285258" r:id="rId34"/>
        </w:object>
      </w:r>
      <w:r w:rsidRPr="00E95B6F">
        <w:rPr>
          <w:rFonts w:ascii="Times New Roman" w:eastAsia="仿宋_GB2312" w:hAnsi="Times New Roman" w:cs="Times New Roman"/>
          <w:bCs/>
          <w:kern w:val="0"/>
          <w:sz w:val="24"/>
        </w:rPr>
        <w:t>。</w:t>
      </w:r>
    </w:p>
    <w:sectPr w:rsidR="00CF1F5E" w:rsidRPr="00E95B6F"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EF261" w14:textId="77777777" w:rsidR="00F46343" w:rsidRDefault="00F46343" w:rsidP="00030508">
      <w:r>
        <w:separator/>
      </w:r>
    </w:p>
  </w:endnote>
  <w:endnote w:type="continuationSeparator" w:id="0">
    <w:p w14:paraId="2518F988" w14:textId="77777777" w:rsidR="00F46343" w:rsidRDefault="00F46343"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A6F1" w14:textId="7EB0849E" w:rsidR="00AA7F24" w:rsidRDefault="00AA7F24">
    <w:pPr>
      <w:pStyle w:val="a9"/>
      <w:jc w:val="center"/>
    </w:pPr>
  </w:p>
  <w:p w14:paraId="621F6868" w14:textId="427ADAF5" w:rsidR="00AA7F24" w:rsidRPr="00CE5A9B" w:rsidRDefault="00AA7F24" w:rsidP="00CE5A9B">
    <w:pPr>
      <w:pStyle w:val="a7"/>
      <w:pBdr>
        <w:bottom w:val="none" w:sz="0" w:space="0" w:color="auto"/>
      </w:pBdr>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42935"/>
      <w:docPartObj>
        <w:docPartGallery w:val="Page Numbers (Bottom of Page)"/>
        <w:docPartUnique/>
      </w:docPartObj>
    </w:sdtPr>
    <w:sdtEndPr/>
    <w:sdtContent>
      <w:p w14:paraId="70CA4BE0" w14:textId="0FF8C180" w:rsidR="00AA7F24" w:rsidRDefault="00AA7F24">
        <w:pPr>
          <w:pStyle w:val="a9"/>
          <w:jc w:val="center"/>
        </w:pPr>
        <w:r>
          <w:fldChar w:fldCharType="begin"/>
        </w:r>
        <w:r>
          <w:instrText>PAGE   \* MERGEFORMAT</w:instrText>
        </w:r>
        <w:r>
          <w:fldChar w:fldCharType="separate"/>
        </w:r>
        <w:r w:rsidR="0093445D" w:rsidRPr="0093445D">
          <w:rPr>
            <w:noProof/>
            <w:lang w:val="zh-CN"/>
          </w:rPr>
          <w:t>i</w:t>
        </w:r>
        <w:r>
          <w:fldChar w:fldCharType="end"/>
        </w:r>
      </w:p>
    </w:sdtContent>
  </w:sdt>
  <w:p w14:paraId="1BCDD23A" w14:textId="77777777" w:rsidR="00AA7F24" w:rsidRPr="00CE5A9B" w:rsidRDefault="00AA7F24" w:rsidP="00CE5A9B">
    <w:pPr>
      <w:pStyle w:val="a7"/>
      <w:pBdr>
        <w:bottom w:val="none" w:sz="0" w:space="0" w:color="auto"/>
      </w:pBdr>
      <w:jc w:val="both"/>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74647"/>
      <w:docPartObj>
        <w:docPartGallery w:val="Page Numbers (Bottom of Page)"/>
        <w:docPartUnique/>
      </w:docPartObj>
    </w:sdtPr>
    <w:sdtEndPr/>
    <w:sdtContent>
      <w:p w14:paraId="2056D412" w14:textId="281B8426" w:rsidR="00AA7F24" w:rsidRDefault="00AA7F24">
        <w:pPr>
          <w:pStyle w:val="a9"/>
          <w:jc w:val="center"/>
        </w:pPr>
        <w:r w:rsidRPr="00E471FD">
          <w:rPr>
            <w:rFonts w:ascii="Times New Roman" w:hAnsi="Times New Roman" w:cs="Times New Roman"/>
          </w:rPr>
          <w:fldChar w:fldCharType="begin"/>
        </w:r>
        <w:r w:rsidRPr="00E471FD">
          <w:rPr>
            <w:rFonts w:ascii="Times New Roman" w:hAnsi="Times New Roman" w:cs="Times New Roman"/>
          </w:rPr>
          <w:instrText>PAGE   \* MERGEFORMAT</w:instrText>
        </w:r>
        <w:r w:rsidRPr="00E471FD">
          <w:rPr>
            <w:rFonts w:ascii="Times New Roman" w:hAnsi="Times New Roman" w:cs="Times New Roman"/>
          </w:rPr>
          <w:fldChar w:fldCharType="separate"/>
        </w:r>
        <w:r w:rsidR="0093445D" w:rsidRPr="0093445D">
          <w:rPr>
            <w:rFonts w:ascii="Times New Roman" w:hAnsi="Times New Roman" w:cs="Times New Roman"/>
            <w:noProof/>
            <w:lang w:val="zh-CN"/>
          </w:rPr>
          <w:t>19</w:t>
        </w:r>
        <w:r w:rsidRPr="00E471FD">
          <w:rPr>
            <w:rFonts w:ascii="Times New Roman" w:hAnsi="Times New Roman" w:cs="Times New Roman"/>
          </w:rPr>
          <w:fldChar w:fldCharType="end"/>
        </w:r>
      </w:p>
    </w:sdtContent>
  </w:sdt>
  <w:p w14:paraId="3E1276FA" w14:textId="77777777" w:rsidR="00AA7F24" w:rsidRPr="00CE5A9B" w:rsidRDefault="00AA7F24" w:rsidP="00CE5A9B">
    <w:pPr>
      <w:pStyle w:val="a7"/>
      <w:pBdr>
        <w:bottom w:val="none" w:sz="0" w:space="0" w:color="auto"/>
      </w:pBdr>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0B2C9" w14:textId="77777777" w:rsidR="00F46343" w:rsidRDefault="00F46343" w:rsidP="00030508">
      <w:r>
        <w:separator/>
      </w:r>
    </w:p>
  </w:footnote>
  <w:footnote w:type="continuationSeparator" w:id="0">
    <w:p w14:paraId="1E923299" w14:textId="77777777" w:rsidR="00F46343" w:rsidRDefault="00F46343" w:rsidP="00030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B4"/>
    <w:rsid w:val="00001ABC"/>
    <w:rsid w:val="0000325E"/>
    <w:rsid w:val="00003FE8"/>
    <w:rsid w:val="00004475"/>
    <w:rsid w:val="000048CC"/>
    <w:rsid w:val="00004C7D"/>
    <w:rsid w:val="00005053"/>
    <w:rsid w:val="0000664C"/>
    <w:rsid w:val="000076A9"/>
    <w:rsid w:val="0000789E"/>
    <w:rsid w:val="0001040F"/>
    <w:rsid w:val="00011625"/>
    <w:rsid w:val="00012972"/>
    <w:rsid w:val="00014D99"/>
    <w:rsid w:val="00014E45"/>
    <w:rsid w:val="0001502E"/>
    <w:rsid w:val="000155B4"/>
    <w:rsid w:val="00015953"/>
    <w:rsid w:val="00017AA8"/>
    <w:rsid w:val="00017B7C"/>
    <w:rsid w:val="00017E5F"/>
    <w:rsid w:val="000229CC"/>
    <w:rsid w:val="00026441"/>
    <w:rsid w:val="00030508"/>
    <w:rsid w:val="0003088C"/>
    <w:rsid w:val="00032B34"/>
    <w:rsid w:val="0003402E"/>
    <w:rsid w:val="000361F5"/>
    <w:rsid w:val="0003623C"/>
    <w:rsid w:val="0003630E"/>
    <w:rsid w:val="00037F7F"/>
    <w:rsid w:val="000416EA"/>
    <w:rsid w:val="000426C0"/>
    <w:rsid w:val="00043150"/>
    <w:rsid w:val="00043201"/>
    <w:rsid w:val="00043AF4"/>
    <w:rsid w:val="000455E6"/>
    <w:rsid w:val="000456A3"/>
    <w:rsid w:val="00046200"/>
    <w:rsid w:val="00046E07"/>
    <w:rsid w:val="0004745B"/>
    <w:rsid w:val="00047B8A"/>
    <w:rsid w:val="00047BB9"/>
    <w:rsid w:val="00047F7A"/>
    <w:rsid w:val="000507D7"/>
    <w:rsid w:val="000513AD"/>
    <w:rsid w:val="00051907"/>
    <w:rsid w:val="000538EC"/>
    <w:rsid w:val="0005427C"/>
    <w:rsid w:val="00054582"/>
    <w:rsid w:val="00054F30"/>
    <w:rsid w:val="0005574A"/>
    <w:rsid w:val="00055A2C"/>
    <w:rsid w:val="000566BA"/>
    <w:rsid w:val="000605E3"/>
    <w:rsid w:val="000607A2"/>
    <w:rsid w:val="00060803"/>
    <w:rsid w:val="00060B00"/>
    <w:rsid w:val="0006111F"/>
    <w:rsid w:val="0006113D"/>
    <w:rsid w:val="00061D39"/>
    <w:rsid w:val="00062F04"/>
    <w:rsid w:val="000644B4"/>
    <w:rsid w:val="00064F8B"/>
    <w:rsid w:val="000652A1"/>
    <w:rsid w:val="00066A00"/>
    <w:rsid w:val="00067124"/>
    <w:rsid w:val="000722CB"/>
    <w:rsid w:val="00074F18"/>
    <w:rsid w:val="00075095"/>
    <w:rsid w:val="00075F79"/>
    <w:rsid w:val="00076120"/>
    <w:rsid w:val="000769C0"/>
    <w:rsid w:val="00077327"/>
    <w:rsid w:val="00077AAB"/>
    <w:rsid w:val="00077E6D"/>
    <w:rsid w:val="00080097"/>
    <w:rsid w:val="00080BE2"/>
    <w:rsid w:val="0008129B"/>
    <w:rsid w:val="00081699"/>
    <w:rsid w:val="00081D08"/>
    <w:rsid w:val="000833D3"/>
    <w:rsid w:val="0008494D"/>
    <w:rsid w:val="0008502B"/>
    <w:rsid w:val="000852DE"/>
    <w:rsid w:val="00085560"/>
    <w:rsid w:val="00086403"/>
    <w:rsid w:val="0008787D"/>
    <w:rsid w:val="00087E0A"/>
    <w:rsid w:val="000903EC"/>
    <w:rsid w:val="00091092"/>
    <w:rsid w:val="000912BC"/>
    <w:rsid w:val="00091AC3"/>
    <w:rsid w:val="00091FD7"/>
    <w:rsid w:val="00092112"/>
    <w:rsid w:val="00092930"/>
    <w:rsid w:val="00092B3F"/>
    <w:rsid w:val="00093E7A"/>
    <w:rsid w:val="00095882"/>
    <w:rsid w:val="000967F9"/>
    <w:rsid w:val="00097B25"/>
    <w:rsid w:val="000A0B75"/>
    <w:rsid w:val="000A127E"/>
    <w:rsid w:val="000A16BA"/>
    <w:rsid w:val="000A1DA3"/>
    <w:rsid w:val="000A1DC8"/>
    <w:rsid w:val="000A25CE"/>
    <w:rsid w:val="000A2DEA"/>
    <w:rsid w:val="000A43D0"/>
    <w:rsid w:val="000A4C93"/>
    <w:rsid w:val="000A53B0"/>
    <w:rsid w:val="000A57F3"/>
    <w:rsid w:val="000A5853"/>
    <w:rsid w:val="000A5E91"/>
    <w:rsid w:val="000A697C"/>
    <w:rsid w:val="000A6E0B"/>
    <w:rsid w:val="000A71B3"/>
    <w:rsid w:val="000A71F2"/>
    <w:rsid w:val="000A776C"/>
    <w:rsid w:val="000A78BE"/>
    <w:rsid w:val="000B1447"/>
    <w:rsid w:val="000B26B1"/>
    <w:rsid w:val="000B2DD2"/>
    <w:rsid w:val="000B3455"/>
    <w:rsid w:val="000B4E04"/>
    <w:rsid w:val="000B5A02"/>
    <w:rsid w:val="000B5D6A"/>
    <w:rsid w:val="000B7CC2"/>
    <w:rsid w:val="000C15BC"/>
    <w:rsid w:val="000C2175"/>
    <w:rsid w:val="000C23B9"/>
    <w:rsid w:val="000C2C77"/>
    <w:rsid w:val="000C32E3"/>
    <w:rsid w:val="000C3B97"/>
    <w:rsid w:val="000C4042"/>
    <w:rsid w:val="000C49C6"/>
    <w:rsid w:val="000C599A"/>
    <w:rsid w:val="000C645D"/>
    <w:rsid w:val="000C6713"/>
    <w:rsid w:val="000C6E0A"/>
    <w:rsid w:val="000C71AB"/>
    <w:rsid w:val="000C7A06"/>
    <w:rsid w:val="000D0A91"/>
    <w:rsid w:val="000D0CAA"/>
    <w:rsid w:val="000D1A76"/>
    <w:rsid w:val="000D1B53"/>
    <w:rsid w:val="000D2ED0"/>
    <w:rsid w:val="000D5A19"/>
    <w:rsid w:val="000D5D58"/>
    <w:rsid w:val="000D701A"/>
    <w:rsid w:val="000D766D"/>
    <w:rsid w:val="000E0179"/>
    <w:rsid w:val="000E0F30"/>
    <w:rsid w:val="000E2B4E"/>
    <w:rsid w:val="000E41DB"/>
    <w:rsid w:val="000E612C"/>
    <w:rsid w:val="000E657C"/>
    <w:rsid w:val="000F333C"/>
    <w:rsid w:val="000F4B9F"/>
    <w:rsid w:val="000F5BCE"/>
    <w:rsid w:val="000F5BD7"/>
    <w:rsid w:val="000F6C31"/>
    <w:rsid w:val="000F772F"/>
    <w:rsid w:val="00100FD9"/>
    <w:rsid w:val="001016F9"/>
    <w:rsid w:val="001035CB"/>
    <w:rsid w:val="001064D5"/>
    <w:rsid w:val="00106BAA"/>
    <w:rsid w:val="00107131"/>
    <w:rsid w:val="00112F2E"/>
    <w:rsid w:val="00113024"/>
    <w:rsid w:val="00113869"/>
    <w:rsid w:val="00115194"/>
    <w:rsid w:val="00116188"/>
    <w:rsid w:val="001163EB"/>
    <w:rsid w:val="00117482"/>
    <w:rsid w:val="00120184"/>
    <w:rsid w:val="0012039E"/>
    <w:rsid w:val="00120677"/>
    <w:rsid w:val="00120A37"/>
    <w:rsid w:val="00121522"/>
    <w:rsid w:val="0012157C"/>
    <w:rsid w:val="00122297"/>
    <w:rsid w:val="00122B2D"/>
    <w:rsid w:val="00123606"/>
    <w:rsid w:val="0012370F"/>
    <w:rsid w:val="00124A8E"/>
    <w:rsid w:val="0012592C"/>
    <w:rsid w:val="00125B37"/>
    <w:rsid w:val="00126285"/>
    <w:rsid w:val="001317A6"/>
    <w:rsid w:val="00131F27"/>
    <w:rsid w:val="00134AA1"/>
    <w:rsid w:val="00134FF4"/>
    <w:rsid w:val="00135449"/>
    <w:rsid w:val="001367F8"/>
    <w:rsid w:val="00136B35"/>
    <w:rsid w:val="0013797A"/>
    <w:rsid w:val="00137BB2"/>
    <w:rsid w:val="00141C3D"/>
    <w:rsid w:val="00141C91"/>
    <w:rsid w:val="0014465D"/>
    <w:rsid w:val="0014470A"/>
    <w:rsid w:val="00144ED7"/>
    <w:rsid w:val="00145F04"/>
    <w:rsid w:val="00146D3B"/>
    <w:rsid w:val="001470F7"/>
    <w:rsid w:val="001471C7"/>
    <w:rsid w:val="00147D72"/>
    <w:rsid w:val="001505C2"/>
    <w:rsid w:val="0015337D"/>
    <w:rsid w:val="001534F4"/>
    <w:rsid w:val="00153B7A"/>
    <w:rsid w:val="00156809"/>
    <w:rsid w:val="0015718E"/>
    <w:rsid w:val="00157A27"/>
    <w:rsid w:val="001667F1"/>
    <w:rsid w:val="00166DBF"/>
    <w:rsid w:val="00167607"/>
    <w:rsid w:val="00170485"/>
    <w:rsid w:val="001709AE"/>
    <w:rsid w:val="00170A45"/>
    <w:rsid w:val="00170DD2"/>
    <w:rsid w:val="00171605"/>
    <w:rsid w:val="00172449"/>
    <w:rsid w:val="00173E0A"/>
    <w:rsid w:val="001761CF"/>
    <w:rsid w:val="0017620E"/>
    <w:rsid w:val="00176C2D"/>
    <w:rsid w:val="00177E49"/>
    <w:rsid w:val="00180518"/>
    <w:rsid w:val="00180B7F"/>
    <w:rsid w:val="00181CA1"/>
    <w:rsid w:val="00182697"/>
    <w:rsid w:val="00182A74"/>
    <w:rsid w:val="00182FAB"/>
    <w:rsid w:val="001830A7"/>
    <w:rsid w:val="0018343B"/>
    <w:rsid w:val="00183DA8"/>
    <w:rsid w:val="001856E2"/>
    <w:rsid w:val="00185B4A"/>
    <w:rsid w:val="001863D2"/>
    <w:rsid w:val="0019192F"/>
    <w:rsid w:val="0019278C"/>
    <w:rsid w:val="00192844"/>
    <w:rsid w:val="00193331"/>
    <w:rsid w:val="00194169"/>
    <w:rsid w:val="001944E8"/>
    <w:rsid w:val="001952AD"/>
    <w:rsid w:val="001953FF"/>
    <w:rsid w:val="001962FE"/>
    <w:rsid w:val="00196C04"/>
    <w:rsid w:val="00197062"/>
    <w:rsid w:val="00197298"/>
    <w:rsid w:val="00197BC3"/>
    <w:rsid w:val="001A03A4"/>
    <w:rsid w:val="001A058A"/>
    <w:rsid w:val="001A1C75"/>
    <w:rsid w:val="001A2A39"/>
    <w:rsid w:val="001A30A7"/>
    <w:rsid w:val="001A4620"/>
    <w:rsid w:val="001A4DA3"/>
    <w:rsid w:val="001A6F94"/>
    <w:rsid w:val="001B07AC"/>
    <w:rsid w:val="001B22E7"/>
    <w:rsid w:val="001B2CB1"/>
    <w:rsid w:val="001B35B3"/>
    <w:rsid w:val="001B424A"/>
    <w:rsid w:val="001B471C"/>
    <w:rsid w:val="001B5017"/>
    <w:rsid w:val="001B67EA"/>
    <w:rsid w:val="001B765A"/>
    <w:rsid w:val="001C09B1"/>
    <w:rsid w:val="001C28B9"/>
    <w:rsid w:val="001C2A6D"/>
    <w:rsid w:val="001C339C"/>
    <w:rsid w:val="001C4603"/>
    <w:rsid w:val="001C5103"/>
    <w:rsid w:val="001C5EDD"/>
    <w:rsid w:val="001C66D3"/>
    <w:rsid w:val="001C7702"/>
    <w:rsid w:val="001C7896"/>
    <w:rsid w:val="001D0571"/>
    <w:rsid w:val="001D08F4"/>
    <w:rsid w:val="001D0AB9"/>
    <w:rsid w:val="001D0E6C"/>
    <w:rsid w:val="001D1301"/>
    <w:rsid w:val="001D1912"/>
    <w:rsid w:val="001D1D77"/>
    <w:rsid w:val="001D2DDE"/>
    <w:rsid w:val="001D3AA3"/>
    <w:rsid w:val="001D682F"/>
    <w:rsid w:val="001D68F7"/>
    <w:rsid w:val="001E00B1"/>
    <w:rsid w:val="001E0CE5"/>
    <w:rsid w:val="001E1A62"/>
    <w:rsid w:val="001E42B9"/>
    <w:rsid w:val="001E491C"/>
    <w:rsid w:val="001E7E8D"/>
    <w:rsid w:val="001F0663"/>
    <w:rsid w:val="001F0815"/>
    <w:rsid w:val="001F2395"/>
    <w:rsid w:val="001F25D9"/>
    <w:rsid w:val="001F2B84"/>
    <w:rsid w:val="001F2DE5"/>
    <w:rsid w:val="001F3012"/>
    <w:rsid w:val="001F3D95"/>
    <w:rsid w:val="001F5205"/>
    <w:rsid w:val="001F71C9"/>
    <w:rsid w:val="002001D1"/>
    <w:rsid w:val="002002AD"/>
    <w:rsid w:val="0020206F"/>
    <w:rsid w:val="0020255F"/>
    <w:rsid w:val="00202E90"/>
    <w:rsid w:val="002042BE"/>
    <w:rsid w:val="00204E43"/>
    <w:rsid w:val="00205431"/>
    <w:rsid w:val="0020721A"/>
    <w:rsid w:val="002077CB"/>
    <w:rsid w:val="00207E77"/>
    <w:rsid w:val="002109FC"/>
    <w:rsid w:val="002114DF"/>
    <w:rsid w:val="00211957"/>
    <w:rsid w:val="00211CA0"/>
    <w:rsid w:val="00211FB9"/>
    <w:rsid w:val="00213A67"/>
    <w:rsid w:val="00213ECF"/>
    <w:rsid w:val="00217F64"/>
    <w:rsid w:val="002216CA"/>
    <w:rsid w:val="00221939"/>
    <w:rsid w:val="0022206B"/>
    <w:rsid w:val="00223791"/>
    <w:rsid w:val="00226F04"/>
    <w:rsid w:val="002272DA"/>
    <w:rsid w:val="002274EA"/>
    <w:rsid w:val="00230394"/>
    <w:rsid w:val="002303B6"/>
    <w:rsid w:val="00230FA8"/>
    <w:rsid w:val="00232148"/>
    <w:rsid w:val="002337E3"/>
    <w:rsid w:val="0023448A"/>
    <w:rsid w:val="00234D6D"/>
    <w:rsid w:val="00235120"/>
    <w:rsid w:val="00236B04"/>
    <w:rsid w:val="00240750"/>
    <w:rsid w:val="0024205E"/>
    <w:rsid w:val="00243655"/>
    <w:rsid w:val="00244883"/>
    <w:rsid w:val="00244E1C"/>
    <w:rsid w:val="00246051"/>
    <w:rsid w:val="00246F04"/>
    <w:rsid w:val="00251BE0"/>
    <w:rsid w:val="00252259"/>
    <w:rsid w:val="002528A9"/>
    <w:rsid w:val="00252C72"/>
    <w:rsid w:val="00252ED1"/>
    <w:rsid w:val="00254F7B"/>
    <w:rsid w:val="002552A3"/>
    <w:rsid w:val="002552F4"/>
    <w:rsid w:val="00256257"/>
    <w:rsid w:val="0026034D"/>
    <w:rsid w:val="0026200B"/>
    <w:rsid w:val="00262781"/>
    <w:rsid w:val="00263AF5"/>
    <w:rsid w:val="00263B82"/>
    <w:rsid w:val="00265B46"/>
    <w:rsid w:val="00266A6D"/>
    <w:rsid w:val="00266D01"/>
    <w:rsid w:val="002672DC"/>
    <w:rsid w:val="002677B0"/>
    <w:rsid w:val="00267EC0"/>
    <w:rsid w:val="002726BC"/>
    <w:rsid w:val="002732F9"/>
    <w:rsid w:val="002742BE"/>
    <w:rsid w:val="002747F6"/>
    <w:rsid w:val="002749BD"/>
    <w:rsid w:val="00274AC2"/>
    <w:rsid w:val="00274E2F"/>
    <w:rsid w:val="0027555D"/>
    <w:rsid w:val="00276B2C"/>
    <w:rsid w:val="00276B76"/>
    <w:rsid w:val="00276CC5"/>
    <w:rsid w:val="00280FF3"/>
    <w:rsid w:val="00281D49"/>
    <w:rsid w:val="00281FE6"/>
    <w:rsid w:val="00282098"/>
    <w:rsid w:val="002826F4"/>
    <w:rsid w:val="00283D28"/>
    <w:rsid w:val="002844C2"/>
    <w:rsid w:val="002860BB"/>
    <w:rsid w:val="00286C0F"/>
    <w:rsid w:val="002874FE"/>
    <w:rsid w:val="002915F5"/>
    <w:rsid w:val="002925F4"/>
    <w:rsid w:val="00292D4F"/>
    <w:rsid w:val="002930BE"/>
    <w:rsid w:val="0029474A"/>
    <w:rsid w:val="00294D55"/>
    <w:rsid w:val="00295F91"/>
    <w:rsid w:val="00296127"/>
    <w:rsid w:val="00297318"/>
    <w:rsid w:val="00297BE0"/>
    <w:rsid w:val="002A0213"/>
    <w:rsid w:val="002A03F0"/>
    <w:rsid w:val="002A0CBB"/>
    <w:rsid w:val="002A1128"/>
    <w:rsid w:val="002A2EC2"/>
    <w:rsid w:val="002A2FB4"/>
    <w:rsid w:val="002A3D7B"/>
    <w:rsid w:val="002A40E9"/>
    <w:rsid w:val="002A43A6"/>
    <w:rsid w:val="002A4820"/>
    <w:rsid w:val="002A52E0"/>
    <w:rsid w:val="002A6202"/>
    <w:rsid w:val="002A6B9D"/>
    <w:rsid w:val="002A6FF5"/>
    <w:rsid w:val="002A7099"/>
    <w:rsid w:val="002A7D11"/>
    <w:rsid w:val="002A7E0B"/>
    <w:rsid w:val="002B1702"/>
    <w:rsid w:val="002B1A6F"/>
    <w:rsid w:val="002B2FEA"/>
    <w:rsid w:val="002B316C"/>
    <w:rsid w:val="002B3795"/>
    <w:rsid w:val="002B55D8"/>
    <w:rsid w:val="002B68B5"/>
    <w:rsid w:val="002B72C3"/>
    <w:rsid w:val="002C06C5"/>
    <w:rsid w:val="002C0A27"/>
    <w:rsid w:val="002C0B23"/>
    <w:rsid w:val="002C19D9"/>
    <w:rsid w:val="002C1B29"/>
    <w:rsid w:val="002C22A9"/>
    <w:rsid w:val="002C308D"/>
    <w:rsid w:val="002C3116"/>
    <w:rsid w:val="002C39C5"/>
    <w:rsid w:val="002C3AD7"/>
    <w:rsid w:val="002C4834"/>
    <w:rsid w:val="002C7855"/>
    <w:rsid w:val="002D127D"/>
    <w:rsid w:val="002D1333"/>
    <w:rsid w:val="002D3603"/>
    <w:rsid w:val="002D4069"/>
    <w:rsid w:val="002D6769"/>
    <w:rsid w:val="002D6D70"/>
    <w:rsid w:val="002D73A9"/>
    <w:rsid w:val="002D7959"/>
    <w:rsid w:val="002E110A"/>
    <w:rsid w:val="002E183E"/>
    <w:rsid w:val="002E231D"/>
    <w:rsid w:val="002E49A5"/>
    <w:rsid w:val="002E5E97"/>
    <w:rsid w:val="002E6FDB"/>
    <w:rsid w:val="002E7A9D"/>
    <w:rsid w:val="002F1DF2"/>
    <w:rsid w:val="002F1E02"/>
    <w:rsid w:val="002F2645"/>
    <w:rsid w:val="002F33F1"/>
    <w:rsid w:val="002F34D5"/>
    <w:rsid w:val="002F38DE"/>
    <w:rsid w:val="002F3C69"/>
    <w:rsid w:val="002F43A3"/>
    <w:rsid w:val="002F49A4"/>
    <w:rsid w:val="002F521E"/>
    <w:rsid w:val="002F5525"/>
    <w:rsid w:val="002F5560"/>
    <w:rsid w:val="002F56FD"/>
    <w:rsid w:val="002F6F5F"/>
    <w:rsid w:val="002F7E89"/>
    <w:rsid w:val="00301477"/>
    <w:rsid w:val="003014B9"/>
    <w:rsid w:val="00302DDA"/>
    <w:rsid w:val="00302E48"/>
    <w:rsid w:val="00303141"/>
    <w:rsid w:val="00303F5C"/>
    <w:rsid w:val="003042CB"/>
    <w:rsid w:val="003043CB"/>
    <w:rsid w:val="00304E7D"/>
    <w:rsid w:val="00304EFD"/>
    <w:rsid w:val="00304FC4"/>
    <w:rsid w:val="00305C4D"/>
    <w:rsid w:val="003060B4"/>
    <w:rsid w:val="00306276"/>
    <w:rsid w:val="00310D4C"/>
    <w:rsid w:val="003111B9"/>
    <w:rsid w:val="003121EE"/>
    <w:rsid w:val="00313541"/>
    <w:rsid w:val="003135D6"/>
    <w:rsid w:val="00313C0B"/>
    <w:rsid w:val="003152A5"/>
    <w:rsid w:val="00315B2B"/>
    <w:rsid w:val="00317502"/>
    <w:rsid w:val="003177BF"/>
    <w:rsid w:val="00322836"/>
    <w:rsid w:val="0032370C"/>
    <w:rsid w:val="0032435D"/>
    <w:rsid w:val="00325C12"/>
    <w:rsid w:val="0032657D"/>
    <w:rsid w:val="00327EFE"/>
    <w:rsid w:val="00330423"/>
    <w:rsid w:val="00331110"/>
    <w:rsid w:val="003311D1"/>
    <w:rsid w:val="003311E0"/>
    <w:rsid w:val="00331961"/>
    <w:rsid w:val="0033199B"/>
    <w:rsid w:val="003328FF"/>
    <w:rsid w:val="0033411E"/>
    <w:rsid w:val="00334A38"/>
    <w:rsid w:val="003350E4"/>
    <w:rsid w:val="00336046"/>
    <w:rsid w:val="003366D3"/>
    <w:rsid w:val="00337682"/>
    <w:rsid w:val="00337FB1"/>
    <w:rsid w:val="003408CD"/>
    <w:rsid w:val="00340C1E"/>
    <w:rsid w:val="00341E93"/>
    <w:rsid w:val="003429F1"/>
    <w:rsid w:val="00343E16"/>
    <w:rsid w:val="00344643"/>
    <w:rsid w:val="0034575F"/>
    <w:rsid w:val="00345B95"/>
    <w:rsid w:val="00347058"/>
    <w:rsid w:val="003472F1"/>
    <w:rsid w:val="0035139A"/>
    <w:rsid w:val="00351F32"/>
    <w:rsid w:val="00351FB8"/>
    <w:rsid w:val="00352597"/>
    <w:rsid w:val="00354672"/>
    <w:rsid w:val="003550CA"/>
    <w:rsid w:val="00355BB1"/>
    <w:rsid w:val="00360142"/>
    <w:rsid w:val="0036046B"/>
    <w:rsid w:val="003609D9"/>
    <w:rsid w:val="00363B5B"/>
    <w:rsid w:val="00365A52"/>
    <w:rsid w:val="00366CAC"/>
    <w:rsid w:val="00367433"/>
    <w:rsid w:val="00370244"/>
    <w:rsid w:val="003702BD"/>
    <w:rsid w:val="003705B6"/>
    <w:rsid w:val="00370A9F"/>
    <w:rsid w:val="00373037"/>
    <w:rsid w:val="003736E9"/>
    <w:rsid w:val="00373F08"/>
    <w:rsid w:val="00374963"/>
    <w:rsid w:val="00375F85"/>
    <w:rsid w:val="00376B52"/>
    <w:rsid w:val="00377EDC"/>
    <w:rsid w:val="003817C4"/>
    <w:rsid w:val="00381D8B"/>
    <w:rsid w:val="00381DDC"/>
    <w:rsid w:val="00383568"/>
    <w:rsid w:val="00384238"/>
    <w:rsid w:val="00384F28"/>
    <w:rsid w:val="00385308"/>
    <w:rsid w:val="00385FA4"/>
    <w:rsid w:val="00387871"/>
    <w:rsid w:val="00387985"/>
    <w:rsid w:val="0039088F"/>
    <w:rsid w:val="00391430"/>
    <w:rsid w:val="00391F41"/>
    <w:rsid w:val="003920F9"/>
    <w:rsid w:val="003927F6"/>
    <w:rsid w:val="00393D04"/>
    <w:rsid w:val="00393E46"/>
    <w:rsid w:val="003946FD"/>
    <w:rsid w:val="00394A71"/>
    <w:rsid w:val="00396C88"/>
    <w:rsid w:val="00396D1B"/>
    <w:rsid w:val="003976DF"/>
    <w:rsid w:val="0039780F"/>
    <w:rsid w:val="00397C2C"/>
    <w:rsid w:val="003A214B"/>
    <w:rsid w:val="003A2CBB"/>
    <w:rsid w:val="003A2E83"/>
    <w:rsid w:val="003A4949"/>
    <w:rsid w:val="003A6A84"/>
    <w:rsid w:val="003A792E"/>
    <w:rsid w:val="003B0BA9"/>
    <w:rsid w:val="003B1D2C"/>
    <w:rsid w:val="003B1D81"/>
    <w:rsid w:val="003B2749"/>
    <w:rsid w:val="003B33CC"/>
    <w:rsid w:val="003B35FF"/>
    <w:rsid w:val="003B4124"/>
    <w:rsid w:val="003B48AF"/>
    <w:rsid w:val="003B4C99"/>
    <w:rsid w:val="003B50E8"/>
    <w:rsid w:val="003B52F3"/>
    <w:rsid w:val="003B738B"/>
    <w:rsid w:val="003B7ED5"/>
    <w:rsid w:val="003B7FED"/>
    <w:rsid w:val="003C0B3F"/>
    <w:rsid w:val="003C1280"/>
    <w:rsid w:val="003C168C"/>
    <w:rsid w:val="003C1766"/>
    <w:rsid w:val="003C17A6"/>
    <w:rsid w:val="003C23CA"/>
    <w:rsid w:val="003C2952"/>
    <w:rsid w:val="003C3D23"/>
    <w:rsid w:val="003C416E"/>
    <w:rsid w:val="003C486F"/>
    <w:rsid w:val="003C627C"/>
    <w:rsid w:val="003C647A"/>
    <w:rsid w:val="003C7550"/>
    <w:rsid w:val="003D0B26"/>
    <w:rsid w:val="003D1318"/>
    <w:rsid w:val="003D1361"/>
    <w:rsid w:val="003D1C06"/>
    <w:rsid w:val="003D2BB3"/>
    <w:rsid w:val="003D30D8"/>
    <w:rsid w:val="003D4E16"/>
    <w:rsid w:val="003D4EB1"/>
    <w:rsid w:val="003D4EB4"/>
    <w:rsid w:val="003D523D"/>
    <w:rsid w:val="003D57C6"/>
    <w:rsid w:val="003D6172"/>
    <w:rsid w:val="003D659E"/>
    <w:rsid w:val="003E0AEB"/>
    <w:rsid w:val="003E1D28"/>
    <w:rsid w:val="003E2A26"/>
    <w:rsid w:val="003E2B5C"/>
    <w:rsid w:val="003E4010"/>
    <w:rsid w:val="003E4F80"/>
    <w:rsid w:val="003E5677"/>
    <w:rsid w:val="003E5A70"/>
    <w:rsid w:val="003E64AA"/>
    <w:rsid w:val="003E7FD1"/>
    <w:rsid w:val="003F0133"/>
    <w:rsid w:val="003F0180"/>
    <w:rsid w:val="003F0462"/>
    <w:rsid w:val="003F1319"/>
    <w:rsid w:val="003F2450"/>
    <w:rsid w:val="003F42B4"/>
    <w:rsid w:val="003F4ADD"/>
    <w:rsid w:val="00402CA5"/>
    <w:rsid w:val="0040674F"/>
    <w:rsid w:val="00407CAC"/>
    <w:rsid w:val="004104FD"/>
    <w:rsid w:val="00410751"/>
    <w:rsid w:val="0041107C"/>
    <w:rsid w:val="00412722"/>
    <w:rsid w:val="00413AD3"/>
    <w:rsid w:val="0041522C"/>
    <w:rsid w:val="004153D7"/>
    <w:rsid w:val="00415483"/>
    <w:rsid w:val="00416155"/>
    <w:rsid w:val="00416467"/>
    <w:rsid w:val="004164EF"/>
    <w:rsid w:val="00416E30"/>
    <w:rsid w:val="004208C9"/>
    <w:rsid w:val="00420B94"/>
    <w:rsid w:val="00420FD7"/>
    <w:rsid w:val="004247BF"/>
    <w:rsid w:val="00424E79"/>
    <w:rsid w:val="004253E1"/>
    <w:rsid w:val="00427441"/>
    <w:rsid w:val="0042780D"/>
    <w:rsid w:val="00431156"/>
    <w:rsid w:val="00431B78"/>
    <w:rsid w:val="00431EB7"/>
    <w:rsid w:val="0043291D"/>
    <w:rsid w:val="00432D21"/>
    <w:rsid w:val="0043323C"/>
    <w:rsid w:val="00434900"/>
    <w:rsid w:val="00435A46"/>
    <w:rsid w:val="004369D6"/>
    <w:rsid w:val="004370D2"/>
    <w:rsid w:val="00437AF4"/>
    <w:rsid w:val="00437BE6"/>
    <w:rsid w:val="0044001D"/>
    <w:rsid w:val="004423F2"/>
    <w:rsid w:val="0044386B"/>
    <w:rsid w:val="00443B3F"/>
    <w:rsid w:val="00444034"/>
    <w:rsid w:val="00444539"/>
    <w:rsid w:val="004447DF"/>
    <w:rsid w:val="004447E6"/>
    <w:rsid w:val="004451E6"/>
    <w:rsid w:val="0044556A"/>
    <w:rsid w:val="00445E2C"/>
    <w:rsid w:val="00445E35"/>
    <w:rsid w:val="00446E6A"/>
    <w:rsid w:val="00447B18"/>
    <w:rsid w:val="00447E21"/>
    <w:rsid w:val="0045039D"/>
    <w:rsid w:val="0045049E"/>
    <w:rsid w:val="00450634"/>
    <w:rsid w:val="00450A3A"/>
    <w:rsid w:val="00450FF7"/>
    <w:rsid w:val="004517DC"/>
    <w:rsid w:val="0045218C"/>
    <w:rsid w:val="0045262B"/>
    <w:rsid w:val="00453281"/>
    <w:rsid w:val="0045383B"/>
    <w:rsid w:val="0045452F"/>
    <w:rsid w:val="0045528D"/>
    <w:rsid w:val="00455D3D"/>
    <w:rsid w:val="004562BA"/>
    <w:rsid w:val="004564D0"/>
    <w:rsid w:val="00456A79"/>
    <w:rsid w:val="0045775F"/>
    <w:rsid w:val="00457FBC"/>
    <w:rsid w:val="00460185"/>
    <w:rsid w:val="00460C39"/>
    <w:rsid w:val="00461074"/>
    <w:rsid w:val="00463482"/>
    <w:rsid w:val="00464AB2"/>
    <w:rsid w:val="00465263"/>
    <w:rsid w:val="004655DC"/>
    <w:rsid w:val="00465AF9"/>
    <w:rsid w:val="00465DD4"/>
    <w:rsid w:val="00466223"/>
    <w:rsid w:val="004663A7"/>
    <w:rsid w:val="00467117"/>
    <w:rsid w:val="004677EE"/>
    <w:rsid w:val="004701AB"/>
    <w:rsid w:val="00470A13"/>
    <w:rsid w:val="00470AD1"/>
    <w:rsid w:val="00470B15"/>
    <w:rsid w:val="004714DC"/>
    <w:rsid w:val="004721C6"/>
    <w:rsid w:val="0047471B"/>
    <w:rsid w:val="00475968"/>
    <w:rsid w:val="00477D34"/>
    <w:rsid w:val="0048031E"/>
    <w:rsid w:val="00481119"/>
    <w:rsid w:val="0048154A"/>
    <w:rsid w:val="004827DB"/>
    <w:rsid w:val="00482E19"/>
    <w:rsid w:val="0048314D"/>
    <w:rsid w:val="004840CF"/>
    <w:rsid w:val="00485D78"/>
    <w:rsid w:val="00486BA0"/>
    <w:rsid w:val="0048705A"/>
    <w:rsid w:val="00487706"/>
    <w:rsid w:val="0049026E"/>
    <w:rsid w:val="004907FE"/>
    <w:rsid w:val="00491084"/>
    <w:rsid w:val="00492160"/>
    <w:rsid w:val="00493B46"/>
    <w:rsid w:val="00495F13"/>
    <w:rsid w:val="0049610E"/>
    <w:rsid w:val="0049639A"/>
    <w:rsid w:val="00496496"/>
    <w:rsid w:val="00496B63"/>
    <w:rsid w:val="004971A8"/>
    <w:rsid w:val="00497C2C"/>
    <w:rsid w:val="004A0411"/>
    <w:rsid w:val="004A38D9"/>
    <w:rsid w:val="004A417C"/>
    <w:rsid w:val="004A53A4"/>
    <w:rsid w:val="004A7F0A"/>
    <w:rsid w:val="004A7F7F"/>
    <w:rsid w:val="004B05B5"/>
    <w:rsid w:val="004B1195"/>
    <w:rsid w:val="004B1F0C"/>
    <w:rsid w:val="004B2268"/>
    <w:rsid w:val="004B4711"/>
    <w:rsid w:val="004B696E"/>
    <w:rsid w:val="004C06F6"/>
    <w:rsid w:val="004C0D36"/>
    <w:rsid w:val="004C1E56"/>
    <w:rsid w:val="004C22A4"/>
    <w:rsid w:val="004C24F1"/>
    <w:rsid w:val="004C27C6"/>
    <w:rsid w:val="004C28BC"/>
    <w:rsid w:val="004C54F2"/>
    <w:rsid w:val="004D40E2"/>
    <w:rsid w:val="004D4874"/>
    <w:rsid w:val="004D4B2A"/>
    <w:rsid w:val="004D6239"/>
    <w:rsid w:val="004D7429"/>
    <w:rsid w:val="004D7B90"/>
    <w:rsid w:val="004E03A7"/>
    <w:rsid w:val="004E0497"/>
    <w:rsid w:val="004E06EF"/>
    <w:rsid w:val="004E29FC"/>
    <w:rsid w:val="004E2C66"/>
    <w:rsid w:val="004E4BBB"/>
    <w:rsid w:val="004E4EC5"/>
    <w:rsid w:val="004E6D28"/>
    <w:rsid w:val="004E7582"/>
    <w:rsid w:val="004E7E12"/>
    <w:rsid w:val="004F02E2"/>
    <w:rsid w:val="004F048E"/>
    <w:rsid w:val="004F0821"/>
    <w:rsid w:val="004F19D9"/>
    <w:rsid w:val="004F28C6"/>
    <w:rsid w:val="004F5761"/>
    <w:rsid w:val="004F6085"/>
    <w:rsid w:val="004F6160"/>
    <w:rsid w:val="004F6DE9"/>
    <w:rsid w:val="00502596"/>
    <w:rsid w:val="00502A84"/>
    <w:rsid w:val="00502EFB"/>
    <w:rsid w:val="00503A65"/>
    <w:rsid w:val="00504111"/>
    <w:rsid w:val="005048C4"/>
    <w:rsid w:val="0050536C"/>
    <w:rsid w:val="005054EA"/>
    <w:rsid w:val="00507EDA"/>
    <w:rsid w:val="00510CE5"/>
    <w:rsid w:val="00512484"/>
    <w:rsid w:val="0051283D"/>
    <w:rsid w:val="005136F1"/>
    <w:rsid w:val="00513BD6"/>
    <w:rsid w:val="00513C4D"/>
    <w:rsid w:val="00515C6D"/>
    <w:rsid w:val="00516985"/>
    <w:rsid w:val="00517259"/>
    <w:rsid w:val="005172D3"/>
    <w:rsid w:val="00517315"/>
    <w:rsid w:val="00520104"/>
    <w:rsid w:val="00522841"/>
    <w:rsid w:val="00523F48"/>
    <w:rsid w:val="00524A00"/>
    <w:rsid w:val="005254C7"/>
    <w:rsid w:val="0053261A"/>
    <w:rsid w:val="00532C2A"/>
    <w:rsid w:val="00534732"/>
    <w:rsid w:val="00535CEA"/>
    <w:rsid w:val="005360AF"/>
    <w:rsid w:val="00536834"/>
    <w:rsid w:val="00537045"/>
    <w:rsid w:val="00537699"/>
    <w:rsid w:val="00537EF9"/>
    <w:rsid w:val="00542D71"/>
    <w:rsid w:val="00544078"/>
    <w:rsid w:val="005448F8"/>
    <w:rsid w:val="0054499C"/>
    <w:rsid w:val="005449A8"/>
    <w:rsid w:val="0054547C"/>
    <w:rsid w:val="005464AE"/>
    <w:rsid w:val="005466FB"/>
    <w:rsid w:val="00546D23"/>
    <w:rsid w:val="00547462"/>
    <w:rsid w:val="00547844"/>
    <w:rsid w:val="005503DE"/>
    <w:rsid w:val="005510F2"/>
    <w:rsid w:val="00551791"/>
    <w:rsid w:val="0055268B"/>
    <w:rsid w:val="0055274C"/>
    <w:rsid w:val="00553589"/>
    <w:rsid w:val="0055361C"/>
    <w:rsid w:val="00553CC6"/>
    <w:rsid w:val="00554DFD"/>
    <w:rsid w:val="005554D5"/>
    <w:rsid w:val="00556442"/>
    <w:rsid w:val="005565D9"/>
    <w:rsid w:val="00560D9E"/>
    <w:rsid w:val="00561097"/>
    <w:rsid w:val="00561FBE"/>
    <w:rsid w:val="0056260A"/>
    <w:rsid w:val="00562780"/>
    <w:rsid w:val="00563C84"/>
    <w:rsid w:val="00563CBA"/>
    <w:rsid w:val="00564002"/>
    <w:rsid w:val="00564BBD"/>
    <w:rsid w:val="00564C7C"/>
    <w:rsid w:val="005651A0"/>
    <w:rsid w:val="00566B38"/>
    <w:rsid w:val="00573564"/>
    <w:rsid w:val="00574A8C"/>
    <w:rsid w:val="00574E58"/>
    <w:rsid w:val="0057687D"/>
    <w:rsid w:val="00576AB1"/>
    <w:rsid w:val="00576C50"/>
    <w:rsid w:val="005803D7"/>
    <w:rsid w:val="0058054D"/>
    <w:rsid w:val="00580E7C"/>
    <w:rsid w:val="00580EAE"/>
    <w:rsid w:val="00580F9D"/>
    <w:rsid w:val="00581C7E"/>
    <w:rsid w:val="00581ECC"/>
    <w:rsid w:val="00582195"/>
    <w:rsid w:val="005823B9"/>
    <w:rsid w:val="00583679"/>
    <w:rsid w:val="0058528E"/>
    <w:rsid w:val="00585BE9"/>
    <w:rsid w:val="0058600A"/>
    <w:rsid w:val="00586620"/>
    <w:rsid w:val="0058674A"/>
    <w:rsid w:val="005878BB"/>
    <w:rsid w:val="00587CF9"/>
    <w:rsid w:val="00590700"/>
    <w:rsid w:val="00590DA0"/>
    <w:rsid w:val="00591D19"/>
    <w:rsid w:val="0059228D"/>
    <w:rsid w:val="005925A0"/>
    <w:rsid w:val="00592AE7"/>
    <w:rsid w:val="00593BA5"/>
    <w:rsid w:val="00595130"/>
    <w:rsid w:val="00595C48"/>
    <w:rsid w:val="00596887"/>
    <w:rsid w:val="00596E6E"/>
    <w:rsid w:val="00597700"/>
    <w:rsid w:val="005A010D"/>
    <w:rsid w:val="005A0C24"/>
    <w:rsid w:val="005A11B4"/>
    <w:rsid w:val="005A2ACE"/>
    <w:rsid w:val="005A4640"/>
    <w:rsid w:val="005A4CF2"/>
    <w:rsid w:val="005A5328"/>
    <w:rsid w:val="005A5AEE"/>
    <w:rsid w:val="005A690F"/>
    <w:rsid w:val="005A6D79"/>
    <w:rsid w:val="005A70C7"/>
    <w:rsid w:val="005B0D0D"/>
    <w:rsid w:val="005B1018"/>
    <w:rsid w:val="005B344A"/>
    <w:rsid w:val="005B3AFB"/>
    <w:rsid w:val="005C6143"/>
    <w:rsid w:val="005C70B4"/>
    <w:rsid w:val="005C7D69"/>
    <w:rsid w:val="005D0DE1"/>
    <w:rsid w:val="005D0F51"/>
    <w:rsid w:val="005D2A9C"/>
    <w:rsid w:val="005D3948"/>
    <w:rsid w:val="005D3EF7"/>
    <w:rsid w:val="005D4935"/>
    <w:rsid w:val="005D5928"/>
    <w:rsid w:val="005D5DBD"/>
    <w:rsid w:val="005D72F1"/>
    <w:rsid w:val="005E13DA"/>
    <w:rsid w:val="005E1739"/>
    <w:rsid w:val="005E1C0F"/>
    <w:rsid w:val="005E4FE0"/>
    <w:rsid w:val="005E6152"/>
    <w:rsid w:val="005E6285"/>
    <w:rsid w:val="005E6581"/>
    <w:rsid w:val="005E6F0D"/>
    <w:rsid w:val="005E7AB1"/>
    <w:rsid w:val="005F0797"/>
    <w:rsid w:val="005F0B7E"/>
    <w:rsid w:val="005F118C"/>
    <w:rsid w:val="005F1773"/>
    <w:rsid w:val="005F22FB"/>
    <w:rsid w:val="005F24B8"/>
    <w:rsid w:val="005F27F4"/>
    <w:rsid w:val="005F29CF"/>
    <w:rsid w:val="005F3791"/>
    <w:rsid w:val="005F5E0A"/>
    <w:rsid w:val="005F677B"/>
    <w:rsid w:val="005F71D7"/>
    <w:rsid w:val="005F7990"/>
    <w:rsid w:val="0060048F"/>
    <w:rsid w:val="006022C8"/>
    <w:rsid w:val="00602D2B"/>
    <w:rsid w:val="00603878"/>
    <w:rsid w:val="00604B07"/>
    <w:rsid w:val="00607DE8"/>
    <w:rsid w:val="00611803"/>
    <w:rsid w:val="00611C14"/>
    <w:rsid w:val="00612601"/>
    <w:rsid w:val="00612B6A"/>
    <w:rsid w:val="00612C20"/>
    <w:rsid w:val="006135BE"/>
    <w:rsid w:val="0061407B"/>
    <w:rsid w:val="00614F8D"/>
    <w:rsid w:val="0061521E"/>
    <w:rsid w:val="006156E2"/>
    <w:rsid w:val="00615FC0"/>
    <w:rsid w:val="00616CB7"/>
    <w:rsid w:val="00617433"/>
    <w:rsid w:val="00620052"/>
    <w:rsid w:val="0062071A"/>
    <w:rsid w:val="0062090A"/>
    <w:rsid w:val="00622998"/>
    <w:rsid w:val="006236A7"/>
    <w:rsid w:val="00623779"/>
    <w:rsid w:val="00624171"/>
    <w:rsid w:val="0062459A"/>
    <w:rsid w:val="0062603F"/>
    <w:rsid w:val="00627701"/>
    <w:rsid w:val="00627D7F"/>
    <w:rsid w:val="00627D97"/>
    <w:rsid w:val="0063005D"/>
    <w:rsid w:val="00630792"/>
    <w:rsid w:val="0063085E"/>
    <w:rsid w:val="00630A51"/>
    <w:rsid w:val="00630D99"/>
    <w:rsid w:val="006314D3"/>
    <w:rsid w:val="00631E71"/>
    <w:rsid w:val="006327A6"/>
    <w:rsid w:val="006330C2"/>
    <w:rsid w:val="006341D8"/>
    <w:rsid w:val="00636F1D"/>
    <w:rsid w:val="006376A9"/>
    <w:rsid w:val="00641598"/>
    <w:rsid w:val="006415FB"/>
    <w:rsid w:val="0064284C"/>
    <w:rsid w:val="00642EC8"/>
    <w:rsid w:val="00643B34"/>
    <w:rsid w:val="00644408"/>
    <w:rsid w:val="00644DED"/>
    <w:rsid w:val="00647389"/>
    <w:rsid w:val="00647645"/>
    <w:rsid w:val="006514B9"/>
    <w:rsid w:val="006514BE"/>
    <w:rsid w:val="00651753"/>
    <w:rsid w:val="00652D80"/>
    <w:rsid w:val="00652E4B"/>
    <w:rsid w:val="00656662"/>
    <w:rsid w:val="00656DCD"/>
    <w:rsid w:val="006601DA"/>
    <w:rsid w:val="00662579"/>
    <w:rsid w:val="00664372"/>
    <w:rsid w:val="00665300"/>
    <w:rsid w:val="00665A2E"/>
    <w:rsid w:val="00666377"/>
    <w:rsid w:val="006679DA"/>
    <w:rsid w:val="0067077C"/>
    <w:rsid w:val="00671053"/>
    <w:rsid w:val="00672622"/>
    <w:rsid w:val="00672CE6"/>
    <w:rsid w:val="0067367A"/>
    <w:rsid w:val="006759AB"/>
    <w:rsid w:val="00675CE0"/>
    <w:rsid w:val="00676742"/>
    <w:rsid w:val="0068137C"/>
    <w:rsid w:val="00682BC5"/>
    <w:rsid w:val="00682DC2"/>
    <w:rsid w:val="00683C92"/>
    <w:rsid w:val="006859E8"/>
    <w:rsid w:val="006861C6"/>
    <w:rsid w:val="006864A5"/>
    <w:rsid w:val="00686AE9"/>
    <w:rsid w:val="0068759D"/>
    <w:rsid w:val="00687E94"/>
    <w:rsid w:val="006919E1"/>
    <w:rsid w:val="00691EE9"/>
    <w:rsid w:val="00691FD3"/>
    <w:rsid w:val="0069260A"/>
    <w:rsid w:val="006938C2"/>
    <w:rsid w:val="00693FB6"/>
    <w:rsid w:val="006947C1"/>
    <w:rsid w:val="006947F8"/>
    <w:rsid w:val="00694AF4"/>
    <w:rsid w:val="00694D3D"/>
    <w:rsid w:val="00696990"/>
    <w:rsid w:val="00696E58"/>
    <w:rsid w:val="00697EB3"/>
    <w:rsid w:val="006A0A0F"/>
    <w:rsid w:val="006A1CE6"/>
    <w:rsid w:val="006A4433"/>
    <w:rsid w:val="006A4A80"/>
    <w:rsid w:val="006A4B6B"/>
    <w:rsid w:val="006A6D09"/>
    <w:rsid w:val="006A6FA4"/>
    <w:rsid w:val="006A7CB9"/>
    <w:rsid w:val="006A7DBA"/>
    <w:rsid w:val="006B0D02"/>
    <w:rsid w:val="006B1BBC"/>
    <w:rsid w:val="006B241A"/>
    <w:rsid w:val="006B354D"/>
    <w:rsid w:val="006B4AE1"/>
    <w:rsid w:val="006B5A48"/>
    <w:rsid w:val="006B7210"/>
    <w:rsid w:val="006C06A3"/>
    <w:rsid w:val="006C10D6"/>
    <w:rsid w:val="006C18EA"/>
    <w:rsid w:val="006C3E2C"/>
    <w:rsid w:val="006C4C7A"/>
    <w:rsid w:val="006C4D93"/>
    <w:rsid w:val="006C5DB9"/>
    <w:rsid w:val="006C64EA"/>
    <w:rsid w:val="006C6B4B"/>
    <w:rsid w:val="006C7ED1"/>
    <w:rsid w:val="006D20BF"/>
    <w:rsid w:val="006D2605"/>
    <w:rsid w:val="006D427C"/>
    <w:rsid w:val="006D603F"/>
    <w:rsid w:val="006D7E6B"/>
    <w:rsid w:val="006D7FC8"/>
    <w:rsid w:val="006E2A0B"/>
    <w:rsid w:val="006E2D83"/>
    <w:rsid w:val="006E3562"/>
    <w:rsid w:val="006E36A0"/>
    <w:rsid w:val="006E5425"/>
    <w:rsid w:val="006E54EB"/>
    <w:rsid w:val="006E70AD"/>
    <w:rsid w:val="006E7211"/>
    <w:rsid w:val="006F3069"/>
    <w:rsid w:val="006F3C23"/>
    <w:rsid w:val="006F4563"/>
    <w:rsid w:val="006F5857"/>
    <w:rsid w:val="006F7CD3"/>
    <w:rsid w:val="0070124D"/>
    <w:rsid w:val="0070191D"/>
    <w:rsid w:val="00701983"/>
    <w:rsid w:val="00701D12"/>
    <w:rsid w:val="00702009"/>
    <w:rsid w:val="00702227"/>
    <w:rsid w:val="007023FA"/>
    <w:rsid w:val="00702EC4"/>
    <w:rsid w:val="00704390"/>
    <w:rsid w:val="007059E4"/>
    <w:rsid w:val="00706741"/>
    <w:rsid w:val="00706CD0"/>
    <w:rsid w:val="00707299"/>
    <w:rsid w:val="0070740C"/>
    <w:rsid w:val="00710B42"/>
    <w:rsid w:val="00711D19"/>
    <w:rsid w:val="007124AD"/>
    <w:rsid w:val="0071344E"/>
    <w:rsid w:val="0071363B"/>
    <w:rsid w:val="00715D14"/>
    <w:rsid w:val="0071605E"/>
    <w:rsid w:val="00716383"/>
    <w:rsid w:val="0072001E"/>
    <w:rsid w:val="0072031A"/>
    <w:rsid w:val="00721217"/>
    <w:rsid w:val="00721B27"/>
    <w:rsid w:val="007220FC"/>
    <w:rsid w:val="007225C6"/>
    <w:rsid w:val="00722627"/>
    <w:rsid w:val="00723253"/>
    <w:rsid w:val="0072433D"/>
    <w:rsid w:val="007255C4"/>
    <w:rsid w:val="0072605C"/>
    <w:rsid w:val="00726454"/>
    <w:rsid w:val="00727A0B"/>
    <w:rsid w:val="00727B5F"/>
    <w:rsid w:val="00730A0F"/>
    <w:rsid w:val="00731D82"/>
    <w:rsid w:val="0073265C"/>
    <w:rsid w:val="007332EF"/>
    <w:rsid w:val="007335D4"/>
    <w:rsid w:val="007337F0"/>
    <w:rsid w:val="007339FA"/>
    <w:rsid w:val="007351E5"/>
    <w:rsid w:val="00735642"/>
    <w:rsid w:val="00735CC2"/>
    <w:rsid w:val="00735EE5"/>
    <w:rsid w:val="00737648"/>
    <w:rsid w:val="007405D6"/>
    <w:rsid w:val="00742733"/>
    <w:rsid w:val="007428B5"/>
    <w:rsid w:val="00742D92"/>
    <w:rsid w:val="0074426B"/>
    <w:rsid w:val="00744322"/>
    <w:rsid w:val="00744AE1"/>
    <w:rsid w:val="00744CBE"/>
    <w:rsid w:val="00744F70"/>
    <w:rsid w:val="007457A0"/>
    <w:rsid w:val="007479CB"/>
    <w:rsid w:val="00750590"/>
    <w:rsid w:val="00750973"/>
    <w:rsid w:val="0075126A"/>
    <w:rsid w:val="007515D7"/>
    <w:rsid w:val="00752EED"/>
    <w:rsid w:val="00753C93"/>
    <w:rsid w:val="007543E3"/>
    <w:rsid w:val="00755F4F"/>
    <w:rsid w:val="007564D6"/>
    <w:rsid w:val="00757C0D"/>
    <w:rsid w:val="00760C75"/>
    <w:rsid w:val="00761A8C"/>
    <w:rsid w:val="00762011"/>
    <w:rsid w:val="00762030"/>
    <w:rsid w:val="00763CA3"/>
    <w:rsid w:val="00765AF9"/>
    <w:rsid w:val="007667F0"/>
    <w:rsid w:val="00766948"/>
    <w:rsid w:val="0077267A"/>
    <w:rsid w:val="0077441C"/>
    <w:rsid w:val="00774BAB"/>
    <w:rsid w:val="0078170B"/>
    <w:rsid w:val="00782C4D"/>
    <w:rsid w:val="007867BD"/>
    <w:rsid w:val="00786F48"/>
    <w:rsid w:val="007873BC"/>
    <w:rsid w:val="00793E30"/>
    <w:rsid w:val="00794005"/>
    <w:rsid w:val="00795686"/>
    <w:rsid w:val="007957BE"/>
    <w:rsid w:val="0079612A"/>
    <w:rsid w:val="0079643A"/>
    <w:rsid w:val="007A166E"/>
    <w:rsid w:val="007A20EB"/>
    <w:rsid w:val="007A2F7C"/>
    <w:rsid w:val="007A331D"/>
    <w:rsid w:val="007A3921"/>
    <w:rsid w:val="007A658E"/>
    <w:rsid w:val="007B0EE0"/>
    <w:rsid w:val="007B1EA6"/>
    <w:rsid w:val="007B2A93"/>
    <w:rsid w:val="007B2B8D"/>
    <w:rsid w:val="007B5B11"/>
    <w:rsid w:val="007B5D9F"/>
    <w:rsid w:val="007B72B7"/>
    <w:rsid w:val="007C1403"/>
    <w:rsid w:val="007C16E6"/>
    <w:rsid w:val="007C186E"/>
    <w:rsid w:val="007C198F"/>
    <w:rsid w:val="007C1EC6"/>
    <w:rsid w:val="007C2609"/>
    <w:rsid w:val="007C6A52"/>
    <w:rsid w:val="007C7B99"/>
    <w:rsid w:val="007D0E54"/>
    <w:rsid w:val="007D1953"/>
    <w:rsid w:val="007D325C"/>
    <w:rsid w:val="007D4ADC"/>
    <w:rsid w:val="007D64CD"/>
    <w:rsid w:val="007D6C97"/>
    <w:rsid w:val="007E02CE"/>
    <w:rsid w:val="007E11FA"/>
    <w:rsid w:val="007E1451"/>
    <w:rsid w:val="007E1D8E"/>
    <w:rsid w:val="007E1DFC"/>
    <w:rsid w:val="007E2E91"/>
    <w:rsid w:val="007E30DD"/>
    <w:rsid w:val="007E3AFD"/>
    <w:rsid w:val="007E4A5A"/>
    <w:rsid w:val="007E56D5"/>
    <w:rsid w:val="007E69C1"/>
    <w:rsid w:val="007E6F9A"/>
    <w:rsid w:val="007E73CD"/>
    <w:rsid w:val="007E7832"/>
    <w:rsid w:val="007F031A"/>
    <w:rsid w:val="007F1732"/>
    <w:rsid w:val="007F1BFE"/>
    <w:rsid w:val="007F1ED2"/>
    <w:rsid w:val="007F256A"/>
    <w:rsid w:val="007F2939"/>
    <w:rsid w:val="007F4821"/>
    <w:rsid w:val="007F4C01"/>
    <w:rsid w:val="007F75F5"/>
    <w:rsid w:val="00800001"/>
    <w:rsid w:val="008004E3"/>
    <w:rsid w:val="00800820"/>
    <w:rsid w:val="00801676"/>
    <w:rsid w:val="0080287E"/>
    <w:rsid w:val="0080397F"/>
    <w:rsid w:val="00803FF7"/>
    <w:rsid w:val="00804A02"/>
    <w:rsid w:val="008058A5"/>
    <w:rsid w:val="00806257"/>
    <w:rsid w:val="00807AFD"/>
    <w:rsid w:val="00810B1B"/>
    <w:rsid w:val="00810C57"/>
    <w:rsid w:val="008117E5"/>
    <w:rsid w:val="008120C9"/>
    <w:rsid w:val="008131EE"/>
    <w:rsid w:val="008144AC"/>
    <w:rsid w:val="00816DDD"/>
    <w:rsid w:val="00817DA6"/>
    <w:rsid w:val="008213AD"/>
    <w:rsid w:val="008218EF"/>
    <w:rsid w:val="008230F5"/>
    <w:rsid w:val="0082481B"/>
    <w:rsid w:val="00825AEF"/>
    <w:rsid w:val="00825D84"/>
    <w:rsid w:val="00826653"/>
    <w:rsid w:val="00826765"/>
    <w:rsid w:val="00826BB0"/>
    <w:rsid w:val="00827407"/>
    <w:rsid w:val="00827473"/>
    <w:rsid w:val="008302C8"/>
    <w:rsid w:val="00830438"/>
    <w:rsid w:val="00830556"/>
    <w:rsid w:val="0083465D"/>
    <w:rsid w:val="008348DB"/>
    <w:rsid w:val="00834E21"/>
    <w:rsid w:val="00836BF9"/>
    <w:rsid w:val="0084051D"/>
    <w:rsid w:val="008406F0"/>
    <w:rsid w:val="0084087A"/>
    <w:rsid w:val="00842EFC"/>
    <w:rsid w:val="00843A7D"/>
    <w:rsid w:val="00843E8D"/>
    <w:rsid w:val="008453C3"/>
    <w:rsid w:val="0084572C"/>
    <w:rsid w:val="00845C03"/>
    <w:rsid w:val="00847B77"/>
    <w:rsid w:val="00847E5E"/>
    <w:rsid w:val="00850B0D"/>
    <w:rsid w:val="00850F83"/>
    <w:rsid w:val="00851AA8"/>
    <w:rsid w:val="00852431"/>
    <w:rsid w:val="008530E3"/>
    <w:rsid w:val="008539B6"/>
    <w:rsid w:val="00854E39"/>
    <w:rsid w:val="00855360"/>
    <w:rsid w:val="00855999"/>
    <w:rsid w:val="008560E7"/>
    <w:rsid w:val="00856303"/>
    <w:rsid w:val="0085695E"/>
    <w:rsid w:val="00856BC7"/>
    <w:rsid w:val="00861D68"/>
    <w:rsid w:val="008622F5"/>
    <w:rsid w:val="008628EC"/>
    <w:rsid w:val="00864E93"/>
    <w:rsid w:val="00866CCA"/>
    <w:rsid w:val="00867ABF"/>
    <w:rsid w:val="008705B7"/>
    <w:rsid w:val="00870C23"/>
    <w:rsid w:val="008714A0"/>
    <w:rsid w:val="008760B5"/>
    <w:rsid w:val="008762EA"/>
    <w:rsid w:val="0087765D"/>
    <w:rsid w:val="008776AD"/>
    <w:rsid w:val="00877959"/>
    <w:rsid w:val="00880DDA"/>
    <w:rsid w:val="00880E62"/>
    <w:rsid w:val="00883095"/>
    <w:rsid w:val="00884D99"/>
    <w:rsid w:val="0088531A"/>
    <w:rsid w:val="00885470"/>
    <w:rsid w:val="008860F7"/>
    <w:rsid w:val="00886664"/>
    <w:rsid w:val="00887137"/>
    <w:rsid w:val="00891979"/>
    <w:rsid w:val="00892226"/>
    <w:rsid w:val="00894AD2"/>
    <w:rsid w:val="0089537F"/>
    <w:rsid w:val="0089577F"/>
    <w:rsid w:val="00896FC2"/>
    <w:rsid w:val="008A1651"/>
    <w:rsid w:val="008A1958"/>
    <w:rsid w:val="008A2034"/>
    <w:rsid w:val="008A206E"/>
    <w:rsid w:val="008A20F6"/>
    <w:rsid w:val="008A3D6F"/>
    <w:rsid w:val="008A59E5"/>
    <w:rsid w:val="008A6492"/>
    <w:rsid w:val="008A6737"/>
    <w:rsid w:val="008A7475"/>
    <w:rsid w:val="008A78D4"/>
    <w:rsid w:val="008B06B9"/>
    <w:rsid w:val="008B209B"/>
    <w:rsid w:val="008B2E2E"/>
    <w:rsid w:val="008B5D2A"/>
    <w:rsid w:val="008B714D"/>
    <w:rsid w:val="008B71C9"/>
    <w:rsid w:val="008C01B8"/>
    <w:rsid w:val="008C0C18"/>
    <w:rsid w:val="008C1037"/>
    <w:rsid w:val="008C2040"/>
    <w:rsid w:val="008C40A7"/>
    <w:rsid w:val="008C4120"/>
    <w:rsid w:val="008C5431"/>
    <w:rsid w:val="008C61D5"/>
    <w:rsid w:val="008C6356"/>
    <w:rsid w:val="008D0123"/>
    <w:rsid w:val="008D06AF"/>
    <w:rsid w:val="008D1C34"/>
    <w:rsid w:val="008D2726"/>
    <w:rsid w:val="008D4A03"/>
    <w:rsid w:val="008D5AA1"/>
    <w:rsid w:val="008D5C4A"/>
    <w:rsid w:val="008D5F5F"/>
    <w:rsid w:val="008D6058"/>
    <w:rsid w:val="008D6DDD"/>
    <w:rsid w:val="008E2AFB"/>
    <w:rsid w:val="008E2F43"/>
    <w:rsid w:val="008E54AC"/>
    <w:rsid w:val="008E5890"/>
    <w:rsid w:val="008E5DBB"/>
    <w:rsid w:val="008E5ECE"/>
    <w:rsid w:val="008E69BE"/>
    <w:rsid w:val="008F0A84"/>
    <w:rsid w:val="008F13C7"/>
    <w:rsid w:val="008F42D8"/>
    <w:rsid w:val="008F4B3E"/>
    <w:rsid w:val="008F5236"/>
    <w:rsid w:val="008F5F9E"/>
    <w:rsid w:val="008F6846"/>
    <w:rsid w:val="008F6DE7"/>
    <w:rsid w:val="008F7D2F"/>
    <w:rsid w:val="00901A3A"/>
    <w:rsid w:val="00901F68"/>
    <w:rsid w:val="00901F80"/>
    <w:rsid w:val="009027D9"/>
    <w:rsid w:val="00903347"/>
    <w:rsid w:val="00903EDD"/>
    <w:rsid w:val="00904CCB"/>
    <w:rsid w:val="00910F27"/>
    <w:rsid w:val="00911076"/>
    <w:rsid w:val="00911143"/>
    <w:rsid w:val="00911F82"/>
    <w:rsid w:val="00912A03"/>
    <w:rsid w:val="00913841"/>
    <w:rsid w:val="00913D44"/>
    <w:rsid w:val="009143A2"/>
    <w:rsid w:val="00916145"/>
    <w:rsid w:val="00922B8F"/>
    <w:rsid w:val="00922F9B"/>
    <w:rsid w:val="009236E9"/>
    <w:rsid w:val="009241C3"/>
    <w:rsid w:val="00924248"/>
    <w:rsid w:val="00924FEB"/>
    <w:rsid w:val="00925F09"/>
    <w:rsid w:val="00925FC3"/>
    <w:rsid w:val="009263AA"/>
    <w:rsid w:val="00926A01"/>
    <w:rsid w:val="00927D3C"/>
    <w:rsid w:val="00930B8E"/>
    <w:rsid w:val="00930D13"/>
    <w:rsid w:val="00931E4F"/>
    <w:rsid w:val="00932826"/>
    <w:rsid w:val="00932FAE"/>
    <w:rsid w:val="00934455"/>
    <w:rsid w:val="0093445D"/>
    <w:rsid w:val="00936DF4"/>
    <w:rsid w:val="00937596"/>
    <w:rsid w:val="0094114C"/>
    <w:rsid w:val="00941BD1"/>
    <w:rsid w:val="00942299"/>
    <w:rsid w:val="009429C6"/>
    <w:rsid w:val="00942D43"/>
    <w:rsid w:val="00942E29"/>
    <w:rsid w:val="00942F94"/>
    <w:rsid w:val="00943618"/>
    <w:rsid w:val="00943B1C"/>
    <w:rsid w:val="009453E1"/>
    <w:rsid w:val="0094550A"/>
    <w:rsid w:val="0095482C"/>
    <w:rsid w:val="00956518"/>
    <w:rsid w:val="0095747C"/>
    <w:rsid w:val="00957E21"/>
    <w:rsid w:val="009600CD"/>
    <w:rsid w:val="00960A67"/>
    <w:rsid w:val="0096141D"/>
    <w:rsid w:val="00961AFF"/>
    <w:rsid w:val="00961B26"/>
    <w:rsid w:val="00961D5F"/>
    <w:rsid w:val="00961DFA"/>
    <w:rsid w:val="0096334C"/>
    <w:rsid w:val="009634AA"/>
    <w:rsid w:val="009637E9"/>
    <w:rsid w:val="00970B1D"/>
    <w:rsid w:val="00973C39"/>
    <w:rsid w:val="00973C4F"/>
    <w:rsid w:val="0097494C"/>
    <w:rsid w:val="0097570E"/>
    <w:rsid w:val="0097613F"/>
    <w:rsid w:val="009800C2"/>
    <w:rsid w:val="00981437"/>
    <w:rsid w:val="009816C1"/>
    <w:rsid w:val="00982918"/>
    <w:rsid w:val="00982E54"/>
    <w:rsid w:val="00983036"/>
    <w:rsid w:val="0098554C"/>
    <w:rsid w:val="00985A5B"/>
    <w:rsid w:val="00986116"/>
    <w:rsid w:val="00986292"/>
    <w:rsid w:val="00986E2C"/>
    <w:rsid w:val="00987220"/>
    <w:rsid w:val="009873DB"/>
    <w:rsid w:val="009876D8"/>
    <w:rsid w:val="00991AA6"/>
    <w:rsid w:val="009931B5"/>
    <w:rsid w:val="00993B1F"/>
    <w:rsid w:val="00994607"/>
    <w:rsid w:val="00995E3D"/>
    <w:rsid w:val="009A05D9"/>
    <w:rsid w:val="009A0A53"/>
    <w:rsid w:val="009A26AD"/>
    <w:rsid w:val="009A27E7"/>
    <w:rsid w:val="009A44E2"/>
    <w:rsid w:val="009A49AD"/>
    <w:rsid w:val="009A61EB"/>
    <w:rsid w:val="009A749B"/>
    <w:rsid w:val="009B1A63"/>
    <w:rsid w:val="009B31BD"/>
    <w:rsid w:val="009B4560"/>
    <w:rsid w:val="009B469D"/>
    <w:rsid w:val="009B5227"/>
    <w:rsid w:val="009B5938"/>
    <w:rsid w:val="009B5DA3"/>
    <w:rsid w:val="009B5FA5"/>
    <w:rsid w:val="009C0079"/>
    <w:rsid w:val="009C1397"/>
    <w:rsid w:val="009C43E8"/>
    <w:rsid w:val="009C4D25"/>
    <w:rsid w:val="009C5D77"/>
    <w:rsid w:val="009C627B"/>
    <w:rsid w:val="009D1D4C"/>
    <w:rsid w:val="009D2B29"/>
    <w:rsid w:val="009D347B"/>
    <w:rsid w:val="009D4846"/>
    <w:rsid w:val="009D577D"/>
    <w:rsid w:val="009D6820"/>
    <w:rsid w:val="009E0395"/>
    <w:rsid w:val="009E07AF"/>
    <w:rsid w:val="009E0FEE"/>
    <w:rsid w:val="009E1063"/>
    <w:rsid w:val="009E17D8"/>
    <w:rsid w:val="009E2A6D"/>
    <w:rsid w:val="009E2C88"/>
    <w:rsid w:val="009E33C1"/>
    <w:rsid w:val="009E3D4A"/>
    <w:rsid w:val="009E4AB1"/>
    <w:rsid w:val="009E697C"/>
    <w:rsid w:val="009F06A6"/>
    <w:rsid w:val="009F1AA1"/>
    <w:rsid w:val="009F2367"/>
    <w:rsid w:val="009F2BA2"/>
    <w:rsid w:val="009F3544"/>
    <w:rsid w:val="009F4643"/>
    <w:rsid w:val="009F5EE8"/>
    <w:rsid w:val="009F6D07"/>
    <w:rsid w:val="009F7DDB"/>
    <w:rsid w:val="00A00E60"/>
    <w:rsid w:val="00A01293"/>
    <w:rsid w:val="00A016BB"/>
    <w:rsid w:val="00A02175"/>
    <w:rsid w:val="00A02ECF"/>
    <w:rsid w:val="00A03F3E"/>
    <w:rsid w:val="00A041CB"/>
    <w:rsid w:val="00A0552B"/>
    <w:rsid w:val="00A062F8"/>
    <w:rsid w:val="00A06EB1"/>
    <w:rsid w:val="00A07A19"/>
    <w:rsid w:val="00A07CF2"/>
    <w:rsid w:val="00A120E7"/>
    <w:rsid w:val="00A1337D"/>
    <w:rsid w:val="00A13FE6"/>
    <w:rsid w:val="00A17501"/>
    <w:rsid w:val="00A202ED"/>
    <w:rsid w:val="00A20A43"/>
    <w:rsid w:val="00A20C86"/>
    <w:rsid w:val="00A21D8C"/>
    <w:rsid w:val="00A24A46"/>
    <w:rsid w:val="00A2515C"/>
    <w:rsid w:val="00A254BC"/>
    <w:rsid w:val="00A26594"/>
    <w:rsid w:val="00A30713"/>
    <w:rsid w:val="00A3300F"/>
    <w:rsid w:val="00A3384F"/>
    <w:rsid w:val="00A3460D"/>
    <w:rsid w:val="00A358C1"/>
    <w:rsid w:val="00A361C1"/>
    <w:rsid w:val="00A366DF"/>
    <w:rsid w:val="00A3777E"/>
    <w:rsid w:val="00A406AF"/>
    <w:rsid w:val="00A41587"/>
    <w:rsid w:val="00A41F07"/>
    <w:rsid w:val="00A4235D"/>
    <w:rsid w:val="00A44CEE"/>
    <w:rsid w:val="00A45457"/>
    <w:rsid w:val="00A46FEE"/>
    <w:rsid w:val="00A47163"/>
    <w:rsid w:val="00A47E0D"/>
    <w:rsid w:val="00A47EBE"/>
    <w:rsid w:val="00A5000A"/>
    <w:rsid w:val="00A500CA"/>
    <w:rsid w:val="00A5024B"/>
    <w:rsid w:val="00A5061D"/>
    <w:rsid w:val="00A51424"/>
    <w:rsid w:val="00A5146A"/>
    <w:rsid w:val="00A522B8"/>
    <w:rsid w:val="00A52564"/>
    <w:rsid w:val="00A52B4F"/>
    <w:rsid w:val="00A53C09"/>
    <w:rsid w:val="00A54D74"/>
    <w:rsid w:val="00A54E3D"/>
    <w:rsid w:val="00A555E1"/>
    <w:rsid w:val="00A558F0"/>
    <w:rsid w:val="00A55D73"/>
    <w:rsid w:val="00A60377"/>
    <w:rsid w:val="00A60EC6"/>
    <w:rsid w:val="00A62837"/>
    <w:rsid w:val="00A628D0"/>
    <w:rsid w:val="00A63B02"/>
    <w:rsid w:val="00A642BF"/>
    <w:rsid w:val="00A64D31"/>
    <w:rsid w:val="00A64D5F"/>
    <w:rsid w:val="00A667A0"/>
    <w:rsid w:val="00A6779B"/>
    <w:rsid w:val="00A70C3D"/>
    <w:rsid w:val="00A7184D"/>
    <w:rsid w:val="00A71A5C"/>
    <w:rsid w:val="00A71CF3"/>
    <w:rsid w:val="00A71D90"/>
    <w:rsid w:val="00A72AAC"/>
    <w:rsid w:val="00A743A8"/>
    <w:rsid w:val="00A76F91"/>
    <w:rsid w:val="00A77A7D"/>
    <w:rsid w:val="00A77CF1"/>
    <w:rsid w:val="00A80565"/>
    <w:rsid w:val="00A80BD6"/>
    <w:rsid w:val="00A819D2"/>
    <w:rsid w:val="00A822C7"/>
    <w:rsid w:val="00A824D8"/>
    <w:rsid w:val="00A82CFE"/>
    <w:rsid w:val="00A839E0"/>
    <w:rsid w:val="00A83D67"/>
    <w:rsid w:val="00A847A4"/>
    <w:rsid w:val="00A84B7C"/>
    <w:rsid w:val="00A85F3C"/>
    <w:rsid w:val="00A862F1"/>
    <w:rsid w:val="00A8672E"/>
    <w:rsid w:val="00A86749"/>
    <w:rsid w:val="00A87421"/>
    <w:rsid w:val="00A87B9E"/>
    <w:rsid w:val="00A87EF6"/>
    <w:rsid w:val="00A91A68"/>
    <w:rsid w:val="00A91AC2"/>
    <w:rsid w:val="00A9207D"/>
    <w:rsid w:val="00A929E4"/>
    <w:rsid w:val="00A92FA5"/>
    <w:rsid w:val="00A957AD"/>
    <w:rsid w:val="00A9672A"/>
    <w:rsid w:val="00A96771"/>
    <w:rsid w:val="00AA074C"/>
    <w:rsid w:val="00AA1769"/>
    <w:rsid w:val="00AA28BE"/>
    <w:rsid w:val="00AA36B1"/>
    <w:rsid w:val="00AA3FEF"/>
    <w:rsid w:val="00AA48FB"/>
    <w:rsid w:val="00AA5F57"/>
    <w:rsid w:val="00AA6835"/>
    <w:rsid w:val="00AA68CE"/>
    <w:rsid w:val="00AA7F24"/>
    <w:rsid w:val="00AB1E69"/>
    <w:rsid w:val="00AB23CC"/>
    <w:rsid w:val="00AB4327"/>
    <w:rsid w:val="00AB5987"/>
    <w:rsid w:val="00AB5D4B"/>
    <w:rsid w:val="00AB5EA8"/>
    <w:rsid w:val="00AB5EC7"/>
    <w:rsid w:val="00AB651D"/>
    <w:rsid w:val="00AB6F7F"/>
    <w:rsid w:val="00AC0F3C"/>
    <w:rsid w:val="00AC1062"/>
    <w:rsid w:val="00AC37AD"/>
    <w:rsid w:val="00AC431F"/>
    <w:rsid w:val="00AC4945"/>
    <w:rsid w:val="00AC50B6"/>
    <w:rsid w:val="00AC6120"/>
    <w:rsid w:val="00AC644C"/>
    <w:rsid w:val="00AC6A71"/>
    <w:rsid w:val="00AC6F22"/>
    <w:rsid w:val="00AC777B"/>
    <w:rsid w:val="00AD2EA7"/>
    <w:rsid w:val="00AD3658"/>
    <w:rsid w:val="00AD3889"/>
    <w:rsid w:val="00AD3D8C"/>
    <w:rsid w:val="00AD455A"/>
    <w:rsid w:val="00AD5708"/>
    <w:rsid w:val="00AD6B07"/>
    <w:rsid w:val="00AD79A5"/>
    <w:rsid w:val="00AD7B9C"/>
    <w:rsid w:val="00AD7FB5"/>
    <w:rsid w:val="00AE033D"/>
    <w:rsid w:val="00AE111F"/>
    <w:rsid w:val="00AE2D65"/>
    <w:rsid w:val="00AE3D34"/>
    <w:rsid w:val="00AE5C57"/>
    <w:rsid w:val="00AE5EFB"/>
    <w:rsid w:val="00AE5F98"/>
    <w:rsid w:val="00AE7B6E"/>
    <w:rsid w:val="00AE7D10"/>
    <w:rsid w:val="00AF2011"/>
    <w:rsid w:val="00AF3515"/>
    <w:rsid w:val="00AF58DF"/>
    <w:rsid w:val="00AF6721"/>
    <w:rsid w:val="00AF6BA9"/>
    <w:rsid w:val="00AF733D"/>
    <w:rsid w:val="00B0004F"/>
    <w:rsid w:val="00B02008"/>
    <w:rsid w:val="00B027D5"/>
    <w:rsid w:val="00B0344E"/>
    <w:rsid w:val="00B03F4D"/>
    <w:rsid w:val="00B04470"/>
    <w:rsid w:val="00B04D2C"/>
    <w:rsid w:val="00B051AF"/>
    <w:rsid w:val="00B05D34"/>
    <w:rsid w:val="00B064BA"/>
    <w:rsid w:val="00B07536"/>
    <w:rsid w:val="00B07E9C"/>
    <w:rsid w:val="00B10AA4"/>
    <w:rsid w:val="00B12084"/>
    <w:rsid w:val="00B125F4"/>
    <w:rsid w:val="00B1348C"/>
    <w:rsid w:val="00B1375C"/>
    <w:rsid w:val="00B1385D"/>
    <w:rsid w:val="00B1513A"/>
    <w:rsid w:val="00B16632"/>
    <w:rsid w:val="00B16853"/>
    <w:rsid w:val="00B17E9B"/>
    <w:rsid w:val="00B17F31"/>
    <w:rsid w:val="00B201BF"/>
    <w:rsid w:val="00B2181D"/>
    <w:rsid w:val="00B21DA3"/>
    <w:rsid w:val="00B22681"/>
    <w:rsid w:val="00B246ED"/>
    <w:rsid w:val="00B27445"/>
    <w:rsid w:val="00B308BE"/>
    <w:rsid w:val="00B3094B"/>
    <w:rsid w:val="00B3268F"/>
    <w:rsid w:val="00B330FC"/>
    <w:rsid w:val="00B33CB5"/>
    <w:rsid w:val="00B35FF4"/>
    <w:rsid w:val="00B36D6C"/>
    <w:rsid w:val="00B36D9D"/>
    <w:rsid w:val="00B37C5C"/>
    <w:rsid w:val="00B41653"/>
    <w:rsid w:val="00B41C03"/>
    <w:rsid w:val="00B42664"/>
    <w:rsid w:val="00B45565"/>
    <w:rsid w:val="00B460D6"/>
    <w:rsid w:val="00B46256"/>
    <w:rsid w:val="00B465C1"/>
    <w:rsid w:val="00B47A87"/>
    <w:rsid w:val="00B503B5"/>
    <w:rsid w:val="00B50519"/>
    <w:rsid w:val="00B51C8F"/>
    <w:rsid w:val="00B53144"/>
    <w:rsid w:val="00B532AB"/>
    <w:rsid w:val="00B5368A"/>
    <w:rsid w:val="00B53C7A"/>
    <w:rsid w:val="00B540F9"/>
    <w:rsid w:val="00B5581A"/>
    <w:rsid w:val="00B56400"/>
    <w:rsid w:val="00B5659F"/>
    <w:rsid w:val="00B567C3"/>
    <w:rsid w:val="00B57218"/>
    <w:rsid w:val="00B57915"/>
    <w:rsid w:val="00B57AAF"/>
    <w:rsid w:val="00B6032C"/>
    <w:rsid w:val="00B60D2D"/>
    <w:rsid w:val="00B62FFB"/>
    <w:rsid w:val="00B63ACD"/>
    <w:rsid w:val="00B6429C"/>
    <w:rsid w:val="00B64302"/>
    <w:rsid w:val="00B64773"/>
    <w:rsid w:val="00B65CE3"/>
    <w:rsid w:val="00B67C28"/>
    <w:rsid w:val="00B721BF"/>
    <w:rsid w:val="00B7226F"/>
    <w:rsid w:val="00B722A9"/>
    <w:rsid w:val="00B77128"/>
    <w:rsid w:val="00B802B9"/>
    <w:rsid w:val="00B805E8"/>
    <w:rsid w:val="00B806EA"/>
    <w:rsid w:val="00B807F2"/>
    <w:rsid w:val="00B80A29"/>
    <w:rsid w:val="00B811EC"/>
    <w:rsid w:val="00B813F7"/>
    <w:rsid w:val="00B81ECD"/>
    <w:rsid w:val="00B82001"/>
    <w:rsid w:val="00B82349"/>
    <w:rsid w:val="00B82922"/>
    <w:rsid w:val="00B8405D"/>
    <w:rsid w:val="00B85F66"/>
    <w:rsid w:val="00B86C8A"/>
    <w:rsid w:val="00B86ED4"/>
    <w:rsid w:val="00B86FA0"/>
    <w:rsid w:val="00B879D0"/>
    <w:rsid w:val="00B90788"/>
    <w:rsid w:val="00B90F6A"/>
    <w:rsid w:val="00B930C4"/>
    <w:rsid w:val="00B936A6"/>
    <w:rsid w:val="00B93E38"/>
    <w:rsid w:val="00B9449C"/>
    <w:rsid w:val="00B94C02"/>
    <w:rsid w:val="00B954AC"/>
    <w:rsid w:val="00B97AF2"/>
    <w:rsid w:val="00B97CD9"/>
    <w:rsid w:val="00BA0521"/>
    <w:rsid w:val="00BA1110"/>
    <w:rsid w:val="00BA1B65"/>
    <w:rsid w:val="00BA2607"/>
    <w:rsid w:val="00BA262F"/>
    <w:rsid w:val="00BA2731"/>
    <w:rsid w:val="00BA2B89"/>
    <w:rsid w:val="00BA3D4B"/>
    <w:rsid w:val="00BA7B8C"/>
    <w:rsid w:val="00BB0470"/>
    <w:rsid w:val="00BB051C"/>
    <w:rsid w:val="00BB0EFB"/>
    <w:rsid w:val="00BB134B"/>
    <w:rsid w:val="00BB2251"/>
    <w:rsid w:val="00BB435B"/>
    <w:rsid w:val="00BB45AE"/>
    <w:rsid w:val="00BB6135"/>
    <w:rsid w:val="00BB71C2"/>
    <w:rsid w:val="00BB7348"/>
    <w:rsid w:val="00BC0364"/>
    <w:rsid w:val="00BC0DE5"/>
    <w:rsid w:val="00BC1956"/>
    <w:rsid w:val="00BC1B0D"/>
    <w:rsid w:val="00BC1B73"/>
    <w:rsid w:val="00BC3176"/>
    <w:rsid w:val="00BC3372"/>
    <w:rsid w:val="00BC448E"/>
    <w:rsid w:val="00BC7098"/>
    <w:rsid w:val="00BD0BB8"/>
    <w:rsid w:val="00BD19C9"/>
    <w:rsid w:val="00BD1A67"/>
    <w:rsid w:val="00BD1CD8"/>
    <w:rsid w:val="00BD29E1"/>
    <w:rsid w:val="00BD520F"/>
    <w:rsid w:val="00BD6A13"/>
    <w:rsid w:val="00BE12D5"/>
    <w:rsid w:val="00BE1409"/>
    <w:rsid w:val="00BE1B06"/>
    <w:rsid w:val="00BE1D3B"/>
    <w:rsid w:val="00BE2FA3"/>
    <w:rsid w:val="00BE497D"/>
    <w:rsid w:val="00BE4986"/>
    <w:rsid w:val="00BE4E44"/>
    <w:rsid w:val="00BE60D3"/>
    <w:rsid w:val="00BE6826"/>
    <w:rsid w:val="00BE728F"/>
    <w:rsid w:val="00BF0E45"/>
    <w:rsid w:val="00BF0F79"/>
    <w:rsid w:val="00BF1389"/>
    <w:rsid w:val="00BF2B60"/>
    <w:rsid w:val="00BF2D29"/>
    <w:rsid w:val="00BF2E28"/>
    <w:rsid w:val="00BF2FD8"/>
    <w:rsid w:val="00BF3EB9"/>
    <w:rsid w:val="00BF481A"/>
    <w:rsid w:val="00BF4960"/>
    <w:rsid w:val="00BF5769"/>
    <w:rsid w:val="00BF6B4F"/>
    <w:rsid w:val="00C02526"/>
    <w:rsid w:val="00C03059"/>
    <w:rsid w:val="00C03378"/>
    <w:rsid w:val="00C047E4"/>
    <w:rsid w:val="00C0493C"/>
    <w:rsid w:val="00C055EF"/>
    <w:rsid w:val="00C06041"/>
    <w:rsid w:val="00C06070"/>
    <w:rsid w:val="00C06443"/>
    <w:rsid w:val="00C07145"/>
    <w:rsid w:val="00C07390"/>
    <w:rsid w:val="00C079B9"/>
    <w:rsid w:val="00C1023E"/>
    <w:rsid w:val="00C10AC6"/>
    <w:rsid w:val="00C1181A"/>
    <w:rsid w:val="00C11C13"/>
    <w:rsid w:val="00C13781"/>
    <w:rsid w:val="00C145E3"/>
    <w:rsid w:val="00C163D4"/>
    <w:rsid w:val="00C16951"/>
    <w:rsid w:val="00C16A5C"/>
    <w:rsid w:val="00C16DD0"/>
    <w:rsid w:val="00C2037B"/>
    <w:rsid w:val="00C2156A"/>
    <w:rsid w:val="00C21DE1"/>
    <w:rsid w:val="00C24481"/>
    <w:rsid w:val="00C25346"/>
    <w:rsid w:val="00C25EF3"/>
    <w:rsid w:val="00C271E6"/>
    <w:rsid w:val="00C3007F"/>
    <w:rsid w:val="00C3045A"/>
    <w:rsid w:val="00C31675"/>
    <w:rsid w:val="00C31C15"/>
    <w:rsid w:val="00C32338"/>
    <w:rsid w:val="00C33FFD"/>
    <w:rsid w:val="00C34B09"/>
    <w:rsid w:val="00C34D3E"/>
    <w:rsid w:val="00C34F8D"/>
    <w:rsid w:val="00C3669F"/>
    <w:rsid w:val="00C3733E"/>
    <w:rsid w:val="00C37612"/>
    <w:rsid w:val="00C3795E"/>
    <w:rsid w:val="00C407E1"/>
    <w:rsid w:val="00C42096"/>
    <w:rsid w:val="00C4341E"/>
    <w:rsid w:val="00C437AC"/>
    <w:rsid w:val="00C43CC5"/>
    <w:rsid w:val="00C4420F"/>
    <w:rsid w:val="00C460EE"/>
    <w:rsid w:val="00C46860"/>
    <w:rsid w:val="00C469BD"/>
    <w:rsid w:val="00C511B4"/>
    <w:rsid w:val="00C512DC"/>
    <w:rsid w:val="00C523EE"/>
    <w:rsid w:val="00C52E2A"/>
    <w:rsid w:val="00C5366F"/>
    <w:rsid w:val="00C537EE"/>
    <w:rsid w:val="00C53AAE"/>
    <w:rsid w:val="00C55596"/>
    <w:rsid w:val="00C555A3"/>
    <w:rsid w:val="00C55EA6"/>
    <w:rsid w:val="00C575D1"/>
    <w:rsid w:val="00C605E3"/>
    <w:rsid w:val="00C6070D"/>
    <w:rsid w:val="00C61163"/>
    <w:rsid w:val="00C61B4D"/>
    <w:rsid w:val="00C62AB3"/>
    <w:rsid w:val="00C6615B"/>
    <w:rsid w:val="00C67EFE"/>
    <w:rsid w:val="00C704F8"/>
    <w:rsid w:val="00C717C7"/>
    <w:rsid w:val="00C717DD"/>
    <w:rsid w:val="00C72A14"/>
    <w:rsid w:val="00C737BE"/>
    <w:rsid w:val="00C7402F"/>
    <w:rsid w:val="00C76E57"/>
    <w:rsid w:val="00C802DB"/>
    <w:rsid w:val="00C80C38"/>
    <w:rsid w:val="00C81556"/>
    <w:rsid w:val="00C81E2A"/>
    <w:rsid w:val="00C821A8"/>
    <w:rsid w:val="00C825F3"/>
    <w:rsid w:val="00C835A7"/>
    <w:rsid w:val="00C8447D"/>
    <w:rsid w:val="00C85002"/>
    <w:rsid w:val="00C85D08"/>
    <w:rsid w:val="00C85ED3"/>
    <w:rsid w:val="00C85FB4"/>
    <w:rsid w:val="00C86815"/>
    <w:rsid w:val="00C87002"/>
    <w:rsid w:val="00C879DB"/>
    <w:rsid w:val="00C914FE"/>
    <w:rsid w:val="00C926BB"/>
    <w:rsid w:val="00C93735"/>
    <w:rsid w:val="00C93B4F"/>
    <w:rsid w:val="00C945E3"/>
    <w:rsid w:val="00C94E1E"/>
    <w:rsid w:val="00C95802"/>
    <w:rsid w:val="00C96038"/>
    <w:rsid w:val="00C96638"/>
    <w:rsid w:val="00C9719D"/>
    <w:rsid w:val="00CA0FAF"/>
    <w:rsid w:val="00CA27C3"/>
    <w:rsid w:val="00CA2CB5"/>
    <w:rsid w:val="00CA3011"/>
    <w:rsid w:val="00CA5314"/>
    <w:rsid w:val="00CA6575"/>
    <w:rsid w:val="00CA69E7"/>
    <w:rsid w:val="00CA7079"/>
    <w:rsid w:val="00CA7BDB"/>
    <w:rsid w:val="00CA7C31"/>
    <w:rsid w:val="00CA7EBA"/>
    <w:rsid w:val="00CB2087"/>
    <w:rsid w:val="00CB35EE"/>
    <w:rsid w:val="00CB3C57"/>
    <w:rsid w:val="00CB477F"/>
    <w:rsid w:val="00CB4DD2"/>
    <w:rsid w:val="00CB5BD9"/>
    <w:rsid w:val="00CB6776"/>
    <w:rsid w:val="00CB695E"/>
    <w:rsid w:val="00CB6C76"/>
    <w:rsid w:val="00CB6D20"/>
    <w:rsid w:val="00CB722D"/>
    <w:rsid w:val="00CB7B34"/>
    <w:rsid w:val="00CC0376"/>
    <w:rsid w:val="00CC207A"/>
    <w:rsid w:val="00CC2257"/>
    <w:rsid w:val="00CC342E"/>
    <w:rsid w:val="00CC5182"/>
    <w:rsid w:val="00CC52C2"/>
    <w:rsid w:val="00CC6CAD"/>
    <w:rsid w:val="00CC6D3E"/>
    <w:rsid w:val="00CC71F4"/>
    <w:rsid w:val="00CC760D"/>
    <w:rsid w:val="00CC7797"/>
    <w:rsid w:val="00CC795A"/>
    <w:rsid w:val="00CC7CB8"/>
    <w:rsid w:val="00CD1DF1"/>
    <w:rsid w:val="00CD5331"/>
    <w:rsid w:val="00CD5CA3"/>
    <w:rsid w:val="00CD6D7B"/>
    <w:rsid w:val="00CD75F1"/>
    <w:rsid w:val="00CE0136"/>
    <w:rsid w:val="00CE042E"/>
    <w:rsid w:val="00CE0BCF"/>
    <w:rsid w:val="00CE29C0"/>
    <w:rsid w:val="00CE3BC0"/>
    <w:rsid w:val="00CE4315"/>
    <w:rsid w:val="00CE499C"/>
    <w:rsid w:val="00CE5A9B"/>
    <w:rsid w:val="00CE6632"/>
    <w:rsid w:val="00CE78B3"/>
    <w:rsid w:val="00CF1D72"/>
    <w:rsid w:val="00CF1F5E"/>
    <w:rsid w:val="00CF1F71"/>
    <w:rsid w:val="00CF2346"/>
    <w:rsid w:val="00CF3D09"/>
    <w:rsid w:val="00CF5481"/>
    <w:rsid w:val="00CF5E7D"/>
    <w:rsid w:val="00CF7768"/>
    <w:rsid w:val="00D00A85"/>
    <w:rsid w:val="00D00A91"/>
    <w:rsid w:val="00D01C6F"/>
    <w:rsid w:val="00D04246"/>
    <w:rsid w:val="00D049B7"/>
    <w:rsid w:val="00D049E6"/>
    <w:rsid w:val="00D04BAB"/>
    <w:rsid w:val="00D05A24"/>
    <w:rsid w:val="00D05D00"/>
    <w:rsid w:val="00D0638C"/>
    <w:rsid w:val="00D067CC"/>
    <w:rsid w:val="00D07428"/>
    <w:rsid w:val="00D1138A"/>
    <w:rsid w:val="00D1218F"/>
    <w:rsid w:val="00D12D0E"/>
    <w:rsid w:val="00D147B2"/>
    <w:rsid w:val="00D148B7"/>
    <w:rsid w:val="00D14B4A"/>
    <w:rsid w:val="00D1598A"/>
    <w:rsid w:val="00D16811"/>
    <w:rsid w:val="00D173FC"/>
    <w:rsid w:val="00D174C9"/>
    <w:rsid w:val="00D20290"/>
    <w:rsid w:val="00D2042F"/>
    <w:rsid w:val="00D21CD4"/>
    <w:rsid w:val="00D2205C"/>
    <w:rsid w:val="00D23F74"/>
    <w:rsid w:val="00D2428C"/>
    <w:rsid w:val="00D24A3B"/>
    <w:rsid w:val="00D255D0"/>
    <w:rsid w:val="00D2657E"/>
    <w:rsid w:val="00D2691F"/>
    <w:rsid w:val="00D27823"/>
    <w:rsid w:val="00D30508"/>
    <w:rsid w:val="00D30762"/>
    <w:rsid w:val="00D30D73"/>
    <w:rsid w:val="00D312F0"/>
    <w:rsid w:val="00D32CBC"/>
    <w:rsid w:val="00D348CB"/>
    <w:rsid w:val="00D35723"/>
    <w:rsid w:val="00D406F6"/>
    <w:rsid w:val="00D418DE"/>
    <w:rsid w:val="00D4274C"/>
    <w:rsid w:val="00D42CE6"/>
    <w:rsid w:val="00D43062"/>
    <w:rsid w:val="00D4410E"/>
    <w:rsid w:val="00D44A59"/>
    <w:rsid w:val="00D44CED"/>
    <w:rsid w:val="00D461A6"/>
    <w:rsid w:val="00D4682D"/>
    <w:rsid w:val="00D475B8"/>
    <w:rsid w:val="00D50611"/>
    <w:rsid w:val="00D51090"/>
    <w:rsid w:val="00D516DE"/>
    <w:rsid w:val="00D5191F"/>
    <w:rsid w:val="00D51CDC"/>
    <w:rsid w:val="00D520D1"/>
    <w:rsid w:val="00D521E6"/>
    <w:rsid w:val="00D5221D"/>
    <w:rsid w:val="00D5333F"/>
    <w:rsid w:val="00D53DF5"/>
    <w:rsid w:val="00D5472A"/>
    <w:rsid w:val="00D55173"/>
    <w:rsid w:val="00D57454"/>
    <w:rsid w:val="00D578D0"/>
    <w:rsid w:val="00D60B82"/>
    <w:rsid w:val="00D6233A"/>
    <w:rsid w:val="00D63DBE"/>
    <w:rsid w:val="00D64EF4"/>
    <w:rsid w:val="00D66444"/>
    <w:rsid w:val="00D66E9A"/>
    <w:rsid w:val="00D67D9F"/>
    <w:rsid w:val="00D70507"/>
    <w:rsid w:val="00D7061D"/>
    <w:rsid w:val="00D71339"/>
    <w:rsid w:val="00D7197F"/>
    <w:rsid w:val="00D71A17"/>
    <w:rsid w:val="00D72E62"/>
    <w:rsid w:val="00D74987"/>
    <w:rsid w:val="00D75C3C"/>
    <w:rsid w:val="00D76911"/>
    <w:rsid w:val="00D76DD8"/>
    <w:rsid w:val="00D77284"/>
    <w:rsid w:val="00D81045"/>
    <w:rsid w:val="00D81897"/>
    <w:rsid w:val="00D82881"/>
    <w:rsid w:val="00D84E3D"/>
    <w:rsid w:val="00D86002"/>
    <w:rsid w:val="00D878C7"/>
    <w:rsid w:val="00D87936"/>
    <w:rsid w:val="00D87B73"/>
    <w:rsid w:val="00D9000D"/>
    <w:rsid w:val="00D9033F"/>
    <w:rsid w:val="00D91DDA"/>
    <w:rsid w:val="00D923E6"/>
    <w:rsid w:val="00D9266B"/>
    <w:rsid w:val="00D92A71"/>
    <w:rsid w:val="00D9706A"/>
    <w:rsid w:val="00DA0DA3"/>
    <w:rsid w:val="00DA118E"/>
    <w:rsid w:val="00DA1867"/>
    <w:rsid w:val="00DA271D"/>
    <w:rsid w:val="00DA2D4F"/>
    <w:rsid w:val="00DB07B2"/>
    <w:rsid w:val="00DB0B70"/>
    <w:rsid w:val="00DB13D0"/>
    <w:rsid w:val="00DB1497"/>
    <w:rsid w:val="00DB33BB"/>
    <w:rsid w:val="00DB5636"/>
    <w:rsid w:val="00DB58CC"/>
    <w:rsid w:val="00DB5FC9"/>
    <w:rsid w:val="00DB6188"/>
    <w:rsid w:val="00DB701A"/>
    <w:rsid w:val="00DB71BE"/>
    <w:rsid w:val="00DC0E70"/>
    <w:rsid w:val="00DC13E3"/>
    <w:rsid w:val="00DC1752"/>
    <w:rsid w:val="00DC1A1D"/>
    <w:rsid w:val="00DC1DAD"/>
    <w:rsid w:val="00DC2CE4"/>
    <w:rsid w:val="00DC2F65"/>
    <w:rsid w:val="00DC3081"/>
    <w:rsid w:val="00DC45AF"/>
    <w:rsid w:val="00DC48C7"/>
    <w:rsid w:val="00DC4B64"/>
    <w:rsid w:val="00DC5B7E"/>
    <w:rsid w:val="00DC672F"/>
    <w:rsid w:val="00DD0103"/>
    <w:rsid w:val="00DD0F0E"/>
    <w:rsid w:val="00DD12B4"/>
    <w:rsid w:val="00DD14F3"/>
    <w:rsid w:val="00DD1E44"/>
    <w:rsid w:val="00DD2B0E"/>
    <w:rsid w:val="00DD3B81"/>
    <w:rsid w:val="00DD3C32"/>
    <w:rsid w:val="00DD3CBA"/>
    <w:rsid w:val="00DD4CDB"/>
    <w:rsid w:val="00DD66C0"/>
    <w:rsid w:val="00DD7973"/>
    <w:rsid w:val="00DE0AA2"/>
    <w:rsid w:val="00DE134A"/>
    <w:rsid w:val="00DE1BA8"/>
    <w:rsid w:val="00DE2042"/>
    <w:rsid w:val="00DE3389"/>
    <w:rsid w:val="00DE34BC"/>
    <w:rsid w:val="00DE416A"/>
    <w:rsid w:val="00DE4621"/>
    <w:rsid w:val="00DE566A"/>
    <w:rsid w:val="00DE6004"/>
    <w:rsid w:val="00DE7087"/>
    <w:rsid w:val="00DE7B1D"/>
    <w:rsid w:val="00DF06D7"/>
    <w:rsid w:val="00DF10FF"/>
    <w:rsid w:val="00DF2DA2"/>
    <w:rsid w:val="00DF3217"/>
    <w:rsid w:val="00DF4D68"/>
    <w:rsid w:val="00E010CC"/>
    <w:rsid w:val="00E010D8"/>
    <w:rsid w:val="00E017D9"/>
    <w:rsid w:val="00E0327D"/>
    <w:rsid w:val="00E03B9B"/>
    <w:rsid w:val="00E04785"/>
    <w:rsid w:val="00E0573B"/>
    <w:rsid w:val="00E06764"/>
    <w:rsid w:val="00E06DE9"/>
    <w:rsid w:val="00E124BC"/>
    <w:rsid w:val="00E1280E"/>
    <w:rsid w:val="00E13D32"/>
    <w:rsid w:val="00E1552E"/>
    <w:rsid w:val="00E15558"/>
    <w:rsid w:val="00E157C4"/>
    <w:rsid w:val="00E15DE3"/>
    <w:rsid w:val="00E17A04"/>
    <w:rsid w:val="00E20CE3"/>
    <w:rsid w:val="00E214BB"/>
    <w:rsid w:val="00E216AE"/>
    <w:rsid w:val="00E21E98"/>
    <w:rsid w:val="00E2226F"/>
    <w:rsid w:val="00E22362"/>
    <w:rsid w:val="00E22386"/>
    <w:rsid w:val="00E236BE"/>
    <w:rsid w:val="00E23809"/>
    <w:rsid w:val="00E24995"/>
    <w:rsid w:val="00E2596E"/>
    <w:rsid w:val="00E26B8E"/>
    <w:rsid w:val="00E30A92"/>
    <w:rsid w:val="00E30EB9"/>
    <w:rsid w:val="00E3219A"/>
    <w:rsid w:val="00E3454D"/>
    <w:rsid w:val="00E35C41"/>
    <w:rsid w:val="00E35D68"/>
    <w:rsid w:val="00E35FBD"/>
    <w:rsid w:val="00E37AF4"/>
    <w:rsid w:val="00E41333"/>
    <w:rsid w:val="00E414BE"/>
    <w:rsid w:val="00E43741"/>
    <w:rsid w:val="00E43819"/>
    <w:rsid w:val="00E452AD"/>
    <w:rsid w:val="00E45E78"/>
    <w:rsid w:val="00E46530"/>
    <w:rsid w:val="00E467C0"/>
    <w:rsid w:val="00E46831"/>
    <w:rsid w:val="00E46A5B"/>
    <w:rsid w:val="00E46F05"/>
    <w:rsid w:val="00E471FD"/>
    <w:rsid w:val="00E47315"/>
    <w:rsid w:val="00E50643"/>
    <w:rsid w:val="00E50D71"/>
    <w:rsid w:val="00E50DAD"/>
    <w:rsid w:val="00E51215"/>
    <w:rsid w:val="00E516D0"/>
    <w:rsid w:val="00E53E34"/>
    <w:rsid w:val="00E555BD"/>
    <w:rsid w:val="00E559F7"/>
    <w:rsid w:val="00E56A76"/>
    <w:rsid w:val="00E604DD"/>
    <w:rsid w:val="00E61E3E"/>
    <w:rsid w:val="00E62389"/>
    <w:rsid w:val="00E635B5"/>
    <w:rsid w:val="00E6437C"/>
    <w:rsid w:val="00E6514A"/>
    <w:rsid w:val="00E66071"/>
    <w:rsid w:val="00E669EA"/>
    <w:rsid w:val="00E67334"/>
    <w:rsid w:val="00E6788C"/>
    <w:rsid w:val="00E706A9"/>
    <w:rsid w:val="00E7103E"/>
    <w:rsid w:val="00E712C4"/>
    <w:rsid w:val="00E7166B"/>
    <w:rsid w:val="00E71A7E"/>
    <w:rsid w:val="00E71CE3"/>
    <w:rsid w:val="00E74F2D"/>
    <w:rsid w:val="00E74FD4"/>
    <w:rsid w:val="00E7607C"/>
    <w:rsid w:val="00E80B50"/>
    <w:rsid w:val="00E81FA3"/>
    <w:rsid w:val="00E823C6"/>
    <w:rsid w:val="00E825D8"/>
    <w:rsid w:val="00E827D8"/>
    <w:rsid w:val="00E82C0E"/>
    <w:rsid w:val="00E832B4"/>
    <w:rsid w:val="00E83847"/>
    <w:rsid w:val="00E84B53"/>
    <w:rsid w:val="00E85A36"/>
    <w:rsid w:val="00E873FC"/>
    <w:rsid w:val="00E9188A"/>
    <w:rsid w:val="00E92AA4"/>
    <w:rsid w:val="00E92D56"/>
    <w:rsid w:val="00E95530"/>
    <w:rsid w:val="00E957E7"/>
    <w:rsid w:val="00E95B6F"/>
    <w:rsid w:val="00E95D58"/>
    <w:rsid w:val="00E96E54"/>
    <w:rsid w:val="00E97029"/>
    <w:rsid w:val="00E972BE"/>
    <w:rsid w:val="00E977A1"/>
    <w:rsid w:val="00EA035F"/>
    <w:rsid w:val="00EA2B97"/>
    <w:rsid w:val="00EA2C2E"/>
    <w:rsid w:val="00EA34A7"/>
    <w:rsid w:val="00EA40CB"/>
    <w:rsid w:val="00EA4B88"/>
    <w:rsid w:val="00EA512E"/>
    <w:rsid w:val="00EA5449"/>
    <w:rsid w:val="00EA6AB1"/>
    <w:rsid w:val="00EA76CB"/>
    <w:rsid w:val="00EA779E"/>
    <w:rsid w:val="00EA7B00"/>
    <w:rsid w:val="00EA7C94"/>
    <w:rsid w:val="00EB020E"/>
    <w:rsid w:val="00EB24F6"/>
    <w:rsid w:val="00EB4B5C"/>
    <w:rsid w:val="00EB50E8"/>
    <w:rsid w:val="00EB6C7B"/>
    <w:rsid w:val="00EB7A8D"/>
    <w:rsid w:val="00EB7B54"/>
    <w:rsid w:val="00EC0896"/>
    <w:rsid w:val="00EC0B70"/>
    <w:rsid w:val="00EC133A"/>
    <w:rsid w:val="00EC1995"/>
    <w:rsid w:val="00EC220B"/>
    <w:rsid w:val="00EC4081"/>
    <w:rsid w:val="00EC5228"/>
    <w:rsid w:val="00EC5A4F"/>
    <w:rsid w:val="00EC5C14"/>
    <w:rsid w:val="00EC5D5D"/>
    <w:rsid w:val="00EC76CD"/>
    <w:rsid w:val="00EC79B7"/>
    <w:rsid w:val="00EC7AD5"/>
    <w:rsid w:val="00ED17A3"/>
    <w:rsid w:val="00ED1A98"/>
    <w:rsid w:val="00ED2693"/>
    <w:rsid w:val="00ED4C5E"/>
    <w:rsid w:val="00ED526D"/>
    <w:rsid w:val="00EE0573"/>
    <w:rsid w:val="00EE0CAF"/>
    <w:rsid w:val="00EE0E63"/>
    <w:rsid w:val="00EE132E"/>
    <w:rsid w:val="00EE2CFA"/>
    <w:rsid w:val="00EE338B"/>
    <w:rsid w:val="00EE3A35"/>
    <w:rsid w:val="00EE4338"/>
    <w:rsid w:val="00EE7441"/>
    <w:rsid w:val="00EE76B1"/>
    <w:rsid w:val="00EE7E54"/>
    <w:rsid w:val="00EF0BF1"/>
    <w:rsid w:val="00EF2EEA"/>
    <w:rsid w:val="00EF3890"/>
    <w:rsid w:val="00EF3E19"/>
    <w:rsid w:val="00EF3EF8"/>
    <w:rsid w:val="00EF493D"/>
    <w:rsid w:val="00EF586E"/>
    <w:rsid w:val="00EF5F13"/>
    <w:rsid w:val="00EF6677"/>
    <w:rsid w:val="00EF693A"/>
    <w:rsid w:val="00EF7273"/>
    <w:rsid w:val="00EF7E25"/>
    <w:rsid w:val="00F0125A"/>
    <w:rsid w:val="00F016AB"/>
    <w:rsid w:val="00F01D4D"/>
    <w:rsid w:val="00F01FEF"/>
    <w:rsid w:val="00F047CF"/>
    <w:rsid w:val="00F049F2"/>
    <w:rsid w:val="00F05AC7"/>
    <w:rsid w:val="00F07BDB"/>
    <w:rsid w:val="00F1083F"/>
    <w:rsid w:val="00F12099"/>
    <w:rsid w:val="00F12898"/>
    <w:rsid w:val="00F12C0A"/>
    <w:rsid w:val="00F134F6"/>
    <w:rsid w:val="00F13CEE"/>
    <w:rsid w:val="00F143AC"/>
    <w:rsid w:val="00F147ED"/>
    <w:rsid w:val="00F153C4"/>
    <w:rsid w:val="00F15F8B"/>
    <w:rsid w:val="00F16FB7"/>
    <w:rsid w:val="00F1759B"/>
    <w:rsid w:val="00F17AB2"/>
    <w:rsid w:val="00F20428"/>
    <w:rsid w:val="00F2071F"/>
    <w:rsid w:val="00F2075D"/>
    <w:rsid w:val="00F21172"/>
    <w:rsid w:val="00F21F27"/>
    <w:rsid w:val="00F22C99"/>
    <w:rsid w:val="00F22C9B"/>
    <w:rsid w:val="00F23462"/>
    <w:rsid w:val="00F2469F"/>
    <w:rsid w:val="00F25073"/>
    <w:rsid w:val="00F2637F"/>
    <w:rsid w:val="00F27875"/>
    <w:rsid w:val="00F27A15"/>
    <w:rsid w:val="00F31558"/>
    <w:rsid w:val="00F339AD"/>
    <w:rsid w:val="00F33AA1"/>
    <w:rsid w:val="00F35081"/>
    <w:rsid w:val="00F354BC"/>
    <w:rsid w:val="00F368DE"/>
    <w:rsid w:val="00F37A25"/>
    <w:rsid w:val="00F37A71"/>
    <w:rsid w:val="00F408F8"/>
    <w:rsid w:val="00F40DF1"/>
    <w:rsid w:val="00F41EC6"/>
    <w:rsid w:val="00F42545"/>
    <w:rsid w:val="00F42E9A"/>
    <w:rsid w:val="00F4339D"/>
    <w:rsid w:val="00F43430"/>
    <w:rsid w:val="00F45CDD"/>
    <w:rsid w:val="00F46343"/>
    <w:rsid w:val="00F471AB"/>
    <w:rsid w:val="00F47713"/>
    <w:rsid w:val="00F50827"/>
    <w:rsid w:val="00F50AED"/>
    <w:rsid w:val="00F526C5"/>
    <w:rsid w:val="00F527D5"/>
    <w:rsid w:val="00F52ADE"/>
    <w:rsid w:val="00F5462B"/>
    <w:rsid w:val="00F550A9"/>
    <w:rsid w:val="00F55A76"/>
    <w:rsid w:val="00F55FCF"/>
    <w:rsid w:val="00F561B4"/>
    <w:rsid w:val="00F6072D"/>
    <w:rsid w:val="00F61529"/>
    <w:rsid w:val="00F61A2F"/>
    <w:rsid w:val="00F61D0B"/>
    <w:rsid w:val="00F62124"/>
    <w:rsid w:val="00F62537"/>
    <w:rsid w:val="00F62662"/>
    <w:rsid w:val="00F62F39"/>
    <w:rsid w:val="00F65085"/>
    <w:rsid w:val="00F66025"/>
    <w:rsid w:val="00F67C3A"/>
    <w:rsid w:val="00F67F4A"/>
    <w:rsid w:val="00F70D6C"/>
    <w:rsid w:val="00F71A9A"/>
    <w:rsid w:val="00F735D4"/>
    <w:rsid w:val="00F73C67"/>
    <w:rsid w:val="00F74D13"/>
    <w:rsid w:val="00F74F6C"/>
    <w:rsid w:val="00F756ED"/>
    <w:rsid w:val="00F75804"/>
    <w:rsid w:val="00F76A46"/>
    <w:rsid w:val="00F76EF9"/>
    <w:rsid w:val="00F774EF"/>
    <w:rsid w:val="00F77AB3"/>
    <w:rsid w:val="00F807C6"/>
    <w:rsid w:val="00F81423"/>
    <w:rsid w:val="00F81B4F"/>
    <w:rsid w:val="00F83236"/>
    <w:rsid w:val="00F840C6"/>
    <w:rsid w:val="00F84737"/>
    <w:rsid w:val="00F853E8"/>
    <w:rsid w:val="00F858DB"/>
    <w:rsid w:val="00F87080"/>
    <w:rsid w:val="00F87EBC"/>
    <w:rsid w:val="00F90259"/>
    <w:rsid w:val="00F90293"/>
    <w:rsid w:val="00F91BA9"/>
    <w:rsid w:val="00F92E11"/>
    <w:rsid w:val="00F9359B"/>
    <w:rsid w:val="00F948E5"/>
    <w:rsid w:val="00F969F1"/>
    <w:rsid w:val="00F97073"/>
    <w:rsid w:val="00F978D6"/>
    <w:rsid w:val="00F97C33"/>
    <w:rsid w:val="00FA1570"/>
    <w:rsid w:val="00FA24F3"/>
    <w:rsid w:val="00FA2B86"/>
    <w:rsid w:val="00FA506F"/>
    <w:rsid w:val="00FA59D9"/>
    <w:rsid w:val="00FA7B2D"/>
    <w:rsid w:val="00FA7BB4"/>
    <w:rsid w:val="00FA7D13"/>
    <w:rsid w:val="00FB0069"/>
    <w:rsid w:val="00FB0468"/>
    <w:rsid w:val="00FB1067"/>
    <w:rsid w:val="00FB1C30"/>
    <w:rsid w:val="00FB23F2"/>
    <w:rsid w:val="00FB264B"/>
    <w:rsid w:val="00FB30BC"/>
    <w:rsid w:val="00FB4E45"/>
    <w:rsid w:val="00FB515B"/>
    <w:rsid w:val="00FB5B76"/>
    <w:rsid w:val="00FB62F7"/>
    <w:rsid w:val="00FB7B5F"/>
    <w:rsid w:val="00FB7FF1"/>
    <w:rsid w:val="00FC0D85"/>
    <w:rsid w:val="00FC1756"/>
    <w:rsid w:val="00FC1B09"/>
    <w:rsid w:val="00FC20D2"/>
    <w:rsid w:val="00FC2832"/>
    <w:rsid w:val="00FC3986"/>
    <w:rsid w:val="00FC3C0B"/>
    <w:rsid w:val="00FC3DAF"/>
    <w:rsid w:val="00FC48F2"/>
    <w:rsid w:val="00FC5A6D"/>
    <w:rsid w:val="00FC7206"/>
    <w:rsid w:val="00FC73D8"/>
    <w:rsid w:val="00FC7ECD"/>
    <w:rsid w:val="00FD066A"/>
    <w:rsid w:val="00FD0B2F"/>
    <w:rsid w:val="00FD0BE6"/>
    <w:rsid w:val="00FD0E85"/>
    <w:rsid w:val="00FD2229"/>
    <w:rsid w:val="00FD23A0"/>
    <w:rsid w:val="00FD3403"/>
    <w:rsid w:val="00FD573B"/>
    <w:rsid w:val="00FD5933"/>
    <w:rsid w:val="00FD5EC6"/>
    <w:rsid w:val="00FD5F6C"/>
    <w:rsid w:val="00FD6598"/>
    <w:rsid w:val="00FD7221"/>
    <w:rsid w:val="00FE1644"/>
    <w:rsid w:val="00FE39F2"/>
    <w:rsid w:val="00FE48C7"/>
    <w:rsid w:val="00FE67F3"/>
    <w:rsid w:val="00FE68D9"/>
    <w:rsid w:val="00FF1BDB"/>
    <w:rsid w:val="00FF257D"/>
    <w:rsid w:val="00FF3448"/>
    <w:rsid w:val="00FF406C"/>
    <w:rsid w:val="00FF4380"/>
    <w:rsid w:val="00FF48EA"/>
    <w:rsid w:val="00FF4B0B"/>
    <w:rsid w:val="00FF6D04"/>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3CF5A"/>
  <w15:docId w15:val="{5C0393DE-09AC-4F79-8020-9C80D1B0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F24"/>
    <w:pPr>
      <w:widowControl w:val="0"/>
      <w:jc w:val="both"/>
    </w:pPr>
  </w:style>
  <w:style w:type="paragraph" w:styleId="1">
    <w:name w:val="heading 1"/>
    <w:basedOn w:val="a"/>
    <w:next w:val="a"/>
    <w:link w:val="10"/>
    <w:uiPriority w:val="9"/>
    <w:qFormat/>
    <w:rsid w:val="002A52E0"/>
    <w:pPr>
      <w:keepNext/>
      <w:keepLines/>
      <w:spacing w:before="340" w:after="330" w:line="578" w:lineRule="auto"/>
      <w:outlineLvl w:val="0"/>
    </w:pPr>
    <w:rPr>
      <w:b/>
      <w:bCs/>
      <w:kern w:val="44"/>
      <w:sz w:val="44"/>
      <w:szCs w:val="44"/>
    </w:rPr>
  </w:style>
  <w:style w:type="paragraph" w:styleId="2">
    <w:name w:val="heading 2"/>
    <w:basedOn w:val="a"/>
    <w:next w:val="a"/>
    <w:link w:val="20"/>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2E0"/>
    <w:rPr>
      <w:b/>
      <w:bCs/>
      <w:kern w:val="44"/>
      <w:sz w:val="44"/>
      <w:szCs w:val="44"/>
    </w:rPr>
  </w:style>
  <w:style w:type="character" w:customStyle="1" w:styleId="20">
    <w:name w:val="标题 2 字符"/>
    <w:basedOn w:val="a0"/>
    <w:link w:val="2"/>
    <w:rsid w:val="00AD7B9C"/>
    <w:rPr>
      <w:rFonts w:ascii="Arial" w:eastAsia="黑体" w:hAnsi="Arial" w:cs="Times New Roman"/>
      <w:b/>
      <w:bCs/>
      <w:sz w:val="32"/>
      <w:szCs w:val="32"/>
    </w:rPr>
  </w:style>
  <w:style w:type="character" w:customStyle="1" w:styleId="30">
    <w:name w:val="标题 3 字符"/>
    <w:basedOn w:val="a0"/>
    <w:link w:val="3"/>
    <w:uiPriority w:val="9"/>
    <w:rsid w:val="003366D3"/>
    <w:rPr>
      <w:b/>
      <w:bCs/>
      <w:sz w:val="32"/>
      <w:szCs w:val="32"/>
    </w:rPr>
  </w:style>
  <w:style w:type="paragraph" w:styleId="a3">
    <w:name w:val="Balloon Text"/>
    <w:basedOn w:val="a"/>
    <w:link w:val="a4"/>
    <w:uiPriority w:val="99"/>
    <w:semiHidden/>
    <w:unhideWhenUsed/>
    <w:rsid w:val="00DB13D0"/>
    <w:rPr>
      <w:sz w:val="18"/>
      <w:szCs w:val="18"/>
    </w:rPr>
  </w:style>
  <w:style w:type="character" w:customStyle="1" w:styleId="a4">
    <w:name w:val="批注框文本 字符"/>
    <w:basedOn w:val="a0"/>
    <w:link w:val="a3"/>
    <w:uiPriority w:val="99"/>
    <w:semiHidden/>
    <w:rsid w:val="00DB13D0"/>
    <w:rPr>
      <w:sz w:val="18"/>
      <w:szCs w:val="18"/>
    </w:rPr>
  </w:style>
  <w:style w:type="table" w:styleId="a5">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E3389"/>
    <w:pPr>
      <w:ind w:firstLineChars="200" w:firstLine="420"/>
    </w:pPr>
  </w:style>
  <w:style w:type="paragraph" w:styleId="a7">
    <w:name w:val="header"/>
    <w:basedOn w:val="a"/>
    <w:link w:val="a8"/>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30508"/>
    <w:rPr>
      <w:sz w:val="18"/>
      <w:szCs w:val="18"/>
    </w:rPr>
  </w:style>
  <w:style w:type="paragraph" w:styleId="a9">
    <w:name w:val="footer"/>
    <w:basedOn w:val="a"/>
    <w:link w:val="aa"/>
    <w:uiPriority w:val="99"/>
    <w:unhideWhenUsed/>
    <w:rsid w:val="00030508"/>
    <w:pPr>
      <w:tabs>
        <w:tab w:val="center" w:pos="4153"/>
        <w:tab w:val="right" w:pos="8306"/>
      </w:tabs>
      <w:snapToGrid w:val="0"/>
      <w:jc w:val="left"/>
    </w:pPr>
    <w:rPr>
      <w:sz w:val="18"/>
      <w:szCs w:val="18"/>
    </w:rPr>
  </w:style>
  <w:style w:type="character" w:customStyle="1" w:styleId="aa">
    <w:name w:val="页脚 字符"/>
    <w:basedOn w:val="a0"/>
    <w:link w:val="a9"/>
    <w:uiPriority w:val="99"/>
    <w:rsid w:val="00030508"/>
    <w:rPr>
      <w:sz w:val="18"/>
      <w:szCs w:val="18"/>
    </w:rPr>
  </w:style>
  <w:style w:type="character" w:styleId="ab">
    <w:name w:val="Hyperlink"/>
    <w:basedOn w:val="a0"/>
    <w:uiPriority w:val="99"/>
    <w:unhideWhenUsed/>
    <w:rsid w:val="00EE7E54"/>
    <w:rPr>
      <w:color w:val="0000FF"/>
      <w:u w:val="single"/>
    </w:rPr>
  </w:style>
  <w:style w:type="character" w:styleId="ac">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
    <w:name w:val="Char"/>
    <w:basedOn w:val="a"/>
    <w:rsid w:val="002A43A6"/>
    <w:pPr>
      <w:spacing w:line="360" w:lineRule="auto"/>
      <w:ind w:firstLineChars="200" w:firstLine="200"/>
    </w:pPr>
    <w:rPr>
      <w:rFonts w:ascii="宋体" w:eastAsia="宋体" w:hAnsi="宋体" w:cs="宋体"/>
      <w:sz w:val="24"/>
      <w:szCs w:val="24"/>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 w:type="paragraph" w:styleId="ad">
    <w:name w:val="Normal (Web)"/>
    <w:basedOn w:val="a"/>
    <w:uiPriority w:val="99"/>
    <w:semiHidden/>
    <w:unhideWhenUsed/>
    <w:rsid w:val="002F556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276CC5"/>
    <w:pPr>
      <w:widowControl w:val="0"/>
      <w:autoSpaceDE w:val="0"/>
      <w:autoSpaceDN w:val="0"/>
      <w:adjustRightInd w:val="0"/>
    </w:pPr>
    <w:rPr>
      <w:rFonts w:ascii="Times New Roman" w:hAnsi="Times New Roman" w:cs="Times New Roman"/>
      <w:color w:val="000000"/>
      <w:kern w:val="0"/>
      <w:sz w:val="24"/>
      <w:szCs w:val="24"/>
    </w:rPr>
  </w:style>
  <w:style w:type="paragraph" w:styleId="21">
    <w:name w:val="toc 2"/>
    <w:basedOn w:val="a"/>
    <w:next w:val="a"/>
    <w:autoRedefine/>
    <w:uiPriority w:val="39"/>
    <w:rsid w:val="001D68F7"/>
    <w:pPr>
      <w:tabs>
        <w:tab w:val="right" w:leader="dot" w:pos="8302"/>
      </w:tabs>
      <w:ind w:left="28" w:firstLine="181"/>
      <w:jc w:val="center"/>
    </w:pPr>
    <w:rPr>
      <w:rFonts w:ascii="Times New Roman" w:eastAsia="黑体" w:hAnsi="Times New Roman" w:cs="Times New Roman"/>
      <w:bCs/>
      <w:noProof/>
      <w:kern w:val="44"/>
      <w:sz w:val="36"/>
      <w:szCs w:val="36"/>
    </w:rPr>
  </w:style>
  <w:style w:type="paragraph" w:styleId="11">
    <w:name w:val="toc 1"/>
    <w:basedOn w:val="a"/>
    <w:next w:val="a"/>
    <w:autoRedefine/>
    <w:uiPriority w:val="39"/>
    <w:unhideWhenUsed/>
    <w:rsid w:val="00D067CC"/>
  </w:style>
  <w:style w:type="paragraph" w:styleId="TOC">
    <w:name w:val="TOC Heading"/>
    <w:basedOn w:val="1"/>
    <w:next w:val="a"/>
    <w:uiPriority w:val="39"/>
    <w:unhideWhenUsed/>
    <w:qFormat/>
    <w:rsid w:val="002A52E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e">
    <w:name w:val="annotation reference"/>
    <w:basedOn w:val="a0"/>
    <w:uiPriority w:val="99"/>
    <w:semiHidden/>
    <w:unhideWhenUsed/>
    <w:rsid w:val="00806257"/>
    <w:rPr>
      <w:sz w:val="21"/>
      <w:szCs w:val="21"/>
    </w:rPr>
  </w:style>
  <w:style w:type="paragraph" w:styleId="af">
    <w:name w:val="annotation text"/>
    <w:basedOn w:val="a"/>
    <w:link w:val="af0"/>
    <w:uiPriority w:val="99"/>
    <w:semiHidden/>
    <w:unhideWhenUsed/>
    <w:rsid w:val="00806257"/>
    <w:pPr>
      <w:jc w:val="left"/>
    </w:pPr>
  </w:style>
  <w:style w:type="character" w:customStyle="1" w:styleId="af0">
    <w:name w:val="批注文字 字符"/>
    <w:basedOn w:val="a0"/>
    <w:link w:val="af"/>
    <w:uiPriority w:val="99"/>
    <w:semiHidden/>
    <w:rsid w:val="00806257"/>
  </w:style>
  <w:style w:type="paragraph" w:styleId="af1">
    <w:name w:val="annotation subject"/>
    <w:basedOn w:val="af"/>
    <w:next w:val="af"/>
    <w:link w:val="af2"/>
    <w:uiPriority w:val="99"/>
    <w:semiHidden/>
    <w:unhideWhenUsed/>
    <w:rsid w:val="00806257"/>
    <w:rPr>
      <w:b/>
      <w:bCs/>
    </w:rPr>
  </w:style>
  <w:style w:type="character" w:customStyle="1" w:styleId="af2">
    <w:name w:val="批注主题 字符"/>
    <w:basedOn w:val="af0"/>
    <w:link w:val="af1"/>
    <w:uiPriority w:val="99"/>
    <w:semiHidden/>
    <w:rsid w:val="00806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1018134">
      <w:bodyDiv w:val="1"/>
      <w:marLeft w:val="0"/>
      <w:marRight w:val="0"/>
      <w:marTop w:val="0"/>
      <w:marBottom w:val="0"/>
      <w:divBdr>
        <w:top w:val="none" w:sz="0" w:space="0" w:color="auto"/>
        <w:left w:val="none" w:sz="0" w:space="0" w:color="auto"/>
        <w:bottom w:val="none" w:sz="0" w:space="0" w:color="auto"/>
        <w:right w:val="none" w:sz="0" w:space="0" w:color="auto"/>
      </w:divBdr>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462433031">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664627013">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1919703">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10055004">
      <w:bodyDiv w:val="1"/>
      <w:marLeft w:val="0"/>
      <w:marRight w:val="0"/>
      <w:marTop w:val="0"/>
      <w:marBottom w:val="0"/>
      <w:divBdr>
        <w:top w:val="none" w:sz="0" w:space="0" w:color="auto"/>
        <w:left w:val="none" w:sz="0" w:space="0" w:color="auto"/>
        <w:bottom w:val="none" w:sz="0" w:space="0" w:color="auto"/>
        <w:right w:val="none" w:sz="0" w:space="0" w:color="auto"/>
      </w:divBdr>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6613938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64583991">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2486655">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80100285">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05072545">
      <w:bodyDiv w:val="1"/>
      <w:marLeft w:val="0"/>
      <w:marRight w:val="0"/>
      <w:marTop w:val="0"/>
      <w:marBottom w:val="0"/>
      <w:divBdr>
        <w:top w:val="none" w:sz="0" w:space="0" w:color="auto"/>
        <w:left w:val="none" w:sz="0" w:space="0" w:color="auto"/>
        <w:bottom w:val="none" w:sz="0" w:space="0" w:color="auto"/>
        <w:right w:val="none" w:sz="0" w:space="0" w:color="auto"/>
      </w:divBdr>
      <w:divsChild>
        <w:div w:id="900751639">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29280263">
      <w:bodyDiv w:val="1"/>
      <w:marLeft w:val="0"/>
      <w:marRight w:val="0"/>
      <w:marTop w:val="0"/>
      <w:marBottom w:val="0"/>
      <w:divBdr>
        <w:top w:val="none" w:sz="0" w:space="0" w:color="auto"/>
        <w:left w:val="none" w:sz="0" w:space="0" w:color="auto"/>
        <w:bottom w:val="none" w:sz="0" w:space="0" w:color="auto"/>
        <w:right w:val="none" w:sz="0" w:space="0" w:color="auto"/>
      </w:divBdr>
      <w:divsChild>
        <w:div w:id="765734241">
          <w:marLeft w:val="0"/>
          <w:marRight w:val="0"/>
          <w:marTop w:val="0"/>
          <w:marBottom w:val="0"/>
          <w:divBdr>
            <w:top w:val="none" w:sz="0" w:space="0" w:color="auto"/>
            <w:left w:val="none" w:sz="0" w:space="0" w:color="auto"/>
            <w:bottom w:val="none" w:sz="0" w:space="0" w:color="auto"/>
            <w:right w:val="none" w:sz="0" w:space="0" w:color="auto"/>
          </w:divBdr>
        </w:div>
      </w:divsChild>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08838515">
      <w:bodyDiv w:val="1"/>
      <w:marLeft w:val="0"/>
      <w:marRight w:val="0"/>
      <w:marTop w:val="0"/>
      <w:marBottom w:val="0"/>
      <w:divBdr>
        <w:top w:val="none" w:sz="0" w:space="0" w:color="auto"/>
        <w:left w:val="none" w:sz="0" w:space="0" w:color="auto"/>
        <w:bottom w:val="none" w:sz="0" w:space="0" w:color="auto"/>
        <w:right w:val="none" w:sz="0" w:space="0" w:color="auto"/>
      </w:divBdr>
    </w:div>
    <w:div w:id="1224826755">
      <w:bodyDiv w:val="1"/>
      <w:marLeft w:val="0"/>
      <w:marRight w:val="0"/>
      <w:marTop w:val="0"/>
      <w:marBottom w:val="0"/>
      <w:divBdr>
        <w:top w:val="none" w:sz="0" w:space="0" w:color="auto"/>
        <w:left w:val="none" w:sz="0" w:space="0" w:color="auto"/>
        <w:bottom w:val="none" w:sz="0" w:space="0" w:color="auto"/>
        <w:right w:val="none" w:sz="0" w:space="0" w:color="auto"/>
      </w:divBdr>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569801320">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68714507">
      <w:bodyDiv w:val="1"/>
      <w:marLeft w:val="0"/>
      <w:marRight w:val="0"/>
      <w:marTop w:val="0"/>
      <w:marBottom w:val="0"/>
      <w:divBdr>
        <w:top w:val="none" w:sz="0" w:space="0" w:color="auto"/>
        <w:left w:val="none" w:sz="0" w:space="0" w:color="auto"/>
        <w:bottom w:val="none" w:sz="0" w:space="0" w:color="auto"/>
        <w:right w:val="none" w:sz="0" w:space="0" w:color="auto"/>
      </w:divBdr>
    </w:div>
    <w:div w:id="1885290107">
      <w:bodyDiv w:val="1"/>
      <w:marLeft w:val="0"/>
      <w:marRight w:val="0"/>
      <w:marTop w:val="0"/>
      <w:marBottom w:val="0"/>
      <w:divBdr>
        <w:top w:val="none" w:sz="0" w:space="0" w:color="auto"/>
        <w:left w:val="none" w:sz="0" w:space="0" w:color="auto"/>
        <w:bottom w:val="none" w:sz="0" w:space="0" w:color="auto"/>
        <w:right w:val="none" w:sz="0" w:space="0" w:color="auto"/>
      </w:divBdr>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1933051917">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07074299">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2.wmf"/><Relationship Id="rId33"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3.wmf"/><Relationship Id="rId30" Type="http://schemas.openxmlformats.org/officeDocument/2006/relationships/oleObject" Target="embeddings/oleObject7.bin"/><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___.xlsx"/></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D:\&#24223;&#27700;\2022&#24180;\&#20840;&#24180;\2022&#24180;&#37325;&#28857;&#28304;&#30456;&#20851;&#22270;&#34920;%20013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openxmlformats.org/officeDocument/2006/relationships/oleObject" Target="file:///D:\&#27745;&#27700;&#21378;&#25253;&#21578;\2022\1-12&#26376;\2022&#24180;&#27745;&#27700;&#21378;&#30456;&#20851;&#22270;&#34920;.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package" Target="../embeddings/Microsoft_Excel____1.xlsx"/></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727034120735"/>
          <c:y val="0.13970064552741715"/>
          <c:w val="0.78675139291799057"/>
          <c:h val="0.37793762266203212"/>
        </c:manualLayout>
      </c:layout>
      <c:barChart>
        <c:barDir val="col"/>
        <c:grouping val="clustered"/>
        <c:varyColors val="0"/>
        <c:ser>
          <c:idx val="1"/>
          <c:order val="1"/>
          <c:tx>
            <c:strRef>
              <c:f>废水各行业达标率!$C$5:$C$6</c:f>
              <c:strCache>
                <c:ptCount val="2"/>
                <c:pt idx="0">
                  <c:v>废水</c:v>
                </c:pt>
                <c:pt idx="1">
                  <c:v>达标率</c:v>
                </c:pt>
              </c:strCache>
            </c:strRef>
          </c:tx>
          <c:spPr>
            <a:solidFill>
              <a:schemeClr val="accent3">
                <a:lumMod val="75000"/>
              </a:schemeClr>
            </a:solidFill>
            <a:ln>
              <a:noFill/>
            </a:ln>
            <a:effectLst/>
          </c:spPr>
          <c:invertIfNegative val="0"/>
          <c:dLbls>
            <c:dLbl>
              <c:idx val="3"/>
              <c:layout>
                <c:manualLayout>
                  <c:x val="5.1380860629415539E-3"/>
                  <c:y val="-2.0020020020020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B2-4449-B6BE-A5B5C5C6E5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废水各行业达标率!$A$7:$A$19</c:f>
              <c:strCache>
                <c:ptCount val="13"/>
                <c:pt idx="0">
                  <c:v>金属制品业 </c:v>
                </c:pt>
                <c:pt idx="1">
                  <c:v>纺织业</c:v>
                </c:pt>
                <c:pt idx="2">
                  <c:v>化学原料和化学制品制造业</c:v>
                </c:pt>
                <c:pt idx="3">
                  <c:v>医药制造业 </c:v>
                </c:pt>
                <c:pt idx="4">
                  <c:v>造纸和纸制品业 </c:v>
                </c:pt>
                <c:pt idx="5">
                  <c:v>公共设施管理业</c:v>
                </c:pt>
                <c:pt idx="6">
                  <c:v>生态保护和环境治理业</c:v>
                </c:pt>
                <c:pt idx="7">
                  <c:v>卫生</c:v>
                </c:pt>
                <c:pt idx="8">
                  <c:v>电力、热力生产和供应业</c:v>
                </c:pt>
                <c:pt idx="9">
                  <c:v>农副食品加工业</c:v>
                </c:pt>
                <c:pt idx="10">
                  <c:v>汽车制造业</c:v>
                </c:pt>
                <c:pt idx="11">
                  <c:v>皮革、毛皮、羽毛及其制品和制鞋业</c:v>
                </c:pt>
                <c:pt idx="12">
                  <c:v>其他行业</c:v>
                </c:pt>
              </c:strCache>
            </c:strRef>
          </c:cat>
          <c:val>
            <c:numRef>
              <c:f>废水各行业达标率!$C$7:$C$19</c:f>
              <c:numCache>
                <c:formatCode>0.0_ </c:formatCode>
                <c:ptCount val="13"/>
                <c:pt idx="0">
                  <c:v>99.900265957446805</c:v>
                </c:pt>
                <c:pt idx="1">
                  <c:v>85.803921647058814</c:v>
                </c:pt>
                <c:pt idx="2">
                  <c:v>99.768518518518519</c:v>
                </c:pt>
                <c:pt idx="3">
                  <c:v>98.412698809523803</c:v>
                </c:pt>
                <c:pt idx="4" formatCode="General">
                  <c:v>100</c:v>
                </c:pt>
                <c:pt idx="5" formatCode="General">
                  <c:v>100</c:v>
                </c:pt>
                <c:pt idx="6">
                  <c:v>99.193548387096769</c:v>
                </c:pt>
                <c:pt idx="7" formatCode="General">
                  <c:v>100</c:v>
                </c:pt>
                <c:pt idx="8" formatCode="General">
                  <c:v>100</c:v>
                </c:pt>
                <c:pt idx="9">
                  <c:v>99.290780851063815</c:v>
                </c:pt>
                <c:pt idx="10" formatCode="General">
                  <c:v>100</c:v>
                </c:pt>
                <c:pt idx="11" formatCode="General">
                  <c:v>100</c:v>
                </c:pt>
                <c:pt idx="12" formatCode="0.0_);[Red]\(0.0\)">
                  <c:v>98.8</c:v>
                </c:pt>
              </c:numCache>
            </c:numRef>
          </c:val>
          <c:extLst>
            <c:ext xmlns:c16="http://schemas.microsoft.com/office/drawing/2014/chart" uri="{C3380CC4-5D6E-409C-BE32-E72D297353CC}">
              <c16:uniqueId val="{0000000D-79B2-4449-B6BE-A5B5C5C6E597}"/>
            </c:ext>
          </c:extLst>
        </c:ser>
        <c:dLbls>
          <c:showLegendKey val="0"/>
          <c:showVal val="0"/>
          <c:showCatName val="0"/>
          <c:showSerName val="0"/>
          <c:showPercent val="0"/>
          <c:showBubbleSize val="0"/>
        </c:dLbls>
        <c:gapWidth val="100"/>
        <c:overlap val="100"/>
        <c:axId val="1161402175"/>
        <c:axId val="1161400095"/>
      </c:barChart>
      <c:barChart>
        <c:barDir val="col"/>
        <c:grouping val="clustered"/>
        <c:varyColors val="0"/>
        <c:ser>
          <c:idx val="0"/>
          <c:order val="0"/>
          <c:tx>
            <c:strRef>
              <c:f>废水各行业达标率!$B$5:$B$6</c:f>
              <c:strCache>
                <c:ptCount val="2"/>
                <c:pt idx="0">
                  <c:v>废水</c:v>
                </c:pt>
                <c:pt idx="1">
                  <c:v>监测家数</c:v>
                </c:pt>
              </c:strCache>
            </c:strRef>
          </c:tx>
          <c:spPr>
            <a:no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废水各行业达标率!$A$7:$A$19</c:f>
              <c:strCache>
                <c:ptCount val="13"/>
                <c:pt idx="0">
                  <c:v>金属制品业 </c:v>
                </c:pt>
                <c:pt idx="1">
                  <c:v>纺织业</c:v>
                </c:pt>
                <c:pt idx="2">
                  <c:v>化学原料和化学制品制造业</c:v>
                </c:pt>
                <c:pt idx="3">
                  <c:v>医药制造业 </c:v>
                </c:pt>
                <c:pt idx="4">
                  <c:v>造纸和纸制品业 </c:v>
                </c:pt>
                <c:pt idx="5">
                  <c:v>公共设施管理业</c:v>
                </c:pt>
                <c:pt idx="6">
                  <c:v>生态保护和环境治理业</c:v>
                </c:pt>
                <c:pt idx="7">
                  <c:v>卫生</c:v>
                </c:pt>
                <c:pt idx="8">
                  <c:v>电力、热力生产和供应业</c:v>
                </c:pt>
                <c:pt idx="9">
                  <c:v>农副食品加工业</c:v>
                </c:pt>
                <c:pt idx="10">
                  <c:v>汽车制造业</c:v>
                </c:pt>
                <c:pt idx="11">
                  <c:v>皮革、毛皮、羽毛及其制品和制鞋业</c:v>
                </c:pt>
                <c:pt idx="12">
                  <c:v>其他行业</c:v>
                </c:pt>
              </c:strCache>
            </c:strRef>
          </c:cat>
          <c:val>
            <c:numRef>
              <c:f>废水各行业达标率!$B$7:$B$19</c:f>
              <c:numCache>
                <c:formatCode>General</c:formatCode>
                <c:ptCount val="13"/>
                <c:pt idx="0">
                  <c:v>752</c:v>
                </c:pt>
                <c:pt idx="1">
                  <c:v>425</c:v>
                </c:pt>
                <c:pt idx="2">
                  <c:v>216</c:v>
                </c:pt>
                <c:pt idx="3">
                  <c:v>84</c:v>
                </c:pt>
                <c:pt idx="4">
                  <c:v>71</c:v>
                </c:pt>
                <c:pt idx="5">
                  <c:v>62</c:v>
                </c:pt>
                <c:pt idx="6">
                  <c:v>62</c:v>
                </c:pt>
                <c:pt idx="7">
                  <c:v>61</c:v>
                </c:pt>
                <c:pt idx="8">
                  <c:v>49</c:v>
                </c:pt>
                <c:pt idx="9">
                  <c:v>47</c:v>
                </c:pt>
                <c:pt idx="10">
                  <c:v>42</c:v>
                </c:pt>
                <c:pt idx="11">
                  <c:v>41</c:v>
                </c:pt>
                <c:pt idx="12">
                  <c:v>400</c:v>
                </c:pt>
              </c:numCache>
            </c:numRef>
          </c:val>
          <c:extLst>
            <c:ext xmlns:c16="http://schemas.microsoft.com/office/drawing/2014/chart" uri="{C3380CC4-5D6E-409C-BE32-E72D297353CC}">
              <c16:uniqueId val="{0000000E-79B2-4449-B6BE-A5B5C5C6E597}"/>
            </c:ext>
          </c:extLst>
        </c:ser>
        <c:dLbls>
          <c:showLegendKey val="0"/>
          <c:showVal val="0"/>
          <c:showCatName val="0"/>
          <c:showSerName val="0"/>
          <c:showPercent val="0"/>
          <c:showBubbleSize val="0"/>
        </c:dLbls>
        <c:gapWidth val="219"/>
        <c:overlap val="100"/>
        <c:axId val="1301155199"/>
        <c:axId val="1301166847"/>
      </c:barChart>
      <c:catAx>
        <c:axId val="1161402175"/>
        <c:scaling>
          <c:orientation val="minMax"/>
        </c:scaling>
        <c:delete val="0"/>
        <c:axPos val="b"/>
        <c:numFmt formatCode="General" sourceLinked="1"/>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161400095"/>
        <c:crosses val="autoZero"/>
        <c:auto val="0"/>
        <c:lblAlgn val="ctr"/>
        <c:lblOffset val="100"/>
        <c:noMultiLvlLbl val="0"/>
      </c:catAx>
      <c:valAx>
        <c:axId val="1161400095"/>
        <c:scaling>
          <c:orientation val="minMax"/>
          <c:max val="100"/>
          <c:min val="80"/>
        </c:scaling>
        <c:delete val="0"/>
        <c:axPos val="l"/>
        <c:numFmt formatCode="#,##0_);[Red]\(#,##0\)" sourceLinked="0"/>
        <c:majorTickMark val="in"/>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1402175"/>
        <c:crosses val="autoZero"/>
        <c:crossBetween val="between"/>
        <c:majorUnit val="5"/>
      </c:valAx>
      <c:valAx>
        <c:axId val="1301166847"/>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301155199"/>
        <c:crosses val="max"/>
        <c:crossBetween val="between"/>
      </c:valAx>
      <c:catAx>
        <c:axId val="1301155199"/>
        <c:scaling>
          <c:orientation val="minMax"/>
        </c:scaling>
        <c:delete val="1"/>
        <c:axPos val="b"/>
        <c:numFmt formatCode="General" sourceLinked="1"/>
        <c:majorTickMark val="out"/>
        <c:minorTickMark val="none"/>
        <c:tickLblPos val="nextTo"/>
        <c:crossAx val="1301166847"/>
        <c:crosses val="autoZero"/>
        <c:auto val="0"/>
        <c:lblAlgn val="ctr"/>
        <c:lblOffset val="100"/>
        <c:noMultiLvlLbl val="0"/>
      </c:catAx>
      <c:spPr>
        <a:noFill/>
        <a:ln w="9525">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mn-ea"/>
          <a:ea typeface="+mn-ea"/>
        </a:defRPr>
      </a:pPr>
      <a:endParaRPr lang="zh-CN"/>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73762308911543E-2"/>
          <c:y val="0.2805058088669149"/>
          <c:w val="0.85919087374623637"/>
          <c:h val="0.60480253921748151"/>
        </c:manualLayout>
      </c:layout>
      <c:barChart>
        <c:barDir val="col"/>
        <c:grouping val="clustered"/>
        <c:varyColors val="0"/>
        <c:ser>
          <c:idx val="0"/>
          <c:order val="0"/>
          <c:tx>
            <c:strRef>
              <c:f>各设区市废气达标率环比同比!$B$4</c:f>
              <c:strCache>
                <c:ptCount val="1"/>
                <c:pt idx="0">
                  <c:v>2022年</c:v>
                </c:pt>
              </c:strCache>
            </c:strRef>
          </c:tx>
          <c:spPr>
            <a:solidFill>
              <a:schemeClr val="accent1"/>
            </a:solidFill>
            <a:ln>
              <a:noFill/>
            </a:ln>
            <a:effectLst/>
          </c:spPr>
          <c:invertIfNegative val="0"/>
          <c:cat>
            <c:strRef>
              <c:f>各设区市废气达标率环比同比!$A$5:$A$15</c:f>
              <c:strCache>
                <c:ptCount val="11"/>
                <c:pt idx="0">
                  <c:v>舟山</c:v>
                </c:pt>
                <c:pt idx="1">
                  <c:v>嘉兴</c:v>
                </c:pt>
                <c:pt idx="2">
                  <c:v>杭州</c:v>
                </c:pt>
                <c:pt idx="3">
                  <c:v>宁波</c:v>
                </c:pt>
                <c:pt idx="4">
                  <c:v>丽水</c:v>
                </c:pt>
                <c:pt idx="5">
                  <c:v>温州</c:v>
                </c:pt>
                <c:pt idx="6">
                  <c:v>金华</c:v>
                </c:pt>
                <c:pt idx="7">
                  <c:v>湖州</c:v>
                </c:pt>
                <c:pt idx="8">
                  <c:v>台州</c:v>
                </c:pt>
                <c:pt idx="9">
                  <c:v>绍兴</c:v>
                </c:pt>
                <c:pt idx="10">
                  <c:v>衢州</c:v>
                </c:pt>
              </c:strCache>
            </c:strRef>
          </c:cat>
          <c:val>
            <c:numRef>
              <c:f>各设区市废气达标率环比同比!$B$5:$B$15</c:f>
              <c:numCache>
                <c:formatCode>General</c:formatCode>
                <c:ptCount val="11"/>
                <c:pt idx="0" formatCode="0.0_ ">
                  <c:v>96</c:v>
                </c:pt>
                <c:pt idx="1">
                  <c:v>98.8</c:v>
                </c:pt>
                <c:pt idx="2" formatCode="@">
                  <c:v>99.6</c:v>
                </c:pt>
                <c:pt idx="3">
                  <c:v>100</c:v>
                </c:pt>
                <c:pt idx="4">
                  <c:v>100</c:v>
                </c:pt>
                <c:pt idx="5">
                  <c:v>100</c:v>
                </c:pt>
                <c:pt idx="6">
                  <c:v>100</c:v>
                </c:pt>
                <c:pt idx="7" formatCode="0.0_ ">
                  <c:v>98</c:v>
                </c:pt>
                <c:pt idx="8">
                  <c:v>99.9</c:v>
                </c:pt>
                <c:pt idx="9" formatCode="0.0_ ">
                  <c:v>99.6</c:v>
                </c:pt>
                <c:pt idx="10" formatCode="0.0_ ">
                  <c:v>98.5</c:v>
                </c:pt>
              </c:numCache>
            </c:numRef>
          </c:val>
          <c:extLst>
            <c:ext xmlns:c16="http://schemas.microsoft.com/office/drawing/2014/chart" uri="{C3380CC4-5D6E-409C-BE32-E72D297353CC}">
              <c16:uniqueId val="{00000000-F626-4E2B-A6A5-78A4BFEA111D}"/>
            </c:ext>
          </c:extLst>
        </c:ser>
        <c:ser>
          <c:idx val="1"/>
          <c:order val="1"/>
          <c:tx>
            <c:strRef>
              <c:f>各设区市废气达标率环比同比!$C$4</c:f>
              <c:strCache>
                <c:ptCount val="1"/>
                <c:pt idx="0">
                  <c:v>2021年</c:v>
                </c:pt>
              </c:strCache>
            </c:strRef>
          </c:tx>
          <c:spPr>
            <a:solidFill>
              <a:schemeClr val="accent2"/>
            </a:solidFill>
            <a:ln>
              <a:noFill/>
            </a:ln>
            <a:effectLst/>
          </c:spPr>
          <c:invertIfNegative val="0"/>
          <c:cat>
            <c:strRef>
              <c:f>各设区市废气达标率环比同比!$A$5:$A$15</c:f>
              <c:strCache>
                <c:ptCount val="11"/>
                <c:pt idx="0">
                  <c:v>舟山</c:v>
                </c:pt>
                <c:pt idx="1">
                  <c:v>嘉兴</c:v>
                </c:pt>
                <c:pt idx="2">
                  <c:v>杭州</c:v>
                </c:pt>
                <c:pt idx="3">
                  <c:v>宁波</c:v>
                </c:pt>
                <c:pt idx="4">
                  <c:v>丽水</c:v>
                </c:pt>
                <c:pt idx="5">
                  <c:v>温州</c:v>
                </c:pt>
                <c:pt idx="6">
                  <c:v>金华</c:v>
                </c:pt>
                <c:pt idx="7">
                  <c:v>湖州</c:v>
                </c:pt>
                <c:pt idx="8">
                  <c:v>台州</c:v>
                </c:pt>
                <c:pt idx="9">
                  <c:v>绍兴</c:v>
                </c:pt>
                <c:pt idx="10">
                  <c:v>衢州</c:v>
                </c:pt>
              </c:strCache>
            </c:strRef>
          </c:cat>
          <c:val>
            <c:numRef>
              <c:f>各设区市废气达标率环比同比!$C$5:$C$15</c:f>
              <c:numCache>
                <c:formatCode>0.0_);[Red]\(0.0\)</c:formatCode>
                <c:ptCount val="11"/>
                <c:pt idx="0">
                  <c:v>100</c:v>
                </c:pt>
                <c:pt idx="1">
                  <c:v>99.8</c:v>
                </c:pt>
                <c:pt idx="2">
                  <c:v>99.6</c:v>
                </c:pt>
                <c:pt idx="3" formatCode="0_);[Red]\(0\)">
                  <c:v>100</c:v>
                </c:pt>
                <c:pt idx="4">
                  <c:v>100</c:v>
                </c:pt>
                <c:pt idx="5">
                  <c:v>99.4</c:v>
                </c:pt>
                <c:pt idx="6">
                  <c:v>98.8</c:v>
                </c:pt>
                <c:pt idx="7">
                  <c:v>96.6</c:v>
                </c:pt>
                <c:pt idx="8">
                  <c:v>98.3</c:v>
                </c:pt>
                <c:pt idx="9">
                  <c:v>97.9</c:v>
                </c:pt>
                <c:pt idx="10">
                  <c:v>96.1</c:v>
                </c:pt>
              </c:numCache>
            </c:numRef>
          </c:val>
          <c:extLst>
            <c:ext xmlns:c16="http://schemas.microsoft.com/office/drawing/2014/chart" uri="{C3380CC4-5D6E-409C-BE32-E72D297353CC}">
              <c16:uniqueId val="{00000001-F626-4E2B-A6A5-78A4BFEA111D}"/>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各设区市废气达标率环比同比!$D$4</c:f>
              <c:strCache>
                <c:ptCount val="1"/>
              </c:strCache>
            </c:strRef>
          </c:tx>
          <c:spPr>
            <a:solidFill>
              <a:srgbClr val="FF0000"/>
            </a:solidFill>
            <a:ln>
              <a:noFill/>
            </a:ln>
            <a:effectLst/>
          </c:spPr>
          <c:invertIfNegative val="1"/>
          <c:dLbls>
            <c:dLbl>
              <c:idx val="0"/>
              <c:tx>
                <c:rich>
                  <a:bodyPr/>
                  <a:lstStyle/>
                  <a:p>
                    <a:r>
                      <a:rPr lang="en-US" altLang="zh-CN"/>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4E-465F-B7F9-BEE6CF1537A3}"/>
                </c:ext>
              </c:extLst>
            </c:dLbl>
            <c:dLbl>
              <c:idx val="1"/>
              <c:tx>
                <c:rich>
                  <a:bodyPr/>
                  <a:lstStyle/>
                  <a:p>
                    <a:fld id="{2A1064C3-1A61-4DA5-9805-A0280D760ED6}" type="VALUE">
                      <a:rPr lang="en-US" altLang="zh-CN"/>
                      <a:pPr/>
                      <a:t>[值]</a:t>
                    </a:fld>
                    <a:r>
                      <a:rPr lang="en-US" altLang="zh-CN"/>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74E-465F-B7F9-BEE6CF1537A3}"/>
                </c:ext>
              </c:extLst>
            </c:dLbl>
            <c:dLbl>
              <c:idx val="2"/>
              <c:layout>
                <c:manualLayout>
                  <c:x val="0"/>
                  <c:y val="4.3165451324439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26-4E2B-A6A5-78A4BFEA111D}"/>
                </c:ext>
              </c:extLst>
            </c:dLbl>
            <c:dLbl>
              <c:idx val="3"/>
              <c:layout>
                <c:manualLayout>
                  <c:x val="0"/>
                  <c:y val="4.3165451324439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26-4E2B-A6A5-78A4BFEA111D}"/>
                </c:ext>
              </c:extLst>
            </c:dLbl>
            <c:dLbl>
              <c:idx val="4"/>
              <c:layout>
                <c:manualLayout>
                  <c:x val="-4.6518958506847984E-17"/>
                  <c:y val="4.9253843269591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26-4E2B-A6A5-78A4BFEA11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各设区市废气达标率环比同比!$A$5:$A$15</c:f>
              <c:strCache>
                <c:ptCount val="11"/>
                <c:pt idx="0">
                  <c:v>舟山</c:v>
                </c:pt>
                <c:pt idx="1">
                  <c:v>嘉兴</c:v>
                </c:pt>
                <c:pt idx="2">
                  <c:v>杭州</c:v>
                </c:pt>
                <c:pt idx="3">
                  <c:v>宁波</c:v>
                </c:pt>
                <c:pt idx="4">
                  <c:v>丽水</c:v>
                </c:pt>
                <c:pt idx="5">
                  <c:v>温州</c:v>
                </c:pt>
                <c:pt idx="6">
                  <c:v>金华</c:v>
                </c:pt>
                <c:pt idx="7">
                  <c:v>湖州</c:v>
                </c:pt>
                <c:pt idx="8">
                  <c:v>台州</c:v>
                </c:pt>
                <c:pt idx="9">
                  <c:v>绍兴</c:v>
                </c:pt>
                <c:pt idx="10">
                  <c:v>衢州</c:v>
                </c:pt>
              </c:strCache>
            </c:strRef>
          </c:cat>
          <c:val>
            <c:numRef>
              <c:f>各设区市废气达标率环比同比!$D$5:$D$15</c:f>
              <c:numCache>
                <c:formatCode>General</c:formatCode>
                <c:ptCount val="11"/>
                <c:pt idx="0">
                  <c:v>-4</c:v>
                </c:pt>
                <c:pt idx="1">
                  <c:v>-1</c:v>
                </c:pt>
                <c:pt idx="2">
                  <c:v>0</c:v>
                </c:pt>
                <c:pt idx="3">
                  <c:v>0</c:v>
                </c:pt>
                <c:pt idx="4">
                  <c:v>0</c:v>
                </c:pt>
                <c:pt idx="5">
                  <c:v>0.59999999999999432</c:v>
                </c:pt>
                <c:pt idx="6">
                  <c:v>1.2000000000000028</c:v>
                </c:pt>
                <c:pt idx="7">
                  <c:v>1.4000000000000057</c:v>
                </c:pt>
                <c:pt idx="8">
                  <c:v>1.6000000000000085</c:v>
                </c:pt>
                <c:pt idx="9">
                  <c:v>1.6999999999999886</c:v>
                </c:pt>
                <c:pt idx="10">
                  <c:v>2.4000000000000057</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5-F626-4E2B-A6A5-78A4BFEA111D}"/>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90"/>
        </c:scaling>
        <c:delete val="0"/>
        <c:axPos val="l"/>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valAx>
      <c:valAx>
        <c:axId val="1249924975"/>
        <c:scaling>
          <c:orientation val="minMax"/>
          <c:max val="3"/>
          <c:min val="-60"/>
        </c:scaling>
        <c:delete val="0"/>
        <c:axPos val="r"/>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a:solidFill>
            <a:schemeClr val="tx1"/>
          </a:solidFill>
        </a:ln>
        <a:effectLst/>
      </c:spPr>
    </c:plotArea>
    <c:legend>
      <c:legendPos val="t"/>
      <c:legendEntry>
        <c:idx val="2"/>
        <c:delete val="1"/>
      </c:legendEntry>
      <c:layout>
        <c:manualLayout>
          <c:xMode val="edge"/>
          <c:yMode val="edge"/>
          <c:x val="0.39048584735078623"/>
          <c:y val="5.2778831217526384E-2"/>
          <c:w val="0.21902793169521889"/>
          <c:h val="7.98256821670876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95242600453899"/>
          <c:y val="0.14471784776902885"/>
          <c:w val="0.82030840265269289"/>
          <c:h val="0.43472249642264105"/>
        </c:manualLayout>
      </c:layout>
      <c:barChart>
        <c:barDir val="col"/>
        <c:grouping val="clustered"/>
        <c:varyColors val="0"/>
        <c:ser>
          <c:idx val="0"/>
          <c:order val="0"/>
          <c:tx>
            <c:v>2022年</c:v>
          </c:tx>
          <c:spPr>
            <a:solidFill>
              <a:schemeClr val="accent1"/>
            </a:solidFill>
            <a:ln>
              <a:noFill/>
            </a:ln>
            <a:effectLst/>
          </c:spPr>
          <c:invertIfNegative val="0"/>
          <c:cat>
            <c:strRef>
              <c:f>'各设区市行业达标率环比同比 (2)'!$A$4:$A$16</c:f>
              <c:strCache>
                <c:ptCount val="12"/>
                <c:pt idx="0">
                  <c:v>电气机械和器材制造业 </c:v>
                </c:pt>
                <c:pt idx="1">
                  <c:v>化学纤维制造业</c:v>
                </c:pt>
                <c:pt idx="2">
                  <c:v>纺织业</c:v>
                </c:pt>
                <c:pt idx="3">
                  <c:v>金属制品业 </c:v>
                </c:pt>
                <c:pt idx="4">
                  <c:v>化学原料和化学制品制造业</c:v>
                </c:pt>
                <c:pt idx="5">
                  <c:v>电力、热力生产和供应业</c:v>
                </c:pt>
                <c:pt idx="6">
                  <c:v>生态保护和环境治理业</c:v>
                </c:pt>
                <c:pt idx="7">
                  <c:v>橡胶和塑料制品业</c:v>
                </c:pt>
                <c:pt idx="8">
                  <c:v>非金属矿物制品业</c:v>
                </c:pt>
                <c:pt idx="9">
                  <c:v>皮革、毛皮、羽毛及其制品和制鞋业</c:v>
                </c:pt>
                <c:pt idx="10">
                  <c:v>有色金属冶炼和压延加工业 </c:v>
                </c:pt>
                <c:pt idx="11">
                  <c:v>医药制造业 </c:v>
                </c:pt>
              </c:strCache>
              <c:extLst/>
            </c:strRef>
          </c:cat>
          <c:val>
            <c:numRef>
              <c:f>'各设区市行业达标率环比同比 (2)'!$B$4:$B$16</c:f>
              <c:numCache>
                <c:formatCode>General</c:formatCode>
                <c:ptCount val="12"/>
                <c:pt idx="0">
                  <c:v>98.4</c:v>
                </c:pt>
                <c:pt idx="1">
                  <c:v>97.5</c:v>
                </c:pt>
                <c:pt idx="2">
                  <c:v>98.7</c:v>
                </c:pt>
                <c:pt idx="3">
                  <c:v>99.9</c:v>
                </c:pt>
                <c:pt idx="4">
                  <c:v>99.5</c:v>
                </c:pt>
                <c:pt idx="5">
                  <c:v>100</c:v>
                </c:pt>
                <c:pt idx="6">
                  <c:v>99.8</c:v>
                </c:pt>
                <c:pt idx="7">
                  <c:v>100</c:v>
                </c:pt>
                <c:pt idx="8">
                  <c:v>98.8</c:v>
                </c:pt>
                <c:pt idx="9">
                  <c:v>100</c:v>
                </c:pt>
                <c:pt idx="10" formatCode="0.0_ ">
                  <c:v>100</c:v>
                </c:pt>
                <c:pt idx="11">
                  <c:v>99.6</c:v>
                </c:pt>
              </c:numCache>
              <c:extLst/>
            </c:numRef>
          </c:val>
          <c:extLst>
            <c:ext xmlns:c16="http://schemas.microsoft.com/office/drawing/2014/chart" uri="{C3380CC4-5D6E-409C-BE32-E72D297353CC}">
              <c16:uniqueId val="{00000000-8664-41E6-877F-1C47EA451420}"/>
            </c:ext>
          </c:extLst>
        </c:ser>
        <c:ser>
          <c:idx val="1"/>
          <c:order val="1"/>
          <c:tx>
            <c:v>2021年</c:v>
          </c:tx>
          <c:spPr>
            <a:solidFill>
              <a:schemeClr val="accent2"/>
            </a:solidFill>
            <a:ln>
              <a:noFill/>
            </a:ln>
            <a:effectLst/>
          </c:spPr>
          <c:invertIfNegative val="0"/>
          <c:cat>
            <c:strRef>
              <c:f>'各设区市行业达标率环比同比 (2)'!$A$4:$A$16</c:f>
              <c:strCache>
                <c:ptCount val="12"/>
                <c:pt idx="0">
                  <c:v>电气机械和器材制造业 </c:v>
                </c:pt>
                <c:pt idx="1">
                  <c:v>化学纤维制造业</c:v>
                </c:pt>
                <c:pt idx="2">
                  <c:v>纺织业</c:v>
                </c:pt>
                <c:pt idx="3">
                  <c:v>金属制品业 </c:v>
                </c:pt>
                <c:pt idx="4">
                  <c:v>化学原料和化学制品制造业</c:v>
                </c:pt>
                <c:pt idx="5">
                  <c:v>电力、热力生产和供应业</c:v>
                </c:pt>
                <c:pt idx="6">
                  <c:v>生态保护和环境治理业</c:v>
                </c:pt>
                <c:pt idx="7">
                  <c:v>橡胶和塑料制品业</c:v>
                </c:pt>
                <c:pt idx="8">
                  <c:v>非金属矿物制品业</c:v>
                </c:pt>
                <c:pt idx="9">
                  <c:v>皮革、毛皮、羽毛及其制品和制鞋业</c:v>
                </c:pt>
                <c:pt idx="10">
                  <c:v>有色金属冶炼和压延加工业 </c:v>
                </c:pt>
                <c:pt idx="11">
                  <c:v>医药制造业 </c:v>
                </c:pt>
              </c:strCache>
              <c:extLst/>
            </c:strRef>
          </c:cat>
          <c:val>
            <c:numRef>
              <c:f>'各设区市行业达标率环比同比 (2)'!$C$4:$C$16</c:f>
              <c:numCache>
                <c:formatCode>General</c:formatCode>
                <c:ptCount val="12"/>
                <c:pt idx="0">
                  <c:v>100</c:v>
                </c:pt>
                <c:pt idx="1">
                  <c:v>98</c:v>
                </c:pt>
                <c:pt idx="2">
                  <c:v>99.1</c:v>
                </c:pt>
                <c:pt idx="3">
                  <c:v>99.9</c:v>
                </c:pt>
                <c:pt idx="4">
                  <c:v>99.1</c:v>
                </c:pt>
                <c:pt idx="5">
                  <c:v>99.4</c:v>
                </c:pt>
                <c:pt idx="6">
                  <c:v>99.2</c:v>
                </c:pt>
                <c:pt idx="7">
                  <c:v>99.4</c:v>
                </c:pt>
                <c:pt idx="8">
                  <c:v>97.8</c:v>
                </c:pt>
                <c:pt idx="9">
                  <c:v>97.7</c:v>
                </c:pt>
                <c:pt idx="10">
                  <c:v>97.1</c:v>
                </c:pt>
                <c:pt idx="11">
                  <c:v>95.5</c:v>
                </c:pt>
              </c:numCache>
              <c:extLst/>
            </c:numRef>
          </c:val>
          <c:extLst>
            <c:ext xmlns:c16="http://schemas.microsoft.com/office/drawing/2014/chart" uri="{C3380CC4-5D6E-409C-BE32-E72D297353CC}">
              <c16:uniqueId val="{00000001-8664-41E6-877F-1C47EA451420}"/>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spPr>
            <a:solidFill>
              <a:srgbClr val="FF0000"/>
            </a:solidFill>
            <a:ln>
              <a:noFill/>
            </a:ln>
            <a:effectLst/>
          </c:spPr>
          <c:invertIfNegative val="1"/>
          <c:dLbls>
            <c:dLbl>
              <c:idx val="3"/>
              <c:layout>
                <c:manualLayout>
                  <c:x val="-4.2846898012016463E-17"/>
                  <c:y val="-1.5074639107611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64-41E6-877F-1C47EA451420}"/>
                </c:ext>
              </c:extLst>
            </c:dLbl>
            <c:dLbl>
              <c:idx val="4"/>
              <c:layout>
                <c:manualLayout>
                  <c:x val="-8.5693796024032926E-17"/>
                  <c:y val="-1.7361111111111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64-41E6-877F-1C47EA451420}"/>
                </c:ext>
              </c:extLst>
            </c:dLbl>
            <c:dLbl>
              <c:idx val="5"/>
              <c:layout>
                <c:manualLayout>
                  <c:x val="2.3371305263475582E-3"/>
                  <c:y val="-1.3888888888888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64-41E6-877F-1C47EA451420}"/>
                </c:ext>
              </c:extLst>
            </c:dLbl>
            <c:dLbl>
              <c:idx val="6"/>
              <c:layout>
                <c:manualLayout>
                  <c:x val="2.4067388688326433E-3"/>
                  <c:y val="-1.3795949303128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64-41E6-877F-1C47EA451420}"/>
                </c:ext>
              </c:extLst>
            </c:dLbl>
            <c:dLbl>
              <c:idx val="7"/>
              <c:layout>
                <c:manualLayout>
                  <c:x val="0"/>
                  <c:y val="-8.634135472370763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4.1516245487364621E-2"/>
                      <c:h val="5.1140960321136332E-2"/>
                    </c:manualLayout>
                  </c15:layout>
                </c:ext>
                <c:ext xmlns:c16="http://schemas.microsoft.com/office/drawing/2014/chart" uri="{C3380CC4-5D6E-409C-BE32-E72D297353CC}">
                  <c16:uniqueId val="{00000006-8664-41E6-877F-1C47EA451420}"/>
                </c:ext>
              </c:extLst>
            </c:dLbl>
            <c:dLbl>
              <c:idx val="8"/>
              <c:layout>
                <c:manualLayout>
                  <c:x val="-8.5693796024032926E-17"/>
                  <c:y val="-1.041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64-41E6-877F-1C47EA451420}"/>
                </c:ext>
              </c:extLst>
            </c:dLbl>
            <c:dLbl>
              <c:idx val="11"/>
              <c:layout>
                <c:manualLayout>
                  <c:x val="4.8134777376654635E-3"/>
                  <c:y val="5.347593582887700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4.1516245487364621E-2"/>
                      <c:h val="4.4010835543952728E-2"/>
                    </c:manualLayout>
                  </c15:layout>
                </c:ext>
                <c:ext xmlns:c16="http://schemas.microsoft.com/office/drawing/2014/chart" uri="{C3380CC4-5D6E-409C-BE32-E72D297353CC}">
                  <c16:uniqueId val="{00000000-DCE2-4C0A-A8B5-9F7423B377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'各设区市行业达标率环比同比 (2)'!$A$4:$A$16</c:f>
              <c:strCache>
                <c:ptCount val="12"/>
                <c:pt idx="0">
                  <c:v>电气机械和器材制造业 </c:v>
                </c:pt>
                <c:pt idx="1">
                  <c:v>化学纤维制造业</c:v>
                </c:pt>
                <c:pt idx="2">
                  <c:v>纺织业</c:v>
                </c:pt>
                <c:pt idx="3">
                  <c:v>金属制品业 </c:v>
                </c:pt>
                <c:pt idx="4">
                  <c:v>化学原料和化学制品制造业</c:v>
                </c:pt>
                <c:pt idx="5">
                  <c:v>电力、热力生产和供应业</c:v>
                </c:pt>
                <c:pt idx="6">
                  <c:v>生态保护和环境治理业</c:v>
                </c:pt>
                <c:pt idx="7">
                  <c:v>橡胶和塑料制品业</c:v>
                </c:pt>
                <c:pt idx="8">
                  <c:v>非金属矿物制品业</c:v>
                </c:pt>
                <c:pt idx="9">
                  <c:v>皮革、毛皮、羽毛及其制品和制鞋业</c:v>
                </c:pt>
                <c:pt idx="10">
                  <c:v>有色金属冶炼和压延加工业 </c:v>
                </c:pt>
                <c:pt idx="11">
                  <c:v>医药制造业 </c:v>
                </c:pt>
              </c:strCache>
              <c:extLst/>
            </c:strRef>
          </c:cat>
          <c:val>
            <c:numRef>
              <c:f>'各设区市行业达标率环比同比 (2)'!$D$4:$D$16</c:f>
              <c:numCache>
                <c:formatCode>General</c:formatCode>
                <c:ptCount val="12"/>
                <c:pt idx="0">
                  <c:v>-1.5999999999999943</c:v>
                </c:pt>
                <c:pt idx="1">
                  <c:v>-0.5</c:v>
                </c:pt>
                <c:pt idx="2">
                  <c:v>-0.39999999999999147</c:v>
                </c:pt>
                <c:pt idx="3">
                  <c:v>0</c:v>
                </c:pt>
                <c:pt idx="4">
                  <c:v>0.40000000000000568</c:v>
                </c:pt>
                <c:pt idx="5">
                  <c:v>0.59999999999999432</c:v>
                </c:pt>
                <c:pt idx="6">
                  <c:v>0.59999999999999432</c:v>
                </c:pt>
                <c:pt idx="7">
                  <c:v>0.59999999999999432</c:v>
                </c:pt>
                <c:pt idx="8">
                  <c:v>1</c:v>
                </c:pt>
                <c:pt idx="9">
                  <c:v>2.2999999999999972</c:v>
                </c:pt>
                <c:pt idx="10">
                  <c:v>2.9000000000000057</c:v>
                </c:pt>
                <c:pt idx="11">
                  <c:v>4.0999999999999943</c:v>
                </c:pt>
              </c:numCache>
              <c:extLst/>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8-8664-41E6-877F-1C47EA451420}"/>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90"/>
        </c:scaling>
        <c:delete val="0"/>
        <c:axPos val="l"/>
        <c:numFmt formatCode="0_ " sourceLinked="0"/>
        <c:majorTickMark val="in"/>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minorUnit val="5"/>
      </c:valAx>
      <c:valAx>
        <c:axId val="1249924975"/>
        <c:scaling>
          <c:orientation val="minMax"/>
          <c:max val="5"/>
          <c:min val="-60"/>
        </c:scaling>
        <c:delete val="0"/>
        <c:axPos val="r"/>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a:solidFill>
            <a:schemeClr val="tx1"/>
          </a:solid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92963914270074E-2"/>
          <c:y val="2.0731577737072897E-2"/>
          <c:w val="0.86155417140021673"/>
          <c:h val="0.56092458231240727"/>
        </c:manualLayout>
      </c:layout>
      <c:barChart>
        <c:barDir val="col"/>
        <c:grouping val="clustered"/>
        <c:varyColors val="0"/>
        <c:ser>
          <c:idx val="0"/>
          <c:order val="0"/>
          <c:tx>
            <c:strRef>
              <c:f>'废气超标行业 (2)'!$B$2</c:f>
              <c:strCache>
                <c:ptCount val="1"/>
                <c:pt idx="0">
                  <c:v>超标企业数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'废气超标行业 (2)'!$A$3:$A$14</c:f>
              <c:strCache>
                <c:ptCount val="12"/>
                <c:pt idx="0">
                  <c:v>纺织业</c:v>
                </c:pt>
                <c:pt idx="1">
                  <c:v>化学原料和化学制品制造业</c:v>
                </c:pt>
                <c:pt idx="2">
                  <c:v>电气机械和器材制造业 </c:v>
                </c:pt>
                <c:pt idx="3">
                  <c:v>非金属矿物制品业</c:v>
                </c:pt>
                <c:pt idx="4">
                  <c:v>公共设施管理业</c:v>
                </c:pt>
                <c:pt idx="5">
                  <c:v>化学纤维制造业</c:v>
                </c:pt>
                <c:pt idx="6">
                  <c:v>金属制品业 </c:v>
                </c:pt>
                <c:pt idx="7">
                  <c:v>生态保护和环境治理业</c:v>
                </c:pt>
                <c:pt idx="8">
                  <c:v>食品制造业</c:v>
                </c:pt>
                <c:pt idx="9">
                  <c:v>水的生产和供应业</c:v>
                </c:pt>
                <c:pt idx="10">
                  <c:v>医药制造业 </c:v>
                </c:pt>
                <c:pt idx="11">
                  <c:v>专用设备制造业 </c:v>
                </c:pt>
              </c:strCache>
            </c:strRef>
          </c:cat>
          <c:val>
            <c:numRef>
              <c:f>'废气超标行业 (2)'!$B$3:$B$14</c:f>
              <c:numCache>
                <c:formatCode>General</c:formatCode>
                <c:ptCount val="12"/>
                <c:pt idx="0">
                  <c:v>2</c:v>
                </c:pt>
                <c:pt idx="1">
                  <c:v>2</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9419-4A63-9C9E-85690EEBA2AB}"/>
            </c:ext>
          </c:extLst>
        </c:ser>
        <c:dLbls>
          <c:showLegendKey val="0"/>
          <c:showVal val="0"/>
          <c:showCatName val="0"/>
          <c:showSerName val="0"/>
          <c:showPercent val="0"/>
          <c:showBubbleSize val="0"/>
        </c:dLbls>
        <c:gapWidth val="150"/>
        <c:overlap val="-27"/>
        <c:axId val="1846980848"/>
        <c:axId val="1846981680"/>
      </c:barChart>
      <c:catAx>
        <c:axId val="1846980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6981680"/>
        <c:crosses val="autoZero"/>
        <c:auto val="1"/>
        <c:lblAlgn val="ctr"/>
        <c:lblOffset val="100"/>
        <c:noMultiLvlLbl val="0"/>
      </c:catAx>
      <c:valAx>
        <c:axId val="1846981680"/>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846980848"/>
        <c:crosses val="autoZero"/>
        <c:crossBetween val="between"/>
      </c:valAx>
      <c:spPr>
        <a:noFill/>
        <a:ln>
          <a:solidFill>
            <a:schemeClr val="tx1"/>
          </a:solidFill>
        </a:ln>
        <a:effectLst/>
      </c:spPr>
    </c:plotArea>
    <c:legend>
      <c:legendPos val="r"/>
      <c:layout>
        <c:manualLayout>
          <c:xMode val="edge"/>
          <c:yMode val="edge"/>
          <c:x val="0.73963274327551154"/>
          <c:y val="0.21666652865578984"/>
          <c:w val="0.15259783316559114"/>
          <c:h val="6.8389514590618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224246950752812"/>
          <c:y val="0.15114404817044927"/>
          <c:w val="0.75673290838645169"/>
          <c:h val="0.74349716089410389"/>
        </c:manualLayout>
      </c:layout>
      <c:barChart>
        <c:barDir val="bar"/>
        <c:grouping val="stacked"/>
        <c:varyColors val="0"/>
        <c:ser>
          <c:idx val="0"/>
          <c:order val="0"/>
          <c:tx>
            <c:strRef>
              <c:f>废气超标因子!$B$7</c:f>
              <c:strCache>
                <c:ptCount val="1"/>
                <c:pt idx="0">
                  <c:v>超标个数</c:v>
                </c:pt>
              </c:strCache>
            </c:strRef>
          </c:tx>
          <c:spPr>
            <a:solidFill>
              <a:schemeClr val="accent3"/>
            </a:solidFill>
          </c:spPr>
          <c:invertIfNegative val="0"/>
          <c:dLbls>
            <c:spPr>
              <a:noFill/>
              <a:ln>
                <a:noFill/>
              </a:ln>
              <a:effectLst/>
            </c:spPr>
            <c:txPr>
              <a:bodyPr/>
              <a:lstStyle/>
              <a:p>
                <a:pPr>
                  <a:defRPr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废气超标因子!$A$8:$A$18</c:f>
              <c:strCache>
                <c:ptCount val="11"/>
                <c:pt idx="0">
                  <c:v>甲烷</c:v>
                </c:pt>
                <c:pt idx="1">
                  <c:v>臭气浓度</c:v>
                </c:pt>
                <c:pt idx="2">
                  <c:v>非甲烷总烃</c:v>
                </c:pt>
                <c:pt idx="3">
                  <c:v>铅及其化合物</c:v>
                </c:pt>
                <c:pt idx="4">
                  <c:v>氨</c:v>
                </c:pt>
                <c:pt idx="5">
                  <c:v>苯系物</c:v>
                </c:pt>
                <c:pt idx="6">
                  <c:v>氮氧化物</c:v>
                </c:pt>
                <c:pt idx="7">
                  <c:v>二噁英类</c:v>
                </c:pt>
                <c:pt idx="8">
                  <c:v>甲醇</c:v>
                </c:pt>
                <c:pt idx="9">
                  <c:v>颗粒物</c:v>
                </c:pt>
                <c:pt idx="10">
                  <c:v>氯化氢</c:v>
                </c:pt>
              </c:strCache>
            </c:strRef>
          </c:cat>
          <c:val>
            <c:numRef>
              <c:f>废气超标因子!$B$8:$B$18</c:f>
              <c:numCache>
                <c:formatCode>General</c:formatCode>
                <c:ptCount val="11"/>
                <c:pt idx="0">
                  <c:v>7</c:v>
                </c:pt>
                <c:pt idx="1">
                  <c:v>6</c:v>
                </c:pt>
                <c:pt idx="2">
                  <c:v>3</c:v>
                </c:pt>
                <c:pt idx="3">
                  <c:v>2</c:v>
                </c:pt>
                <c:pt idx="4">
                  <c:v>1</c:v>
                </c:pt>
                <c:pt idx="5">
                  <c:v>1</c:v>
                </c:pt>
                <c:pt idx="6">
                  <c:v>1</c:v>
                </c:pt>
                <c:pt idx="7">
                  <c:v>1</c:v>
                </c:pt>
                <c:pt idx="8">
                  <c:v>1</c:v>
                </c:pt>
                <c:pt idx="9">
                  <c:v>1</c:v>
                </c:pt>
                <c:pt idx="10">
                  <c:v>1</c:v>
                </c:pt>
              </c:numCache>
            </c:numRef>
          </c:val>
          <c:extLst>
            <c:ext xmlns:c16="http://schemas.microsoft.com/office/drawing/2014/chart" uri="{C3380CC4-5D6E-409C-BE32-E72D297353CC}">
              <c16:uniqueId val="{00000000-D527-49A0-8676-AF0D3DD0A474}"/>
            </c:ext>
          </c:extLst>
        </c:ser>
        <c:dLbls>
          <c:showLegendKey val="0"/>
          <c:showVal val="0"/>
          <c:showCatName val="0"/>
          <c:showSerName val="0"/>
          <c:showPercent val="0"/>
          <c:showBubbleSize val="0"/>
        </c:dLbls>
        <c:gapWidth val="81"/>
        <c:overlap val="100"/>
        <c:axId val="155376640"/>
        <c:axId val="155452160"/>
      </c:barChart>
      <c:catAx>
        <c:axId val="155376640"/>
        <c:scaling>
          <c:orientation val="minMax"/>
        </c:scaling>
        <c:delete val="0"/>
        <c:axPos val="l"/>
        <c:numFmt formatCode="General" sourceLinked="0"/>
        <c:majorTickMark val="in"/>
        <c:minorTickMark val="none"/>
        <c:tickLblPos val="nextTo"/>
        <c:spPr>
          <a:ln>
            <a:solidFill>
              <a:schemeClr val="tx1"/>
            </a:solidFill>
          </a:ln>
        </c:spPr>
        <c:crossAx val="155452160"/>
        <c:crosses val="autoZero"/>
        <c:auto val="1"/>
        <c:lblAlgn val="ctr"/>
        <c:lblOffset val="100"/>
        <c:noMultiLvlLbl val="0"/>
      </c:catAx>
      <c:valAx>
        <c:axId val="155452160"/>
        <c:scaling>
          <c:orientation val="minMax"/>
        </c:scaling>
        <c:delete val="0"/>
        <c:axPos val="b"/>
        <c:numFmt formatCode="General" sourceLinked="1"/>
        <c:majorTickMark val="in"/>
        <c:minorTickMark val="none"/>
        <c:tickLblPos val="nextTo"/>
        <c:spPr>
          <a:ln>
            <a:solidFill>
              <a:schemeClr val="tx1"/>
            </a:solidFill>
          </a:ln>
        </c:spPr>
        <c:txPr>
          <a:bodyPr/>
          <a:lstStyle/>
          <a:p>
            <a:pPr>
              <a:defRPr>
                <a:latin typeface="Times New Roman" panose="02020603050405020304" pitchFamily="18" charset="0"/>
                <a:cs typeface="Times New Roman" panose="02020603050405020304" pitchFamily="18" charset="0"/>
              </a:defRPr>
            </a:pPr>
            <a:endParaRPr lang="zh-CN"/>
          </a:p>
        </c:txPr>
        <c:crossAx val="155376640"/>
        <c:crosses val="autoZero"/>
        <c:crossBetween val="between"/>
        <c:majorUnit val="1"/>
      </c:valAx>
      <c:spPr>
        <a:noFill/>
        <a:ln w="9525">
          <a:solidFill>
            <a:schemeClr val="tx1"/>
          </a:solidFill>
        </a:ln>
      </c:spPr>
    </c:plotArea>
    <c:legend>
      <c:legendPos val="r"/>
      <c:layout>
        <c:manualLayout>
          <c:xMode val="edge"/>
          <c:yMode val="edge"/>
          <c:x val="0.79395096446277535"/>
          <c:y val="0.463235036796871"/>
          <c:w val="0.13726596675415573"/>
          <c:h val="7.352992640625805E-2"/>
        </c:manualLayout>
      </c:layout>
      <c:overlay val="0"/>
    </c:legend>
    <c:plotVisOnly val="1"/>
    <c:dispBlanksAs val="gap"/>
    <c:showDLblsOverMax val="0"/>
  </c:chart>
  <c:spPr>
    <a:noFill/>
    <a:ln>
      <a:noFill/>
    </a:ln>
  </c:spPr>
  <c:txPr>
    <a:bodyPr/>
    <a:lstStyle/>
    <a:p>
      <a:pPr>
        <a:defRPr sz="9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373762308911543E-2"/>
          <c:y val="0.2391622805709018"/>
          <c:w val="0.85919087374623637"/>
          <c:h val="0.64614602007363431"/>
        </c:manualLayout>
      </c:layout>
      <c:barChart>
        <c:barDir val="col"/>
        <c:grouping val="clustered"/>
        <c:varyColors val="0"/>
        <c:ser>
          <c:idx val="0"/>
          <c:order val="0"/>
          <c:tx>
            <c:strRef>
              <c:f>各设区市达标率环比同比!$B$4</c:f>
              <c:strCache>
                <c:ptCount val="1"/>
                <c:pt idx="0">
                  <c:v>2022年</c:v>
                </c:pt>
              </c:strCache>
            </c:strRef>
          </c:tx>
          <c:spPr>
            <a:solidFill>
              <a:schemeClr val="accent1"/>
            </a:solidFill>
            <a:ln>
              <a:noFill/>
            </a:ln>
            <a:effectLst/>
          </c:spPr>
          <c:invertIfNegative val="0"/>
          <c:cat>
            <c:strRef>
              <c:f>各设区市达标率环比同比!$A$5:$A$15</c:f>
              <c:strCache>
                <c:ptCount val="11"/>
                <c:pt idx="0">
                  <c:v>绍兴</c:v>
                </c:pt>
                <c:pt idx="1">
                  <c:v>杭州</c:v>
                </c:pt>
                <c:pt idx="2">
                  <c:v>湖州</c:v>
                </c:pt>
                <c:pt idx="3">
                  <c:v>衢州</c:v>
                </c:pt>
                <c:pt idx="4">
                  <c:v>温州</c:v>
                </c:pt>
                <c:pt idx="5">
                  <c:v>宁波</c:v>
                </c:pt>
                <c:pt idx="6">
                  <c:v>金华</c:v>
                </c:pt>
                <c:pt idx="7">
                  <c:v>舟山</c:v>
                </c:pt>
                <c:pt idx="8">
                  <c:v>嘉兴</c:v>
                </c:pt>
                <c:pt idx="9">
                  <c:v>丽水</c:v>
                </c:pt>
                <c:pt idx="10">
                  <c:v>台州</c:v>
                </c:pt>
              </c:strCache>
            </c:strRef>
          </c:cat>
          <c:val>
            <c:numRef>
              <c:f>各设区市达标率环比同比!$B$5:$B$15</c:f>
              <c:numCache>
                <c:formatCode>0.0_ </c:formatCode>
                <c:ptCount val="11"/>
                <c:pt idx="0">
                  <c:v>85.756056892230575</c:v>
                </c:pt>
                <c:pt idx="1">
                  <c:v>98.67724867724867</c:v>
                </c:pt>
                <c:pt idx="2">
                  <c:v>98</c:v>
                </c:pt>
                <c:pt idx="3">
                  <c:v>97.692307692307693</c:v>
                </c:pt>
                <c:pt idx="4">
                  <c:v>99.623352165725038</c:v>
                </c:pt>
                <c:pt idx="5">
                  <c:v>100</c:v>
                </c:pt>
                <c:pt idx="6">
                  <c:v>100</c:v>
                </c:pt>
                <c:pt idx="7">
                  <c:v>98.245614035087712</c:v>
                </c:pt>
                <c:pt idx="8">
                  <c:v>99.72527472527473</c:v>
                </c:pt>
                <c:pt idx="9">
                  <c:v>100</c:v>
                </c:pt>
                <c:pt idx="10">
                  <c:v>98.119469469026541</c:v>
                </c:pt>
              </c:numCache>
            </c:numRef>
          </c:val>
          <c:extLst>
            <c:ext xmlns:c16="http://schemas.microsoft.com/office/drawing/2014/chart" uri="{C3380CC4-5D6E-409C-BE32-E72D297353CC}">
              <c16:uniqueId val="{00000000-3693-474D-84EF-D47B52FBB031}"/>
            </c:ext>
          </c:extLst>
        </c:ser>
        <c:ser>
          <c:idx val="1"/>
          <c:order val="1"/>
          <c:tx>
            <c:strRef>
              <c:f>各设区市达标率环比同比!$C$4</c:f>
              <c:strCache>
                <c:ptCount val="1"/>
                <c:pt idx="0">
                  <c:v>2021年</c:v>
                </c:pt>
              </c:strCache>
            </c:strRef>
          </c:tx>
          <c:spPr>
            <a:solidFill>
              <a:schemeClr val="accent2"/>
            </a:solidFill>
            <a:ln>
              <a:noFill/>
            </a:ln>
            <a:effectLst/>
          </c:spPr>
          <c:invertIfNegative val="0"/>
          <c:cat>
            <c:strRef>
              <c:f>各设区市达标率环比同比!$A$5:$A$15</c:f>
              <c:strCache>
                <c:ptCount val="11"/>
                <c:pt idx="0">
                  <c:v>绍兴</c:v>
                </c:pt>
                <c:pt idx="1">
                  <c:v>杭州</c:v>
                </c:pt>
                <c:pt idx="2">
                  <c:v>湖州</c:v>
                </c:pt>
                <c:pt idx="3">
                  <c:v>衢州</c:v>
                </c:pt>
                <c:pt idx="4">
                  <c:v>温州</c:v>
                </c:pt>
                <c:pt idx="5">
                  <c:v>宁波</c:v>
                </c:pt>
                <c:pt idx="6">
                  <c:v>金华</c:v>
                </c:pt>
                <c:pt idx="7">
                  <c:v>舟山</c:v>
                </c:pt>
                <c:pt idx="8">
                  <c:v>嘉兴</c:v>
                </c:pt>
                <c:pt idx="9">
                  <c:v>丽水</c:v>
                </c:pt>
                <c:pt idx="10">
                  <c:v>台州</c:v>
                </c:pt>
              </c:strCache>
            </c:strRef>
          </c:cat>
          <c:val>
            <c:numRef>
              <c:f>各设区市达标率环比同比!$C$5:$C$15</c:f>
              <c:numCache>
                <c:formatCode>0.0_ </c:formatCode>
                <c:ptCount val="11"/>
                <c:pt idx="0">
                  <c:v>86.37</c:v>
                </c:pt>
                <c:pt idx="1">
                  <c:v>99</c:v>
                </c:pt>
                <c:pt idx="2">
                  <c:v>97.9</c:v>
                </c:pt>
                <c:pt idx="3">
                  <c:v>97.46</c:v>
                </c:pt>
                <c:pt idx="4">
                  <c:v>99.21</c:v>
                </c:pt>
                <c:pt idx="5">
                  <c:v>99.57</c:v>
                </c:pt>
                <c:pt idx="6">
                  <c:v>99.3</c:v>
                </c:pt>
                <c:pt idx="7">
                  <c:v>97.37</c:v>
                </c:pt>
                <c:pt idx="8">
                  <c:v>97.89</c:v>
                </c:pt>
                <c:pt idx="9">
                  <c:v>97.78</c:v>
                </c:pt>
                <c:pt idx="10">
                  <c:v>95.03</c:v>
                </c:pt>
              </c:numCache>
            </c:numRef>
          </c:val>
          <c:extLst>
            <c:ext xmlns:c16="http://schemas.microsoft.com/office/drawing/2014/chart" uri="{C3380CC4-5D6E-409C-BE32-E72D297353CC}">
              <c16:uniqueId val="{00000001-3693-474D-84EF-D47B52FBB031}"/>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各设区市达标率环比同比!$D$4</c:f>
              <c:strCache>
                <c:ptCount val="1"/>
                <c:pt idx="0">
                  <c:v>改变值</c:v>
                </c:pt>
              </c:strCache>
            </c:strRef>
          </c:tx>
          <c:spPr>
            <a:solidFill>
              <a:srgbClr val="FF0000"/>
            </a:solidFill>
            <a:ln>
              <a:noFill/>
            </a:ln>
            <a:effectLst/>
          </c:spPr>
          <c:invertIfNegative val="1"/>
          <c:dLbls>
            <c:dLbl>
              <c:idx val="2"/>
              <c:layout>
                <c:manualLayout>
                  <c:x val="7.6117960062644478E-3"/>
                  <c:y val="1.6858559346748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93-474D-84EF-D47B52FBB031}"/>
                </c:ext>
              </c:extLst>
            </c:dLbl>
            <c:dLbl>
              <c:idx val="3"/>
              <c:layout>
                <c:manualLayout>
                  <c:x val="0"/>
                  <c:y val="1.68398950131233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93-474D-84EF-D47B52FBB031}"/>
                </c:ext>
              </c:extLst>
            </c:dLbl>
            <c:dLbl>
              <c:idx val="4"/>
              <c:layout>
                <c:manualLayout>
                  <c:x val="2.5372653354214826E-3"/>
                  <c:y val="2.81364829396325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93-474D-84EF-D47B52FBB031}"/>
                </c:ext>
              </c:extLst>
            </c:dLbl>
            <c:dLbl>
              <c:idx val="10"/>
              <c:layout>
                <c:manualLayout>
                  <c:x val="0"/>
                  <c:y val="5.92592592592592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A1-414D-9894-DD0E7749FD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各设区市达标率环比同比!$A$5:$A$15</c:f>
              <c:strCache>
                <c:ptCount val="11"/>
                <c:pt idx="0">
                  <c:v>绍兴</c:v>
                </c:pt>
                <c:pt idx="1">
                  <c:v>杭州</c:v>
                </c:pt>
                <c:pt idx="2">
                  <c:v>湖州</c:v>
                </c:pt>
                <c:pt idx="3">
                  <c:v>衢州</c:v>
                </c:pt>
                <c:pt idx="4">
                  <c:v>温州</c:v>
                </c:pt>
                <c:pt idx="5">
                  <c:v>宁波</c:v>
                </c:pt>
                <c:pt idx="6">
                  <c:v>金华</c:v>
                </c:pt>
                <c:pt idx="7">
                  <c:v>舟山</c:v>
                </c:pt>
                <c:pt idx="8">
                  <c:v>嘉兴</c:v>
                </c:pt>
                <c:pt idx="9">
                  <c:v>丽水</c:v>
                </c:pt>
                <c:pt idx="10">
                  <c:v>台州</c:v>
                </c:pt>
              </c:strCache>
            </c:strRef>
          </c:cat>
          <c:val>
            <c:numRef>
              <c:f>各设区市达标率环比同比!$D$5:$D$15</c:f>
              <c:numCache>
                <c:formatCode>0.0_ </c:formatCode>
                <c:ptCount val="11"/>
                <c:pt idx="0">
                  <c:v>-0.61394310776942973</c:v>
                </c:pt>
                <c:pt idx="1">
                  <c:v>-0.32275132275132989</c:v>
                </c:pt>
                <c:pt idx="2">
                  <c:v>9.9999999999994316E-2</c:v>
                </c:pt>
                <c:pt idx="3">
                  <c:v>0.23230769230769965</c:v>
                </c:pt>
                <c:pt idx="4">
                  <c:v>0.41335216572504407</c:v>
                </c:pt>
                <c:pt idx="5">
                  <c:v>0.43000000000000682</c:v>
                </c:pt>
                <c:pt idx="6">
                  <c:v>0.70000000000000284</c:v>
                </c:pt>
                <c:pt idx="7">
                  <c:v>0.87561403508770752</c:v>
                </c:pt>
                <c:pt idx="8">
                  <c:v>1.8352747252747292</c:v>
                </c:pt>
                <c:pt idx="9">
                  <c:v>2.2199999999999989</c:v>
                </c:pt>
                <c:pt idx="10">
                  <c:v>3.0894694690265396</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5-3693-474D-84EF-D47B52FBB031}"/>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80"/>
        </c:scaling>
        <c:delete val="0"/>
        <c:axPos val="l"/>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valAx>
      <c:valAx>
        <c:axId val="1249924975"/>
        <c:scaling>
          <c:orientation val="minMax"/>
          <c:max val="4"/>
          <c:min val="-60"/>
        </c:scaling>
        <c:delete val="0"/>
        <c:axPos val="r"/>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a:solidFill>
            <a:schemeClr val="tx1"/>
          </a:solidFill>
        </a:ln>
        <a:effectLst/>
      </c:spPr>
    </c:plotArea>
    <c:legend>
      <c:legendPos val="t"/>
      <c:legendEntry>
        <c:idx val="2"/>
        <c:delete val="1"/>
      </c:legendEntry>
      <c:layout>
        <c:manualLayout>
          <c:xMode val="edge"/>
          <c:yMode val="edge"/>
          <c:x val="0.39048593426005446"/>
          <c:y val="2.0125786163522012E-2"/>
          <c:w val="0.21902793169521889"/>
          <c:h val="7.98256821670876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73762308911543E-2"/>
          <c:y val="0.17249554655070354"/>
          <c:w val="0.87468845056688349"/>
          <c:h val="0.40663906702383851"/>
        </c:manualLayout>
      </c:layout>
      <c:barChart>
        <c:barDir val="col"/>
        <c:grouping val="clustered"/>
        <c:varyColors val="0"/>
        <c:ser>
          <c:idx val="0"/>
          <c:order val="0"/>
          <c:tx>
            <c:strRef>
              <c:f>'各设区市行业达标率环比同比 (2)'!$B$4</c:f>
              <c:strCache>
                <c:ptCount val="1"/>
                <c:pt idx="0">
                  <c:v>2022年</c:v>
                </c:pt>
              </c:strCache>
            </c:strRef>
          </c:tx>
          <c:spPr>
            <a:solidFill>
              <a:schemeClr val="accent1"/>
            </a:solidFill>
            <a:ln>
              <a:noFill/>
            </a:ln>
            <a:effectLst/>
          </c:spPr>
          <c:invertIfNegative val="0"/>
          <c:cat>
            <c:strRef>
              <c:f>'各设区市行业达标率环比同比 (2)'!$A$5:$A$16</c:f>
              <c:strCache>
                <c:ptCount val="12"/>
                <c:pt idx="0">
                  <c:v>纺织业</c:v>
                </c:pt>
                <c:pt idx="1">
                  <c:v>医药制造业 </c:v>
                </c:pt>
                <c:pt idx="2">
                  <c:v>造纸和纸制品业 </c:v>
                </c:pt>
                <c:pt idx="3">
                  <c:v>汽车制造业</c:v>
                </c:pt>
                <c:pt idx="4">
                  <c:v>生态保护和环境治理业</c:v>
                </c:pt>
                <c:pt idx="5">
                  <c:v>公共设施管理业</c:v>
                </c:pt>
                <c:pt idx="6">
                  <c:v>金属制品业 </c:v>
                </c:pt>
                <c:pt idx="7">
                  <c:v>农副食品加工业</c:v>
                </c:pt>
                <c:pt idx="8">
                  <c:v>化学原料和化学制品制造业</c:v>
                </c:pt>
                <c:pt idx="9">
                  <c:v>皮革、毛皮、羽毛及其制品和制鞋业</c:v>
                </c:pt>
                <c:pt idx="10">
                  <c:v>卫生</c:v>
                </c:pt>
                <c:pt idx="11">
                  <c:v>电力、热力生产和供应业</c:v>
                </c:pt>
              </c:strCache>
            </c:strRef>
          </c:cat>
          <c:val>
            <c:numRef>
              <c:f>'各设区市行业达标率环比同比 (2)'!$B$5:$B$16</c:f>
              <c:numCache>
                <c:formatCode>0.0_ </c:formatCode>
                <c:ptCount val="12"/>
                <c:pt idx="0">
                  <c:v>85.803921647058814</c:v>
                </c:pt>
                <c:pt idx="1">
                  <c:v>98.412698809523803</c:v>
                </c:pt>
                <c:pt idx="2" formatCode="General">
                  <c:v>100</c:v>
                </c:pt>
                <c:pt idx="3">
                  <c:v>100</c:v>
                </c:pt>
                <c:pt idx="4">
                  <c:v>99.193548387096769</c:v>
                </c:pt>
                <c:pt idx="5" formatCode="General">
                  <c:v>100</c:v>
                </c:pt>
                <c:pt idx="6">
                  <c:v>99.900265957446805</c:v>
                </c:pt>
                <c:pt idx="7">
                  <c:v>99.290780851063815</c:v>
                </c:pt>
                <c:pt idx="8">
                  <c:v>99.768518518518519</c:v>
                </c:pt>
                <c:pt idx="9" formatCode="General">
                  <c:v>100</c:v>
                </c:pt>
                <c:pt idx="10" formatCode="General">
                  <c:v>100</c:v>
                </c:pt>
                <c:pt idx="11" formatCode="General">
                  <c:v>100</c:v>
                </c:pt>
              </c:numCache>
            </c:numRef>
          </c:val>
          <c:extLst>
            <c:ext xmlns:c16="http://schemas.microsoft.com/office/drawing/2014/chart" uri="{C3380CC4-5D6E-409C-BE32-E72D297353CC}">
              <c16:uniqueId val="{00000000-4EFA-4CA4-AAF1-AA7793A58DE0}"/>
            </c:ext>
          </c:extLst>
        </c:ser>
        <c:ser>
          <c:idx val="1"/>
          <c:order val="1"/>
          <c:tx>
            <c:strRef>
              <c:f>'各设区市行业达标率环比同比 (2)'!$C$4</c:f>
              <c:strCache>
                <c:ptCount val="1"/>
                <c:pt idx="0">
                  <c:v>2021年</c:v>
                </c:pt>
              </c:strCache>
            </c:strRef>
          </c:tx>
          <c:spPr>
            <a:solidFill>
              <a:schemeClr val="accent2"/>
            </a:solidFill>
            <a:ln>
              <a:noFill/>
            </a:ln>
            <a:effectLst/>
          </c:spPr>
          <c:invertIfNegative val="0"/>
          <c:cat>
            <c:strRef>
              <c:f>'各设区市行业达标率环比同比 (2)'!$A$5:$A$16</c:f>
              <c:strCache>
                <c:ptCount val="12"/>
                <c:pt idx="0">
                  <c:v>纺织业</c:v>
                </c:pt>
                <c:pt idx="1">
                  <c:v>医药制造业 </c:v>
                </c:pt>
                <c:pt idx="2">
                  <c:v>造纸和纸制品业 </c:v>
                </c:pt>
                <c:pt idx="3">
                  <c:v>汽车制造业</c:v>
                </c:pt>
                <c:pt idx="4">
                  <c:v>生态保护和环境治理业</c:v>
                </c:pt>
                <c:pt idx="5">
                  <c:v>公共设施管理业</c:v>
                </c:pt>
                <c:pt idx="6">
                  <c:v>金属制品业 </c:v>
                </c:pt>
                <c:pt idx="7">
                  <c:v>农副食品加工业</c:v>
                </c:pt>
                <c:pt idx="8">
                  <c:v>化学原料和化学制品制造业</c:v>
                </c:pt>
                <c:pt idx="9">
                  <c:v>皮革、毛皮、羽毛及其制品和制鞋业</c:v>
                </c:pt>
                <c:pt idx="10">
                  <c:v>卫生</c:v>
                </c:pt>
                <c:pt idx="11">
                  <c:v>电力、热力生产和供应业</c:v>
                </c:pt>
              </c:strCache>
            </c:strRef>
          </c:cat>
          <c:val>
            <c:numRef>
              <c:f>'各设区市行业达标率环比同比 (2)'!$C$5:$C$16</c:f>
              <c:numCache>
                <c:formatCode>0.0_ </c:formatCode>
                <c:ptCount val="12"/>
                <c:pt idx="0">
                  <c:v>90.66</c:v>
                </c:pt>
                <c:pt idx="1">
                  <c:v>100</c:v>
                </c:pt>
                <c:pt idx="2">
                  <c:v>100</c:v>
                </c:pt>
                <c:pt idx="3" formatCode="General">
                  <c:v>100</c:v>
                </c:pt>
                <c:pt idx="4">
                  <c:v>99.04</c:v>
                </c:pt>
                <c:pt idx="5">
                  <c:v>99.55</c:v>
                </c:pt>
                <c:pt idx="6">
                  <c:v>99.12</c:v>
                </c:pt>
                <c:pt idx="7">
                  <c:v>98.4</c:v>
                </c:pt>
                <c:pt idx="8">
                  <c:v>98.5</c:v>
                </c:pt>
                <c:pt idx="9" formatCode="General">
                  <c:v>97.7</c:v>
                </c:pt>
                <c:pt idx="10">
                  <c:v>96.67</c:v>
                </c:pt>
                <c:pt idx="11">
                  <c:v>96.61</c:v>
                </c:pt>
              </c:numCache>
            </c:numRef>
          </c:val>
          <c:extLst>
            <c:ext xmlns:c16="http://schemas.microsoft.com/office/drawing/2014/chart" uri="{C3380CC4-5D6E-409C-BE32-E72D297353CC}">
              <c16:uniqueId val="{00000001-4EFA-4CA4-AAF1-AA7793A58DE0}"/>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'各设区市行业达标率环比同比 (2)'!$D$4</c:f>
              <c:strCache>
                <c:ptCount val="1"/>
              </c:strCache>
            </c:strRef>
          </c:tx>
          <c:spPr>
            <a:solidFill>
              <a:srgbClr val="FF0000"/>
            </a:solidFill>
            <a:ln>
              <a:noFill/>
            </a:ln>
            <a:effectLst/>
          </c:spPr>
          <c:invertIfNegative val="1"/>
          <c:dLbls>
            <c:dLbl>
              <c:idx val="1"/>
              <c:layout>
                <c:manualLayout>
                  <c:x val="-3.5298420945259115E-17"/>
                  <c:y val="1.832832751576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FA-4CA4-AAF1-AA7793A58DE0}"/>
                </c:ext>
              </c:extLst>
            </c:dLbl>
            <c:dLbl>
              <c:idx val="2"/>
              <c:layout>
                <c:manualLayout>
                  <c:x val="0"/>
                  <c:y val="-2.9642541525263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FA-4CA4-AAF1-AA7793A58DE0}"/>
                </c:ext>
              </c:extLst>
            </c:dLbl>
            <c:dLbl>
              <c:idx val="3"/>
              <c:layout>
                <c:manualLayout>
                  <c:x val="3.8507406656036526E-3"/>
                  <c:y val="-4.65597355886072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FA-4CA4-AAF1-AA7793A58DE0}"/>
                </c:ext>
              </c:extLst>
            </c:dLbl>
            <c:dLbl>
              <c:idx val="4"/>
              <c:layout>
                <c:manualLayout>
                  <c:x val="-2.4078979051288668E-3"/>
                  <c:y val="-4.03590291954247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FA-4CA4-AAF1-AA7793A58DE0}"/>
                </c:ext>
              </c:extLst>
            </c:dLbl>
            <c:dLbl>
              <c:idx val="10"/>
              <c:layout>
                <c:manualLayout>
                  <c:x val="-1.7657713987525922E-16"/>
                  <c:y val="3.29218106995884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E1-471B-9180-D67696D4FFBF}"/>
                </c:ext>
              </c:extLst>
            </c:dLbl>
            <c:dLbl>
              <c:idx val="11"/>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E1-471B-9180-D67696D4FF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'各设区市行业达标率环比同比 (2)'!$A$5:$A$14</c:f>
              <c:strCache>
                <c:ptCount val="10"/>
                <c:pt idx="0">
                  <c:v>纺织业</c:v>
                </c:pt>
                <c:pt idx="1">
                  <c:v>医药制造业 </c:v>
                </c:pt>
                <c:pt idx="2">
                  <c:v>造纸和纸制品业 </c:v>
                </c:pt>
                <c:pt idx="3">
                  <c:v>汽车制造业</c:v>
                </c:pt>
                <c:pt idx="4">
                  <c:v>生态保护和环境治理业</c:v>
                </c:pt>
                <c:pt idx="5">
                  <c:v>公共设施管理业</c:v>
                </c:pt>
                <c:pt idx="6">
                  <c:v>金属制品业 </c:v>
                </c:pt>
                <c:pt idx="7">
                  <c:v>农副食品加工业</c:v>
                </c:pt>
                <c:pt idx="8">
                  <c:v>化学原料和化学制品制造业</c:v>
                </c:pt>
                <c:pt idx="9">
                  <c:v>皮革、毛皮、羽毛及其制品和制鞋业</c:v>
                </c:pt>
              </c:strCache>
            </c:strRef>
          </c:cat>
          <c:val>
            <c:numRef>
              <c:f>'各设区市行业达标率环比同比 (2)'!$D$5:$D$16</c:f>
              <c:numCache>
                <c:formatCode>0.0_ </c:formatCode>
                <c:ptCount val="12"/>
                <c:pt idx="0">
                  <c:v>-4.8560783529411822</c:v>
                </c:pt>
                <c:pt idx="1">
                  <c:v>-1.5873011904761967</c:v>
                </c:pt>
                <c:pt idx="2" formatCode="0_ ">
                  <c:v>0</c:v>
                </c:pt>
                <c:pt idx="3" formatCode="0_ ">
                  <c:v>0</c:v>
                </c:pt>
                <c:pt idx="4">
                  <c:v>0.15354838709676244</c:v>
                </c:pt>
                <c:pt idx="5">
                  <c:v>0.45000000000000284</c:v>
                </c:pt>
                <c:pt idx="6">
                  <c:v>0.78026595744680094</c:v>
                </c:pt>
                <c:pt idx="7">
                  <c:v>0.89078085106380911</c:v>
                </c:pt>
                <c:pt idx="8">
                  <c:v>1.268518518518519</c:v>
                </c:pt>
                <c:pt idx="9">
                  <c:v>2.2999999999999972</c:v>
                </c:pt>
                <c:pt idx="10">
                  <c:v>3.3299999999999983</c:v>
                </c:pt>
                <c:pt idx="11">
                  <c:v>3.3900000000000006</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6-4EFA-4CA4-AAF1-AA7793A58DE0}"/>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80"/>
        </c:scaling>
        <c:delete val="0"/>
        <c:axPos val="l"/>
        <c:numFmt formatCode="0_ " sourceLinked="0"/>
        <c:majorTickMark val="in"/>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minorUnit val="5"/>
      </c:valAx>
      <c:valAx>
        <c:axId val="1249924975"/>
        <c:scaling>
          <c:orientation val="minMax"/>
          <c:max val="4"/>
          <c:min val="-70"/>
        </c:scaling>
        <c:delete val="0"/>
        <c:axPos val="r"/>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a:solidFill>
            <a:schemeClr val="tx1"/>
          </a:solid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861123239136223E-2"/>
          <c:y val="6.9069831059849915E-2"/>
          <c:w val="0.89112640078689975"/>
          <c:h val="0.48941547537978752"/>
        </c:manualLayout>
      </c:layout>
      <c:barChart>
        <c:barDir val="col"/>
        <c:grouping val="clustered"/>
        <c:varyColors val="0"/>
        <c:ser>
          <c:idx val="0"/>
          <c:order val="0"/>
          <c:tx>
            <c:strRef>
              <c:f>废水超标行业!$B$2</c:f>
              <c:strCache>
                <c:ptCount val="1"/>
                <c:pt idx="0">
                  <c:v>超标企业数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废水超标行业!$A$3:$A$16</c:f>
              <c:strCache>
                <c:ptCount val="14"/>
                <c:pt idx="0">
                  <c:v>纺织业</c:v>
                </c:pt>
                <c:pt idx="1">
                  <c:v>金属制品业 </c:v>
                </c:pt>
                <c:pt idx="2">
                  <c:v>化学纤维制造业</c:v>
                </c:pt>
                <c:pt idx="3">
                  <c:v>食品制造业</c:v>
                </c:pt>
                <c:pt idx="4">
                  <c:v>医药制造业 </c:v>
                </c:pt>
                <c:pt idx="5">
                  <c:v>黑色金属冶炼和压延加工业 </c:v>
                </c:pt>
                <c:pt idx="6">
                  <c:v>计算机、通信和其他电子设备制造业</c:v>
                </c:pt>
                <c:pt idx="7">
                  <c:v>电气机械和器材制造业 </c:v>
                </c:pt>
                <c:pt idx="8">
                  <c:v>文教、工美、体育和娱乐用品制造业</c:v>
                </c:pt>
                <c:pt idx="9">
                  <c:v>通用设备制造业</c:v>
                </c:pt>
                <c:pt idx="10">
                  <c:v>农副食品加工业</c:v>
                </c:pt>
                <c:pt idx="11">
                  <c:v>畜牧业</c:v>
                </c:pt>
                <c:pt idx="12">
                  <c:v>生态保护和环境治理业</c:v>
                </c:pt>
                <c:pt idx="13">
                  <c:v>化学原料和化学制品制造业</c:v>
                </c:pt>
              </c:strCache>
            </c:strRef>
          </c:cat>
          <c:val>
            <c:numRef>
              <c:f>废水超标行业!$B$3:$B$16</c:f>
              <c:numCache>
                <c:formatCode>General</c:formatCode>
                <c:ptCount val="14"/>
                <c:pt idx="0">
                  <c:v>68</c:v>
                </c:pt>
                <c:pt idx="1">
                  <c:v>2</c:v>
                </c:pt>
                <c:pt idx="2">
                  <c:v>2</c:v>
                </c:pt>
                <c:pt idx="3">
                  <c:v>2</c:v>
                </c:pt>
                <c:pt idx="4">
                  <c:v>2</c:v>
                </c:pt>
                <c:pt idx="5">
                  <c:v>2</c:v>
                </c:pt>
                <c:pt idx="6">
                  <c:v>2</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C4D3-45BC-B3E1-11F56C28E0BA}"/>
            </c:ext>
          </c:extLst>
        </c:ser>
        <c:dLbls>
          <c:showLegendKey val="0"/>
          <c:showVal val="0"/>
          <c:showCatName val="0"/>
          <c:showSerName val="0"/>
          <c:showPercent val="0"/>
          <c:showBubbleSize val="0"/>
        </c:dLbls>
        <c:gapWidth val="150"/>
        <c:overlap val="-27"/>
        <c:axId val="1846980848"/>
        <c:axId val="1846981680"/>
      </c:barChart>
      <c:catAx>
        <c:axId val="18469808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6981680"/>
        <c:crosses val="autoZero"/>
        <c:auto val="1"/>
        <c:lblAlgn val="ctr"/>
        <c:lblOffset val="100"/>
        <c:noMultiLvlLbl val="0"/>
      </c:catAx>
      <c:valAx>
        <c:axId val="1846981680"/>
        <c:scaling>
          <c:orientation val="minMax"/>
          <c:max val="70"/>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846980848"/>
        <c:crosses val="autoZero"/>
        <c:crossBetween val="between"/>
      </c:valAx>
      <c:spPr>
        <a:noFill/>
        <a:ln>
          <a:solidFill>
            <a:schemeClr val="tx1"/>
          </a:solidFill>
        </a:ln>
        <a:effectLst/>
      </c:spPr>
    </c:plotArea>
    <c:legend>
      <c:legendPos val="r"/>
      <c:layout>
        <c:manualLayout>
          <c:xMode val="edge"/>
          <c:yMode val="edge"/>
          <c:x val="0.74519644891424897"/>
          <c:y val="0.33428590440279471"/>
          <c:w val="0.15259783316559114"/>
          <c:h val="6.8389514590618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7104117095747332"/>
          <c:y val="4.8566744406216084E-2"/>
          <c:w val="0.75673290838645169"/>
          <c:h val="0.88015363182241513"/>
        </c:manualLayout>
      </c:layout>
      <c:barChart>
        <c:barDir val="bar"/>
        <c:grouping val="stacked"/>
        <c:varyColors val="0"/>
        <c:ser>
          <c:idx val="0"/>
          <c:order val="0"/>
          <c:tx>
            <c:strRef>
              <c:f>废水超标因子!$B$7</c:f>
              <c:strCache>
                <c:ptCount val="1"/>
                <c:pt idx="0">
                  <c:v>超标个数</c:v>
                </c:pt>
              </c:strCache>
            </c:strRef>
          </c:tx>
          <c:spPr>
            <a:solidFill>
              <a:schemeClr val="accent3"/>
            </a:solidFill>
          </c:spPr>
          <c:invertIfNegative val="0"/>
          <c:dLbls>
            <c:dLbl>
              <c:idx val="10"/>
              <c:layout>
                <c:manualLayout>
                  <c:x val="1.9641488443596821E-2"/>
                  <c:y val="-6.2677338624098429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0D-4D4F-AA50-4D555D6C8061}"/>
                </c:ext>
              </c:extLst>
            </c:dLbl>
            <c:dLbl>
              <c:idx val="11"/>
              <c:layout>
                <c:manualLayout>
                  <c:x val="1.964148844359682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0D-4D4F-AA50-4D555D6C8061}"/>
                </c:ext>
              </c:extLst>
            </c:dLbl>
            <c:dLbl>
              <c:idx val="12"/>
              <c:delete val="1"/>
              <c:extLst>
                <c:ext xmlns:c15="http://schemas.microsoft.com/office/drawing/2012/chart" uri="{CE6537A1-D6FC-4f65-9D91-7224C49458BB}"/>
                <c:ext xmlns:c16="http://schemas.microsoft.com/office/drawing/2014/chart" uri="{C3380CC4-5D6E-409C-BE32-E72D297353CC}">
                  <c16:uniqueId val="{00000002-CE0D-4D4F-AA50-4D555D6C8061}"/>
                </c:ext>
              </c:extLst>
            </c:dLbl>
            <c:dLbl>
              <c:idx val="13"/>
              <c:delete val="1"/>
              <c:extLst>
                <c:ext xmlns:c15="http://schemas.microsoft.com/office/drawing/2012/chart" uri="{CE6537A1-D6FC-4f65-9D91-7224C49458BB}"/>
                <c:ext xmlns:c16="http://schemas.microsoft.com/office/drawing/2014/chart" uri="{C3380CC4-5D6E-409C-BE32-E72D297353CC}">
                  <c16:uniqueId val="{00000003-CE0D-4D4F-AA50-4D555D6C8061}"/>
                </c:ext>
              </c:extLst>
            </c:dLbl>
            <c:dLbl>
              <c:idx val="14"/>
              <c:delete val="1"/>
              <c:extLst>
                <c:ext xmlns:c15="http://schemas.microsoft.com/office/drawing/2012/chart" uri="{CE6537A1-D6FC-4f65-9D91-7224C49458BB}"/>
                <c:ext xmlns:c16="http://schemas.microsoft.com/office/drawing/2014/chart" uri="{C3380CC4-5D6E-409C-BE32-E72D297353CC}">
                  <c16:uniqueId val="{00000004-CE0D-4D4F-AA50-4D555D6C8061}"/>
                </c:ext>
              </c:extLst>
            </c:dLbl>
            <c:dLbl>
              <c:idx val="15"/>
              <c:delete val="1"/>
              <c:extLst>
                <c:ext xmlns:c15="http://schemas.microsoft.com/office/drawing/2012/chart" uri="{CE6537A1-D6FC-4f65-9D91-7224C49458BB}"/>
                <c:ext xmlns:c16="http://schemas.microsoft.com/office/drawing/2014/chart" uri="{C3380CC4-5D6E-409C-BE32-E72D297353CC}">
                  <c16:uniqueId val="{00000005-CE0D-4D4F-AA50-4D555D6C8061}"/>
                </c:ext>
              </c:extLst>
            </c:dLbl>
            <c:dLbl>
              <c:idx val="16"/>
              <c:delete val="1"/>
              <c:extLst>
                <c:ext xmlns:c15="http://schemas.microsoft.com/office/drawing/2012/chart" uri="{CE6537A1-D6FC-4f65-9D91-7224C49458BB}"/>
                <c:ext xmlns:c16="http://schemas.microsoft.com/office/drawing/2014/chart" uri="{C3380CC4-5D6E-409C-BE32-E72D297353CC}">
                  <c16:uniqueId val="{00000006-CE0D-4D4F-AA50-4D555D6C8061}"/>
                </c:ext>
              </c:extLst>
            </c:dLbl>
            <c:dLbl>
              <c:idx val="17"/>
              <c:delete val="1"/>
              <c:extLst>
                <c:ext xmlns:c15="http://schemas.microsoft.com/office/drawing/2012/chart" uri="{CE6537A1-D6FC-4f65-9D91-7224C49458BB}"/>
                <c:ext xmlns:c16="http://schemas.microsoft.com/office/drawing/2014/chart" uri="{C3380CC4-5D6E-409C-BE32-E72D297353CC}">
                  <c16:uniqueId val="{00000007-CE0D-4D4F-AA50-4D555D6C8061}"/>
                </c:ext>
              </c:extLst>
            </c:dLbl>
            <c:dLbl>
              <c:idx val="18"/>
              <c:delete val="1"/>
              <c:extLst>
                <c:ext xmlns:c15="http://schemas.microsoft.com/office/drawing/2012/chart" uri="{CE6537A1-D6FC-4f65-9D91-7224C49458BB}"/>
                <c:ext xmlns:c16="http://schemas.microsoft.com/office/drawing/2014/chart" uri="{C3380CC4-5D6E-409C-BE32-E72D297353CC}">
                  <c16:uniqueId val="{00000008-CE0D-4D4F-AA50-4D555D6C8061}"/>
                </c:ext>
              </c:extLst>
            </c:dLbl>
            <c:dLbl>
              <c:idx val="19"/>
              <c:delete val="1"/>
              <c:extLst>
                <c:ext xmlns:c15="http://schemas.microsoft.com/office/drawing/2012/chart" uri="{CE6537A1-D6FC-4f65-9D91-7224C49458BB}"/>
                <c:ext xmlns:c16="http://schemas.microsoft.com/office/drawing/2014/chart" uri="{C3380CC4-5D6E-409C-BE32-E72D297353CC}">
                  <c16:uniqueId val="{00000009-CE0D-4D4F-AA50-4D555D6C8061}"/>
                </c:ext>
              </c:extLst>
            </c:dLbl>
            <c:spPr>
              <a:noFill/>
              <a:ln>
                <a:noFill/>
              </a:ln>
              <a:effectLst/>
            </c:spPr>
            <c:txPr>
              <a:bodyPr/>
              <a:lstStyle/>
              <a:p>
                <a:pPr>
                  <a:defRPr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废水超标因子!$A$8:$A$26</c:f>
              <c:strCache>
                <c:ptCount val="19"/>
                <c:pt idx="0">
                  <c:v>苯胺类</c:v>
                </c:pt>
                <c:pt idx="1">
                  <c:v>色度</c:v>
                </c:pt>
                <c:pt idx="2">
                  <c:v>化学需氧量</c:v>
                </c:pt>
                <c:pt idx="3">
                  <c:v>总锑</c:v>
                </c:pt>
                <c:pt idx="4">
                  <c:v>五日生化需氧量</c:v>
                </c:pt>
                <c:pt idx="5">
                  <c:v>悬浮物</c:v>
                </c:pt>
                <c:pt idx="6">
                  <c:v>氨氮</c:v>
                </c:pt>
                <c:pt idx="7">
                  <c:v>总氮</c:v>
                </c:pt>
                <c:pt idx="8">
                  <c:v>总磷</c:v>
                </c:pt>
                <c:pt idx="9">
                  <c:v>pH值</c:v>
                </c:pt>
                <c:pt idx="10">
                  <c:v>磷酸盐</c:v>
                </c:pt>
                <c:pt idx="11">
                  <c:v>六价铬</c:v>
                </c:pt>
                <c:pt idx="12">
                  <c:v>硫化物</c:v>
                </c:pt>
                <c:pt idx="13">
                  <c:v>总铅</c:v>
                </c:pt>
                <c:pt idx="14">
                  <c:v>氯化物</c:v>
                </c:pt>
                <c:pt idx="15">
                  <c:v>总铜</c:v>
                </c:pt>
                <c:pt idx="16">
                  <c:v>氟化物</c:v>
                </c:pt>
                <c:pt idx="17">
                  <c:v>总铬</c:v>
                </c:pt>
                <c:pt idx="18">
                  <c:v>石油类</c:v>
                </c:pt>
              </c:strCache>
            </c:strRef>
          </c:cat>
          <c:val>
            <c:numRef>
              <c:f>废水超标因子!$B$8:$B$26</c:f>
              <c:numCache>
                <c:formatCode>General</c:formatCode>
                <c:ptCount val="19"/>
                <c:pt idx="0">
                  <c:v>76</c:v>
                </c:pt>
                <c:pt idx="1">
                  <c:v>76</c:v>
                </c:pt>
                <c:pt idx="2">
                  <c:v>52</c:v>
                </c:pt>
                <c:pt idx="3">
                  <c:v>49</c:v>
                </c:pt>
                <c:pt idx="4">
                  <c:v>49</c:v>
                </c:pt>
                <c:pt idx="5">
                  <c:v>45</c:v>
                </c:pt>
                <c:pt idx="6">
                  <c:v>31</c:v>
                </c:pt>
                <c:pt idx="7">
                  <c:v>30</c:v>
                </c:pt>
                <c:pt idx="8">
                  <c:v>24</c:v>
                </c:pt>
                <c:pt idx="9">
                  <c:v>16</c:v>
                </c:pt>
                <c:pt idx="10">
                  <c:v>2</c:v>
                </c:pt>
                <c:pt idx="11">
                  <c:v>2</c:v>
                </c:pt>
                <c:pt idx="12">
                  <c:v>1</c:v>
                </c:pt>
                <c:pt idx="13">
                  <c:v>1</c:v>
                </c:pt>
                <c:pt idx="14">
                  <c:v>1</c:v>
                </c:pt>
                <c:pt idx="15">
                  <c:v>1</c:v>
                </c:pt>
                <c:pt idx="16">
                  <c:v>1</c:v>
                </c:pt>
                <c:pt idx="17">
                  <c:v>1</c:v>
                </c:pt>
                <c:pt idx="18">
                  <c:v>1</c:v>
                </c:pt>
              </c:numCache>
            </c:numRef>
          </c:val>
          <c:extLst>
            <c:ext xmlns:c16="http://schemas.microsoft.com/office/drawing/2014/chart" uri="{C3380CC4-5D6E-409C-BE32-E72D297353CC}">
              <c16:uniqueId val="{0000000A-CE0D-4D4F-AA50-4D555D6C8061}"/>
            </c:ext>
          </c:extLst>
        </c:ser>
        <c:dLbls>
          <c:showLegendKey val="0"/>
          <c:showVal val="0"/>
          <c:showCatName val="0"/>
          <c:showSerName val="0"/>
          <c:showPercent val="0"/>
          <c:showBubbleSize val="0"/>
        </c:dLbls>
        <c:gapWidth val="81"/>
        <c:overlap val="100"/>
        <c:axId val="155376640"/>
        <c:axId val="155452160"/>
      </c:barChart>
      <c:catAx>
        <c:axId val="155376640"/>
        <c:scaling>
          <c:orientation val="minMax"/>
        </c:scaling>
        <c:delete val="0"/>
        <c:axPos val="l"/>
        <c:numFmt formatCode="General" sourceLinked="0"/>
        <c:majorTickMark val="in"/>
        <c:minorTickMark val="none"/>
        <c:tickLblPos val="nextTo"/>
        <c:spPr>
          <a:ln>
            <a:solidFill>
              <a:schemeClr val="tx1"/>
            </a:solidFill>
          </a:ln>
        </c:spPr>
        <c:crossAx val="155452160"/>
        <c:crosses val="autoZero"/>
        <c:auto val="1"/>
        <c:lblAlgn val="ctr"/>
        <c:lblOffset val="100"/>
        <c:noMultiLvlLbl val="0"/>
      </c:catAx>
      <c:valAx>
        <c:axId val="155452160"/>
        <c:scaling>
          <c:orientation val="minMax"/>
        </c:scaling>
        <c:delete val="0"/>
        <c:axPos val="b"/>
        <c:numFmt formatCode="General" sourceLinked="1"/>
        <c:majorTickMark val="in"/>
        <c:minorTickMark val="none"/>
        <c:tickLblPos val="nextTo"/>
        <c:spPr>
          <a:ln>
            <a:solidFill>
              <a:schemeClr val="tx1"/>
            </a:solidFill>
          </a:ln>
        </c:spPr>
        <c:txPr>
          <a:bodyPr/>
          <a:lstStyle/>
          <a:p>
            <a:pPr>
              <a:defRPr>
                <a:latin typeface="Times New Roman" panose="02020603050405020304" pitchFamily="18" charset="0"/>
                <a:cs typeface="Times New Roman" panose="02020603050405020304" pitchFamily="18" charset="0"/>
              </a:defRPr>
            </a:pPr>
            <a:endParaRPr lang="zh-CN"/>
          </a:p>
        </c:txPr>
        <c:crossAx val="155376640"/>
        <c:crosses val="autoZero"/>
        <c:crossBetween val="between"/>
        <c:majorUnit val="10"/>
      </c:valAx>
      <c:spPr>
        <a:noFill/>
        <a:ln w="9525">
          <a:solidFill>
            <a:schemeClr val="tx1"/>
          </a:solidFill>
        </a:ln>
      </c:spPr>
    </c:plotArea>
    <c:legend>
      <c:legendPos val="r"/>
      <c:layout>
        <c:manualLayout>
          <c:xMode val="edge"/>
          <c:yMode val="edge"/>
          <c:x val="0.69848709630838257"/>
          <c:y val="0.57068939167414201"/>
          <c:w val="0.13726596675415573"/>
          <c:h val="7.352992640625805E-2"/>
        </c:manualLayout>
      </c:layout>
      <c:overlay val="0"/>
    </c:legend>
    <c:plotVisOnly val="1"/>
    <c:dispBlanksAs val="gap"/>
    <c:showDLblsOverMax val="0"/>
  </c:chart>
  <c:spPr>
    <a:noFill/>
    <a:ln>
      <a:noFill/>
    </a:ln>
  </c:spPr>
  <c:txPr>
    <a:bodyPr/>
    <a:lstStyle/>
    <a:p>
      <a:pPr>
        <a:defRPr sz="900"/>
      </a:pPr>
      <a:endParaRPr lang="zh-CN"/>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404487719902249"/>
          <c:y val="0.10212839629989851"/>
          <c:w val="0.50262761366270825"/>
          <c:h val="0.77969717490840551"/>
        </c:manualLayout>
      </c:layout>
      <c:doughnutChart>
        <c:varyColors val="1"/>
        <c:ser>
          <c:idx val="0"/>
          <c:order val="0"/>
          <c:tx>
            <c:strRef>
              <c:f>圆饼图!$C$11</c:f>
              <c:strCache>
                <c:ptCount val="1"/>
                <c:pt idx="0">
                  <c:v>处理水量（万吨/日）</c:v>
                </c:pt>
              </c:strCache>
            </c:strRef>
          </c:tx>
          <c:spPr>
            <a:solidFill>
              <a:schemeClr val="accent6"/>
            </a:solidFill>
          </c:spPr>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691-4097-BE75-C30D6B6F9A66}"/>
              </c:ext>
            </c:extLst>
          </c:dPt>
          <c:dPt>
            <c:idx val="1"/>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3-D691-4097-BE75-C30D6B6F9A66}"/>
              </c:ext>
            </c:extLst>
          </c:dPt>
          <c:dLbls>
            <c:dLbl>
              <c:idx val="0"/>
              <c:layout>
                <c:manualLayout>
                  <c:x val="-5.3386703221845501E-2"/>
                  <c:y val="-0.10351963498487635"/>
                </c:manualLayout>
              </c:layout>
              <c:tx>
                <c:rich>
                  <a:bodyPr/>
                  <a:lstStyle/>
                  <a:p>
                    <a:fld id="{9B8661F9-8AC2-4660-ADB6-DD0EED8C11BC}" type="VALUE">
                      <a:rPr lang="en-US" altLang="zh-CN" sz="1050"/>
                      <a:pPr/>
                      <a:t>[值]</a:t>
                    </a:fld>
                    <a:r>
                      <a:rPr lang="zh-CN" altLang="en-US" sz="1000"/>
                      <a:t>万吨</a:t>
                    </a:r>
                    <a:r>
                      <a:rPr lang="en-US" altLang="zh-CN" sz="1000"/>
                      <a:t>/</a:t>
                    </a:r>
                    <a:r>
                      <a:rPr lang="zh-CN" altLang="en-US" sz="1000"/>
                      <a:t>日</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91-4097-BE75-C30D6B6F9A66}"/>
                </c:ext>
              </c:extLst>
            </c:dLbl>
            <c:dLbl>
              <c:idx val="1"/>
              <c:layout>
                <c:manualLayout>
                  <c:x val="5.8725212405043067E-2"/>
                  <c:y val="0.14815785648943716"/>
                </c:manualLayout>
              </c:layout>
              <c:tx>
                <c:rich>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ltLang="zh-CN" sz="1000" b="0" cap="none" spc="0">
                        <a:ln w="0"/>
                        <a:solidFill>
                          <a:schemeClr val="tx1"/>
                        </a:solidFill>
                        <a:effectLst/>
                        <a:latin typeface="Times New Roman" panose="02020603050405020304" pitchFamily="18" charset="0"/>
                        <a:ea typeface="+mn-ea"/>
                        <a:cs typeface="Times New Roman" panose="02020603050405020304" pitchFamily="18" charset="0"/>
                      </a:rPr>
                      <a:t>126.1</a:t>
                    </a:r>
                    <a:r>
                      <a:rPr lang="zh-CN" altLang="en-US" sz="1000" b="0" cap="none" spc="0">
                        <a:ln w="0"/>
                        <a:solidFill>
                          <a:schemeClr val="tx1"/>
                        </a:solidFill>
                        <a:effectLst/>
                        <a:latin typeface="Times New Roman" panose="02020603050405020304" pitchFamily="18" charset="0"/>
                        <a:ea typeface="+mn-ea"/>
                        <a:cs typeface="Times New Roman" panose="02020603050405020304" pitchFamily="18" charset="0"/>
                      </a:rPr>
                      <a:t>万吨</a:t>
                    </a:r>
                    <a:r>
                      <a:rPr lang="en-US" altLang="zh-CN" sz="1000" b="0" cap="none" spc="0">
                        <a:ln w="0"/>
                        <a:solidFill>
                          <a:schemeClr val="tx1"/>
                        </a:solidFill>
                        <a:effectLst/>
                        <a:latin typeface="Times New Roman" panose="02020603050405020304" pitchFamily="18" charset="0"/>
                        <a:ea typeface="+mn-ea"/>
                        <a:cs typeface="Times New Roman" panose="02020603050405020304" pitchFamily="18" charset="0"/>
                      </a:rPr>
                      <a:t>/</a:t>
                    </a:r>
                    <a:r>
                      <a:rPr lang="zh-CN" altLang="en-US" sz="1000" b="0" cap="none" spc="0">
                        <a:ln w="0"/>
                        <a:solidFill>
                          <a:schemeClr val="tx1"/>
                        </a:solidFill>
                        <a:effectLst/>
                        <a:latin typeface="Times New Roman" panose="02020603050405020304" pitchFamily="18" charset="0"/>
                        <a:ea typeface="+mn-ea"/>
                        <a:cs typeface="Times New Roman" panose="02020603050405020304" pitchFamily="18" charset="0"/>
                      </a:rPr>
                      <a:t>日</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0.17754202908299033"/>
                      <c:h val="0.12355450682671179"/>
                    </c:manualLayout>
                  </c15:layout>
                </c:ext>
                <c:ext xmlns:c16="http://schemas.microsoft.com/office/drawing/2014/chart" uri="{C3380CC4-5D6E-409C-BE32-E72D297353CC}">
                  <c16:uniqueId val="{00000003-D691-4097-BE75-C30D6B6F9A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圆饼图!$B$12:$B$13</c:f>
              <c:strCache>
                <c:ptCount val="2"/>
                <c:pt idx="0">
                  <c:v>城镇</c:v>
                </c:pt>
                <c:pt idx="1">
                  <c:v>工业</c:v>
                </c:pt>
              </c:strCache>
            </c:strRef>
          </c:cat>
          <c:val>
            <c:numRef>
              <c:f>圆饼图!$C$12:$C$13</c:f>
              <c:numCache>
                <c:formatCode>General</c:formatCode>
                <c:ptCount val="2"/>
                <c:pt idx="0">
                  <c:v>1341.2</c:v>
                </c:pt>
                <c:pt idx="1">
                  <c:v>126.2</c:v>
                </c:pt>
              </c:numCache>
            </c:numRef>
          </c:val>
          <c:extLst>
            <c:ext xmlns:c16="http://schemas.microsoft.com/office/drawing/2014/chart" uri="{C3380CC4-5D6E-409C-BE32-E72D297353CC}">
              <c16:uniqueId val="{00000004-D691-4097-BE75-C30D6B6F9A66}"/>
            </c:ext>
          </c:extLst>
        </c:ser>
        <c:ser>
          <c:idx val="1"/>
          <c:order val="1"/>
          <c:tx>
            <c:strRef>
              <c:f>圆饼图!$D$11</c:f>
              <c:strCache>
                <c:ptCount val="1"/>
                <c:pt idx="0">
                  <c:v>污水厂数</c:v>
                </c:pt>
              </c:strCache>
            </c:strRef>
          </c:tx>
          <c:spPr>
            <a:solidFill>
              <a:schemeClr val="accent6"/>
            </a:solidFill>
          </c:spPr>
          <c:dPt>
            <c:idx val="0"/>
            <c:bubble3D val="0"/>
            <c:spPr>
              <a:solidFill>
                <a:schemeClr val="accent6"/>
              </a:solidFill>
              <a:ln w="19050">
                <a:solidFill>
                  <a:schemeClr val="lt1"/>
                </a:solidFill>
              </a:ln>
              <a:effectLst/>
            </c:spPr>
            <c:extLst>
              <c:ext xmlns:c16="http://schemas.microsoft.com/office/drawing/2014/chart" uri="{C3380CC4-5D6E-409C-BE32-E72D297353CC}">
                <c16:uniqueId val="{00000006-D691-4097-BE75-C30D6B6F9A66}"/>
              </c:ext>
            </c:extLst>
          </c:dPt>
          <c:dPt>
            <c:idx val="1"/>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8-D691-4097-BE75-C30D6B6F9A66}"/>
              </c:ext>
            </c:extLst>
          </c:dPt>
          <c:dLbls>
            <c:dLbl>
              <c:idx val="0"/>
              <c:layout>
                <c:manualLayout>
                  <c:x val="2.5358684030376614E-2"/>
                  <c:y val="9.7308619908830996E-2"/>
                </c:manualLayout>
              </c:layout>
              <c:tx>
                <c:rich>
                  <a:bodyPr rot="0" spcFirstLastPara="1" vertOverflow="ellipsis" vert="horz" wrap="square" lIns="38100" tIns="19050" rIns="38100" bIns="19050" anchor="ctr" anchorCtr="1">
                    <a:noAutofit/>
                  </a:bodyPr>
                  <a:lstStyle/>
                  <a:p>
                    <a:pPr>
                      <a:defRPr sz="10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fld id="{A4D38CE0-FBBD-4120-B99B-548490B1D47C}" type="VALUE">
                      <a:rPr lang="en-US" altLang="zh-CN" sz="1000" b="0" cap="none" spc="0">
                        <a:ln w="0"/>
                        <a:solidFill>
                          <a:schemeClr val="tx1"/>
                        </a:solidFill>
                        <a:effectLst/>
                        <a:latin typeface="Times New Roman" panose="02020603050405020304" pitchFamily="18" charset="0"/>
                        <a:cs typeface="Times New Roman" panose="02020603050405020304" pitchFamily="18" charset="0"/>
                      </a:rPr>
                      <a:pPr>
                        <a:defRPr sz="1000" cap="none" spc="0">
                          <a:ln w="0"/>
                          <a:solidFill>
                            <a:schemeClr val="tx1"/>
                          </a:solidFill>
                          <a:effectLst/>
                          <a:latin typeface="Times New Roman" panose="02020603050405020304" pitchFamily="18" charset="0"/>
                          <a:cs typeface="Times New Roman" panose="02020603050405020304" pitchFamily="18" charset="0"/>
                        </a:defRPr>
                      </a:pPr>
                      <a:t>[值]</a:t>
                    </a:fld>
                    <a:r>
                      <a:rPr lang="zh-CN" altLang="en-US" sz="1000" b="0" cap="none" spc="0">
                        <a:ln w="0"/>
                        <a:solidFill>
                          <a:schemeClr val="tx1"/>
                        </a:solidFill>
                        <a:effectLst/>
                        <a:latin typeface="Times New Roman" panose="02020603050405020304" pitchFamily="18" charset="0"/>
                        <a:cs typeface="Times New Roman" panose="02020603050405020304" pitchFamily="18" charset="0"/>
                      </a:rPr>
                      <a:t>家</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9.2572543386680098E-2"/>
                      <c:h val="9.5176115428142513E-2"/>
                    </c:manualLayout>
                  </c15:layout>
                  <c15:dlblFieldTable/>
                  <c15:showDataLabelsRange val="0"/>
                </c:ext>
                <c:ext xmlns:c16="http://schemas.microsoft.com/office/drawing/2014/chart" uri="{C3380CC4-5D6E-409C-BE32-E72D297353CC}">
                  <c16:uniqueId val="{00000006-D691-4097-BE75-C30D6B6F9A66}"/>
                </c:ext>
              </c:extLst>
            </c:dLbl>
            <c:dLbl>
              <c:idx val="1"/>
              <c:layout>
                <c:manualLayout>
                  <c:x val="-9.3426730638229635E-2"/>
                  <c:y val="-4.1407853993950541E-2"/>
                </c:manualLayout>
              </c:layout>
              <c:tx>
                <c:rich>
                  <a:bodyPr/>
                  <a:lstStyle/>
                  <a:p>
                    <a:fld id="{37F4C98C-BA21-41CF-8ED8-CDFA9B54037B}" type="VALUE">
                      <a:rPr lang="en-US" altLang="zh-CN" sz="900" b="0" cap="none" spc="0">
                        <a:ln w="0"/>
                        <a:solidFill>
                          <a:schemeClr val="tx1"/>
                        </a:solidFill>
                        <a:effectLst/>
                        <a:latin typeface="Times New Roman" panose="02020603050405020304" pitchFamily="18" charset="0"/>
                        <a:ea typeface="+mn-ea"/>
                        <a:cs typeface="Times New Roman" panose="02020603050405020304" pitchFamily="18" charset="0"/>
                      </a:rPr>
                      <a:pPr/>
                      <a:t>[值]</a:t>
                    </a:fld>
                    <a:r>
                      <a:rPr lang="zh-CN" altLang="en-US" sz="900" b="0" cap="none" spc="0">
                        <a:ln w="0"/>
                        <a:solidFill>
                          <a:schemeClr val="tx1"/>
                        </a:solidFill>
                        <a:effectLst/>
                        <a:latin typeface="+mn-ea"/>
                        <a:ea typeface="+mn-ea"/>
                      </a:rPr>
                      <a:t>家</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691-4097-BE75-C30D6B6F9A6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圆饼图!$B$12:$B$13</c:f>
              <c:strCache>
                <c:ptCount val="2"/>
                <c:pt idx="0">
                  <c:v>城镇</c:v>
                </c:pt>
                <c:pt idx="1">
                  <c:v>工业</c:v>
                </c:pt>
              </c:strCache>
            </c:strRef>
          </c:cat>
          <c:val>
            <c:numRef>
              <c:f>圆饼图!$D$12:$D$13</c:f>
              <c:numCache>
                <c:formatCode>General</c:formatCode>
                <c:ptCount val="2"/>
                <c:pt idx="0">
                  <c:v>310</c:v>
                </c:pt>
                <c:pt idx="1">
                  <c:v>49</c:v>
                </c:pt>
              </c:numCache>
            </c:numRef>
          </c:val>
          <c:extLst>
            <c:ext xmlns:c16="http://schemas.microsoft.com/office/drawing/2014/chart" uri="{C3380CC4-5D6E-409C-BE32-E72D297353CC}">
              <c16:uniqueId val="{00000009-D691-4097-BE75-C30D6B6F9A66}"/>
            </c:ext>
          </c:extLst>
        </c:ser>
        <c:dLbls>
          <c:showLegendKey val="0"/>
          <c:showVal val="0"/>
          <c:showCatName val="0"/>
          <c:showSerName val="0"/>
          <c:showPercent val="0"/>
          <c:showBubbleSize val="0"/>
          <c:showLeaderLines val="1"/>
        </c:dLbls>
        <c:firstSliceAng val="0"/>
        <c:holeSize val="69"/>
      </c:doughnutChart>
      <c:spPr>
        <a:noFill/>
        <a:ln>
          <a:noFill/>
        </a:ln>
        <a:effectLst/>
      </c:spPr>
    </c:plotArea>
    <c:legend>
      <c:legendPos val="b"/>
      <c:layout>
        <c:manualLayout>
          <c:xMode val="edge"/>
          <c:yMode val="edge"/>
          <c:x val="0.14908500826078"/>
          <c:y val="0.3410261013790214"/>
          <c:w val="9.0558327833153276E-2"/>
          <c:h val="0.24360033171749296"/>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373762308911543E-2"/>
          <c:y val="0.2391622805709018"/>
          <c:w val="0.85919087374623637"/>
          <c:h val="0.64614602007363431"/>
        </c:manualLayout>
      </c:layout>
      <c:barChart>
        <c:barDir val="col"/>
        <c:grouping val="clustered"/>
        <c:varyColors val="0"/>
        <c:ser>
          <c:idx val="0"/>
          <c:order val="0"/>
          <c:tx>
            <c:strRef>
              <c:f>各设区市达标率环比同比!$B$4</c:f>
              <c:strCache>
                <c:ptCount val="1"/>
                <c:pt idx="0">
                  <c:v>2022年</c:v>
                </c:pt>
              </c:strCache>
            </c:strRef>
          </c:tx>
          <c:spPr>
            <a:solidFill>
              <a:schemeClr val="accent1"/>
            </a:solidFill>
            <a:ln>
              <a:noFill/>
            </a:ln>
            <a:effectLst/>
          </c:spPr>
          <c:invertIfNegative val="0"/>
          <c:cat>
            <c:strRef>
              <c:f>各设区市达标率环比同比!$A$5:$A$15</c:f>
              <c:strCache>
                <c:ptCount val="11"/>
                <c:pt idx="0">
                  <c:v>嘉兴</c:v>
                </c:pt>
                <c:pt idx="1">
                  <c:v>湖州</c:v>
                </c:pt>
                <c:pt idx="2">
                  <c:v>杭州</c:v>
                </c:pt>
                <c:pt idx="3">
                  <c:v>宁波</c:v>
                </c:pt>
                <c:pt idx="4">
                  <c:v>金华</c:v>
                </c:pt>
                <c:pt idx="5">
                  <c:v>衢州</c:v>
                </c:pt>
                <c:pt idx="6">
                  <c:v>舟山</c:v>
                </c:pt>
                <c:pt idx="7">
                  <c:v>台州</c:v>
                </c:pt>
                <c:pt idx="8">
                  <c:v>丽水</c:v>
                </c:pt>
                <c:pt idx="9">
                  <c:v>绍兴</c:v>
                </c:pt>
                <c:pt idx="10">
                  <c:v>温州</c:v>
                </c:pt>
              </c:strCache>
            </c:strRef>
          </c:cat>
          <c:val>
            <c:numRef>
              <c:f>各设区市达标率环比同比!$B$5:$B$15</c:f>
              <c:numCache>
                <c:formatCode>General</c:formatCode>
                <c:ptCount val="11"/>
                <c:pt idx="0">
                  <c:v>98.574195333394812</c:v>
                </c:pt>
                <c:pt idx="1">
                  <c:v>98.700881931046197</c:v>
                </c:pt>
                <c:pt idx="2">
                  <c:v>100</c:v>
                </c:pt>
                <c:pt idx="3">
                  <c:v>100</c:v>
                </c:pt>
                <c:pt idx="4">
                  <c:v>100</c:v>
                </c:pt>
                <c:pt idx="5">
                  <c:v>100</c:v>
                </c:pt>
                <c:pt idx="6">
                  <c:v>100</c:v>
                </c:pt>
                <c:pt idx="7">
                  <c:v>100</c:v>
                </c:pt>
                <c:pt idx="8">
                  <c:v>100</c:v>
                </c:pt>
                <c:pt idx="9" formatCode="0_ ">
                  <c:v>100</c:v>
                </c:pt>
                <c:pt idx="10" formatCode="0.0_ ">
                  <c:v>99.336113059154385</c:v>
                </c:pt>
              </c:numCache>
            </c:numRef>
          </c:val>
          <c:extLst>
            <c:ext xmlns:c16="http://schemas.microsoft.com/office/drawing/2014/chart" uri="{C3380CC4-5D6E-409C-BE32-E72D297353CC}">
              <c16:uniqueId val="{00000000-1C31-40B7-9D61-2B572C4450C0}"/>
            </c:ext>
          </c:extLst>
        </c:ser>
        <c:ser>
          <c:idx val="1"/>
          <c:order val="1"/>
          <c:tx>
            <c:strRef>
              <c:f>各设区市达标率环比同比!$C$4</c:f>
              <c:strCache>
                <c:ptCount val="1"/>
                <c:pt idx="0">
                  <c:v>2021年</c:v>
                </c:pt>
              </c:strCache>
            </c:strRef>
          </c:tx>
          <c:spPr>
            <a:solidFill>
              <a:schemeClr val="accent2"/>
            </a:solidFill>
            <a:ln>
              <a:noFill/>
            </a:ln>
            <a:effectLst/>
          </c:spPr>
          <c:invertIfNegative val="0"/>
          <c:cat>
            <c:strRef>
              <c:f>各设区市达标率环比同比!$A$5:$A$15</c:f>
              <c:strCache>
                <c:ptCount val="11"/>
                <c:pt idx="0">
                  <c:v>嘉兴</c:v>
                </c:pt>
                <c:pt idx="1">
                  <c:v>湖州</c:v>
                </c:pt>
                <c:pt idx="2">
                  <c:v>杭州</c:v>
                </c:pt>
                <c:pt idx="3">
                  <c:v>宁波</c:v>
                </c:pt>
                <c:pt idx="4">
                  <c:v>金华</c:v>
                </c:pt>
                <c:pt idx="5">
                  <c:v>衢州</c:v>
                </c:pt>
                <c:pt idx="6">
                  <c:v>舟山</c:v>
                </c:pt>
                <c:pt idx="7">
                  <c:v>台州</c:v>
                </c:pt>
                <c:pt idx="8">
                  <c:v>丽水</c:v>
                </c:pt>
                <c:pt idx="9">
                  <c:v>绍兴</c:v>
                </c:pt>
                <c:pt idx="10">
                  <c:v>温州</c:v>
                </c:pt>
              </c:strCache>
            </c:strRef>
          </c:cat>
          <c:val>
            <c:numRef>
              <c:f>各设区市达标率环比同比!$C$5:$C$15</c:f>
              <c:numCache>
                <c:formatCode>General</c:formatCode>
                <c:ptCount val="11"/>
                <c:pt idx="0">
                  <c:v>100</c:v>
                </c:pt>
                <c:pt idx="1">
                  <c:v>100</c:v>
                </c:pt>
                <c:pt idx="2">
                  <c:v>100</c:v>
                </c:pt>
                <c:pt idx="3">
                  <c:v>100</c:v>
                </c:pt>
                <c:pt idx="4">
                  <c:v>100</c:v>
                </c:pt>
                <c:pt idx="5">
                  <c:v>100</c:v>
                </c:pt>
                <c:pt idx="6">
                  <c:v>100</c:v>
                </c:pt>
                <c:pt idx="7">
                  <c:v>100</c:v>
                </c:pt>
                <c:pt idx="8">
                  <c:v>100</c:v>
                </c:pt>
                <c:pt idx="9" formatCode="0.0_ ">
                  <c:v>99.8</c:v>
                </c:pt>
                <c:pt idx="10" formatCode="0.0_ ">
                  <c:v>97.1</c:v>
                </c:pt>
              </c:numCache>
            </c:numRef>
          </c:val>
          <c:extLst>
            <c:ext xmlns:c16="http://schemas.microsoft.com/office/drawing/2014/chart" uri="{C3380CC4-5D6E-409C-BE32-E72D297353CC}">
              <c16:uniqueId val="{00000001-1C31-40B7-9D61-2B572C4450C0}"/>
            </c:ext>
          </c:extLst>
        </c:ser>
        <c:dLbls>
          <c:showLegendKey val="0"/>
          <c:showVal val="0"/>
          <c:showCatName val="0"/>
          <c:showSerName val="0"/>
          <c:showPercent val="0"/>
          <c:showBubbleSize val="0"/>
        </c:dLbls>
        <c:gapWidth val="100"/>
        <c:overlap val="-15"/>
        <c:axId val="1167939503"/>
        <c:axId val="1167928271"/>
      </c:barChart>
      <c:barChart>
        <c:barDir val="col"/>
        <c:grouping val="clustered"/>
        <c:varyColors val="0"/>
        <c:ser>
          <c:idx val="2"/>
          <c:order val="2"/>
          <c:tx>
            <c:strRef>
              <c:f>各设区市达标率环比同比!$D$4</c:f>
              <c:strCache>
                <c:ptCount val="1"/>
                <c:pt idx="0">
                  <c:v>改变值</c:v>
                </c:pt>
              </c:strCache>
            </c:strRef>
          </c:tx>
          <c:spPr>
            <a:solidFill>
              <a:srgbClr val="FF0000"/>
            </a:solidFill>
            <a:ln>
              <a:noFill/>
            </a:ln>
            <a:effectLst/>
          </c:spPr>
          <c:invertIfNegative val="1"/>
          <c:dLbls>
            <c:dLbl>
              <c:idx val="2"/>
              <c:layout>
                <c:manualLayout>
                  <c:x val="7.6117960062644478E-3"/>
                  <c:y val="1.6858559346748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31-40B7-9D61-2B572C4450C0}"/>
                </c:ext>
              </c:extLst>
            </c:dLbl>
            <c:dLbl>
              <c:idx val="3"/>
              <c:layout>
                <c:manualLayout>
                  <c:x val="0"/>
                  <c:y val="1.68398950131233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31-40B7-9D61-2B572C4450C0}"/>
                </c:ext>
              </c:extLst>
            </c:dLbl>
            <c:dLbl>
              <c:idx val="4"/>
              <c:layout>
                <c:manualLayout>
                  <c:x val="2.5372653354214826E-3"/>
                  <c:y val="2.81364829396325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31-40B7-9D61-2B572C4450C0}"/>
                </c:ext>
              </c:extLst>
            </c:dLbl>
            <c:dLbl>
              <c:idx val="9"/>
              <c:layout>
                <c:manualLayout>
                  <c:x val="9.3037917013695968E-17"/>
                  <c:y val="-1.1851851851851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BA-4904-AF36-2305585160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各设区市达标率环比同比!$A$5:$A$15</c:f>
              <c:strCache>
                <c:ptCount val="11"/>
                <c:pt idx="0">
                  <c:v>嘉兴</c:v>
                </c:pt>
                <c:pt idx="1">
                  <c:v>湖州</c:v>
                </c:pt>
                <c:pt idx="2">
                  <c:v>杭州</c:v>
                </c:pt>
                <c:pt idx="3">
                  <c:v>宁波</c:v>
                </c:pt>
                <c:pt idx="4">
                  <c:v>金华</c:v>
                </c:pt>
                <c:pt idx="5">
                  <c:v>衢州</c:v>
                </c:pt>
                <c:pt idx="6">
                  <c:v>舟山</c:v>
                </c:pt>
                <c:pt idx="7">
                  <c:v>台州</c:v>
                </c:pt>
                <c:pt idx="8">
                  <c:v>丽水</c:v>
                </c:pt>
                <c:pt idx="9">
                  <c:v>绍兴</c:v>
                </c:pt>
                <c:pt idx="10">
                  <c:v>温州</c:v>
                </c:pt>
              </c:strCache>
            </c:strRef>
          </c:cat>
          <c:val>
            <c:numRef>
              <c:f>各设区市达标率环比同比!$D$5:$D$15</c:f>
              <c:numCache>
                <c:formatCode>0.0_ </c:formatCode>
                <c:ptCount val="11"/>
                <c:pt idx="0">
                  <c:v>-1.4258046666051882</c:v>
                </c:pt>
                <c:pt idx="1">
                  <c:v>-1.2991180689538027</c:v>
                </c:pt>
                <c:pt idx="2" formatCode="0_ ">
                  <c:v>0</c:v>
                </c:pt>
                <c:pt idx="3" formatCode="0_ ">
                  <c:v>0</c:v>
                </c:pt>
                <c:pt idx="4" formatCode="0_ ">
                  <c:v>0</c:v>
                </c:pt>
                <c:pt idx="5" formatCode="0_ ">
                  <c:v>0</c:v>
                </c:pt>
                <c:pt idx="6" formatCode="0_ ">
                  <c:v>0</c:v>
                </c:pt>
                <c:pt idx="7" formatCode="0_ ">
                  <c:v>0</c:v>
                </c:pt>
                <c:pt idx="8" formatCode="0_ ">
                  <c:v>0</c:v>
                </c:pt>
                <c:pt idx="9">
                  <c:v>0.20000000000000284</c:v>
                </c:pt>
                <c:pt idx="10">
                  <c:v>2.2361130591543912</c:v>
                </c:pt>
              </c:numCache>
            </c:numRef>
          </c:val>
          <c:extLst>
            <c:ext xmlns:c14="http://schemas.microsoft.com/office/drawing/2007/8/2/chart" uri="{6F2FDCE9-48DA-4B69-8628-5D25D57E5C99}">
              <c14:invertSolidFillFmt>
                <c14:spPr xmlns:c14="http://schemas.microsoft.com/office/drawing/2007/8/2/chart">
                  <a:solidFill>
                    <a:srgbClr val="92D050"/>
                  </a:solidFill>
                  <a:ln>
                    <a:noFill/>
                  </a:ln>
                  <a:effectLst/>
                </c14:spPr>
              </c14:invertSolidFillFmt>
            </c:ext>
            <c:ext xmlns:c16="http://schemas.microsoft.com/office/drawing/2014/chart" uri="{C3380CC4-5D6E-409C-BE32-E72D297353CC}">
              <c16:uniqueId val="{00000005-1C31-40B7-9D61-2B572C4450C0}"/>
            </c:ext>
          </c:extLst>
        </c:ser>
        <c:dLbls>
          <c:showLegendKey val="0"/>
          <c:showVal val="0"/>
          <c:showCatName val="0"/>
          <c:showSerName val="0"/>
          <c:showPercent val="0"/>
          <c:showBubbleSize val="0"/>
        </c:dLbls>
        <c:gapWidth val="219"/>
        <c:overlap val="-27"/>
        <c:axId val="1249918735"/>
        <c:axId val="1249924975"/>
      </c:barChart>
      <c:catAx>
        <c:axId val="116793950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67928271"/>
        <c:crosses val="autoZero"/>
        <c:auto val="1"/>
        <c:lblAlgn val="ctr"/>
        <c:lblOffset val="100"/>
        <c:noMultiLvlLbl val="0"/>
      </c:catAx>
      <c:valAx>
        <c:axId val="1167928271"/>
        <c:scaling>
          <c:orientation val="minMax"/>
          <c:max val="104"/>
          <c:min val="90"/>
        </c:scaling>
        <c:delete val="0"/>
        <c:axPos val="l"/>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7939503"/>
        <c:crosses val="autoZero"/>
        <c:crossBetween val="between"/>
        <c:majorUnit val="5"/>
      </c:valAx>
      <c:valAx>
        <c:axId val="1249924975"/>
        <c:scaling>
          <c:orientation val="minMax"/>
          <c:max val="4"/>
          <c:min val="-60"/>
        </c:scaling>
        <c:delete val="0"/>
        <c:axPos val="r"/>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249918735"/>
        <c:crosses val="max"/>
        <c:crossBetween val="between"/>
      </c:valAx>
      <c:catAx>
        <c:axId val="1249918735"/>
        <c:scaling>
          <c:orientation val="minMax"/>
        </c:scaling>
        <c:delete val="1"/>
        <c:axPos val="b"/>
        <c:numFmt formatCode="General" sourceLinked="1"/>
        <c:majorTickMark val="out"/>
        <c:minorTickMark val="none"/>
        <c:tickLblPos val="nextTo"/>
        <c:crossAx val="1249924975"/>
        <c:crosses val="autoZero"/>
        <c:auto val="1"/>
        <c:lblAlgn val="ctr"/>
        <c:lblOffset val="100"/>
        <c:noMultiLvlLbl val="0"/>
      </c:catAx>
      <c:spPr>
        <a:noFill/>
        <a:ln>
          <a:solidFill>
            <a:schemeClr val="tx1"/>
          </a:solidFill>
        </a:ln>
        <a:effectLst/>
      </c:spPr>
    </c:plotArea>
    <c:legend>
      <c:legendPos val="t"/>
      <c:legendEntry>
        <c:idx val="2"/>
        <c:delete val="1"/>
      </c:legendEntry>
      <c:layout>
        <c:manualLayout>
          <c:xMode val="edge"/>
          <c:yMode val="edge"/>
          <c:x val="0.39048593426005446"/>
          <c:y val="2.0125786163522012E-2"/>
          <c:w val="0.21902793169521889"/>
          <c:h val="7.98256821670876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lt1"/>
    </a:solidFill>
    <a:ln w="9525" cap="flat" cmpd="sng" algn="ctr">
      <a:noFill/>
      <a:round/>
    </a:ln>
    <a:effectLst/>
  </c:spPr>
  <c:txPr>
    <a:bodyPr/>
    <a:lstStyle/>
    <a:p>
      <a:pPr>
        <a:defRPr/>
      </a:pPr>
      <a:endParaRPr lang="zh-CN"/>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6759723216416"/>
          <c:y val="0.13970068958771456"/>
          <c:w val="0.74717192818430178"/>
          <c:h val="0.58497709525439745"/>
        </c:manualLayout>
      </c:layout>
      <c:barChart>
        <c:barDir val="col"/>
        <c:grouping val="clustered"/>
        <c:varyColors val="0"/>
        <c:ser>
          <c:idx val="1"/>
          <c:order val="1"/>
          <c:tx>
            <c:strRef>
              <c:f>废气各行业达标率!$C$5:$C$6</c:f>
              <c:strCache>
                <c:ptCount val="2"/>
                <c:pt idx="1">
                  <c:v>超标水量</c:v>
                </c:pt>
              </c:strCache>
            </c:strRef>
          </c:tx>
          <c:spPr>
            <a:solidFill>
              <a:schemeClr val="accent3">
                <a:lumMod val="75000"/>
              </a:schemeClr>
            </a:solidFill>
            <a:ln>
              <a:noFill/>
            </a:ln>
            <a:effectLst/>
          </c:spPr>
          <c:invertIfNegative val="0"/>
          <c:dLbls>
            <c:dLbl>
              <c:idx val="0"/>
              <c:layout>
                <c:manualLayout>
                  <c:x val="0"/>
                  <c:y val="2.4189693679594379E-2"/>
                </c:manualLayout>
              </c:layout>
              <c:tx>
                <c:rich>
                  <a:bodyPr/>
                  <a:lstStyle/>
                  <a:p>
                    <a:r>
                      <a:rPr lang="en-US" altLang="zh-CN"/>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AF-4249-BE9E-C299070B6F3C}"/>
                </c:ext>
              </c:extLst>
            </c:dLbl>
            <c:dLbl>
              <c:idx val="1"/>
              <c:layout>
                <c:manualLayout>
                  <c:x val="2.3824719360037412E-17"/>
                  <c:y val="-6.0186170422389055E-4"/>
                </c:manualLayout>
              </c:layout>
              <c:tx>
                <c:rich>
                  <a:bodyPr/>
                  <a:lstStyle/>
                  <a:p>
                    <a:r>
                      <a:rPr lang="en-US" altLang="zh-CN"/>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AF-4249-BE9E-C299070B6F3C}"/>
                </c:ext>
              </c:extLst>
            </c:dLbl>
            <c:dLbl>
              <c:idx val="2"/>
              <c:layout>
                <c:manualLayout>
                  <c:x val="0"/>
                  <c:y val="2.4024024024024024E-2"/>
                </c:manualLayout>
              </c:layout>
              <c:tx>
                <c:rich>
                  <a:bodyPr/>
                  <a:lstStyle/>
                  <a:p>
                    <a:r>
                      <a:rPr lang="en-US" altLang="zh-CN"/>
                      <a:t>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AF-4249-BE9E-C299070B6F3C}"/>
                </c:ext>
              </c:extLst>
            </c:dLbl>
            <c:dLbl>
              <c:idx val="3"/>
              <c:tx>
                <c:rich>
                  <a:bodyPr/>
                  <a:lstStyle/>
                  <a:p>
                    <a:r>
                      <a:rPr lang="en-US" altLang="zh-CN"/>
                      <a:t>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7F-40A2-9B6C-5180215B0822}"/>
                </c:ext>
              </c:extLst>
            </c:dLbl>
            <c:dLbl>
              <c:idx val="4"/>
              <c:layout>
                <c:manualLayout>
                  <c:x val="4.9474335188619996E-3"/>
                  <c:y val="-7.7501123170415241E-3"/>
                </c:manualLayout>
              </c:layout>
              <c:tx>
                <c:rich>
                  <a:bodyPr/>
                  <a:lstStyle/>
                  <a:p>
                    <a:r>
                      <a:rPr lang="en-US" altLang="zh-CN"/>
                      <a:t>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AF-4249-BE9E-C299070B6F3C}"/>
                </c:ext>
              </c:extLst>
            </c:dLbl>
            <c:dLbl>
              <c:idx val="5"/>
              <c:layout>
                <c:manualLayout>
                  <c:x val="0"/>
                  <c:y val="1.63599182004090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AF-4249-BE9E-C299070B6F3C}"/>
                </c:ext>
              </c:extLst>
            </c:dLbl>
            <c:dLbl>
              <c:idx val="7"/>
              <c:layout>
                <c:manualLayout>
                  <c:x val="0"/>
                  <c:y val="-1.20120120120120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AF-4249-BE9E-C299070B6F3C}"/>
                </c:ext>
              </c:extLst>
            </c:dLbl>
            <c:dLbl>
              <c:idx val="12"/>
              <c:layout>
                <c:manualLayout>
                  <c:x val="0"/>
                  <c:y val="8.1799591002044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AF-4249-BE9E-C299070B6F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废气各行业达标率!$A$7:$A$11</c:f>
              <c:strCache>
                <c:ptCount val="5"/>
                <c:pt idx="0">
                  <c:v>总氮</c:v>
                </c:pt>
                <c:pt idx="1">
                  <c:v>粪大肠菌群数</c:v>
                </c:pt>
                <c:pt idx="2">
                  <c:v>阴离子表面活性剂</c:v>
                </c:pt>
                <c:pt idx="3">
                  <c:v>悬浮物</c:v>
                </c:pt>
                <c:pt idx="4">
                  <c:v>动植物油</c:v>
                </c:pt>
              </c:strCache>
            </c:strRef>
          </c:cat>
          <c:val>
            <c:numRef>
              <c:f>废气各行业达标率!$C$7:$C$11</c:f>
              <c:numCache>
                <c:formatCode>General</c:formatCode>
                <c:ptCount val="5"/>
                <c:pt idx="0">
                  <c:v>1.76</c:v>
                </c:pt>
                <c:pt idx="1">
                  <c:v>1.03</c:v>
                </c:pt>
                <c:pt idx="2">
                  <c:v>0.61</c:v>
                </c:pt>
                <c:pt idx="3">
                  <c:v>0.34</c:v>
                </c:pt>
                <c:pt idx="4">
                  <c:v>0.17499999999999999</c:v>
                </c:pt>
              </c:numCache>
            </c:numRef>
          </c:val>
          <c:extLst>
            <c:ext xmlns:c16="http://schemas.microsoft.com/office/drawing/2014/chart" uri="{C3380CC4-5D6E-409C-BE32-E72D297353CC}">
              <c16:uniqueId val="{00000007-6EAF-4249-BE9E-C299070B6F3C}"/>
            </c:ext>
          </c:extLst>
        </c:ser>
        <c:dLbls>
          <c:showLegendKey val="0"/>
          <c:showVal val="0"/>
          <c:showCatName val="0"/>
          <c:showSerName val="0"/>
          <c:showPercent val="0"/>
          <c:showBubbleSize val="0"/>
        </c:dLbls>
        <c:gapWidth val="350"/>
        <c:overlap val="100"/>
        <c:axId val="1161402175"/>
        <c:axId val="1161400095"/>
      </c:barChart>
      <c:barChart>
        <c:barDir val="col"/>
        <c:grouping val="clustered"/>
        <c:varyColors val="0"/>
        <c:ser>
          <c:idx val="0"/>
          <c:order val="0"/>
          <c:tx>
            <c:strRef>
              <c:f>废气各行业达标率!$B$5:$B$6</c:f>
              <c:strCache>
                <c:ptCount val="2"/>
                <c:pt idx="1">
                  <c:v>超标家数</c:v>
                </c:pt>
              </c:strCache>
            </c:strRef>
          </c:tx>
          <c:spPr>
            <a:noFill/>
            <a:ln>
              <a:noFill/>
            </a:ln>
            <a:effectLst/>
          </c:spPr>
          <c:invertIfNegative val="0"/>
          <c:dLbls>
            <c:dLbl>
              <c:idx val="4"/>
              <c:layout>
                <c:manualLayout>
                  <c:x val="-9.0701900049715718E-17"/>
                  <c:y val="9.52951533232258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AF-4249-BE9E-C299070B6F3C}"/>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废气各行业达标率!$A$7:$A$11</c:f>
              <c:strCache>
                <c:ptCount val="5"/>
                <c:pt idx="0">
                  <c:v>总氮</c:v>
                </c:pt>
                <c:pt idx="1">
                  <c:v>粪大肠菌群数</c:v>
                </c:pt>
                <c:pt idx="2">
                  <c:v>阴离子表面活性剂</c:v>
                </c:pt>
                <c:pt idx="3">
                  <c:v>悬浮物</c:v>
                </c:pt>
                <c:pt idx="4">
                  <c:v>动植物油</c:v>
                </c:pt>
              </c:strCache>
            </c:strRef>
          </c:cat>
          <c:val>
            <c:numRef>
              <c:f>废气各行业达标率!$B$7:$B$11</c:f>
              <c:numCache>
                <c:formatCode>General</c:formatCode>
                <c:ptCount val="5"/>
                <c:pt idx="0">
                  <c:v>1</c:v>
                </c:pt>
                <c:pt idx="1">
                  <c:v>5</c:v>
                </c:pt>
                <c:pt idx="2">
                  <c:v>1</c:v>
                </c:pt>
                <c:pt idx="3">
                  <c:v>1</c:v>
                </c:pt>
                <c:pt idx="4">
                  <c:v>1</c:v>
                </c:pt>
              </c:numCache>
            </c:numRef>
          </c:val>
          <c:extLst>
            <c:ext xmlns:c16="http://schemas.microsoft.com/office/drawing/2014/chart" uri="{C3380CC4-5D6E-409C-BE32-E72D297353CC}">
              <c16:uniqueId val="{00000009-6EAF-4249-BE9E-C299070B6F3C}"/>
            </c:ext>
          </c:extLst>
        </c:ser>
        <c:dLbls>
          <c:showLegendKey val="0"/>
          <c:showVal val="0"/>
          <c:showCatName val="0"/>
          <c:showSerName val="0"/>
          <c:showPercent val="0"/>
          <c:showBubbleSize val="0"/>
        </c:dLbls>
        <c:gapWidth val="219"/>
        <c:overlap val="100"/>
        <c:axId val="1301155199"/>
        <c:axId val="1301166847"/>
      </c:barChart>
      <c:catAx>
        <c:axId val="1161402175"/>
        <c:scaling>
          <c:orientation val="minMax"/>
        </c:scaling>
        <c:delete val="0"/>
        <c:axPos val="b"/>
        <c:numFmt formatCode="General" sourceLinked="1"/>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161400095"/>
        <c:crosses val="autoZero"/>
        <c:auto val="0"/>
        <c:lblAlgn val="ctr"/>
        <c:lblOffset val="100"/>
        <c:noMultiLvlLbl val="0"/>
      </c:catAx>
      <c:valAx>
        <c:axId val="1161400095"/>
        <c:scaling>
          <c:orientation val="minMax"/>
          <c:max val="2"/>
          <c:min val="0"/>
        </c:scaling>
        <c:delete val="0"/>
        <c:axPos val="l"/>
        <c:numFmt formatCode="#,##0.0_);[Red]\(#,##0.0\)" sourceLinked="0"/>
        <c:majorTickMark val="in"/>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1402175"/>
        <c:crosses val="autoZero"/>
        <c:crossBetween val="between"/>
        <c:majorUnit val="0.5"/>
      </c:valAx>
      <c:valAx>
        <c:axId val="1301166847"/>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301155199"/>
        <c:crosses val="max"/>
        <c:crossBetween val="between"/>
      </c:valAx>
      <c:catAx>
        <c:axId val="1301155199"/>
        <c:scaling>
          <c:orientation val="minMax"/>
        </c:scaling>
        <c:delete val="1"/>
        <c:axPos val="b"/>
        <c:numFmt formatCode="General" sourceLinked="1"/>
        <c:majorTickMark val="out"/>
        <c:minorTickMark val="none"/>
        <c:tickLblPos val="nextTo"/>
        <c:crossAx val="1301166847"/>
        <c:crosses val="autoZero"/>
        <c:auto val="0"/>
        <c:lblAlgn val="ctr"/>
        <c:lblOffset val="100"/>
        <c:noMultiLvlLbl val="0"/>
      </c:catAx>
      <c:spPr>
        <a:noFill/>
        <a:ln w="9525">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mn-ea"/>
          <a:ea typeface="+mn-ea"/>
        </a:defRPr>
      </a:pPr>
      <a:endParaRPr lang="zh-CN"/>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727034120735"/>
          <c:y val="0.13970064552741715"/>
          <c:w val="0.78675139291799057"/>
          <c:h val="0.37793762266203212"/>
        </c:manualLayout>
      </c:layout>
      <c:barChart>
        <c:barDir val="col"/>
        <c:grouping val="clustered"/>
        <c:varyColors val="0"/>
        <c:ser>
          <c:idx val="1"/>
          <c:order val="1"/>
          <c:tx>
            <c:strRef>
              <c:f>废气各行业达标率!$C$6</c:f>
              <c:strCache>
                <c:ptCount val="1"/>
                <c:pt idx="0">
                  <c:v>达标率</c:v>
                </c:pt>
              </c:strCache>
            </c:strRef>
          </c:tx>
          <c:spPr>
            <a:solidFill>
              <a:schemeClr val="accent3">
                <a:lumMod val="75000"/>
              </a:schemeClr>
            </a:solidFill>
            <a:ln>
              <a:noFill/>
            </a:ln>
            <a:effectLst/>
          </c:spPr>
          <c:invertIfNegative val="0"/>
          <c:dLbls>
            <c:dLbl>
              <c:idx val="1"/>
              <c:layout>
                <c:manualLayout>
                  <c:x val="2.3824719360037412E-17"/>
                  <c:y val="-2.46258857282479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A4-416A-9CAF-01D2869E51DE}"/>
                </c:ext>
              </c:extLst>
            </c:dLbl>
            <c:dLbl>
              <c:idx val="2"/>
              <c:layout>
                <c:manualLayout>
                  <c:x val="-4.7649438720074824E-17"/>
                  <c:y val="8.00800800800800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A4-416A-9CAF-01D2869E51DE}"/>
                </c:ext>
              </c:extLst>
            </c:dLbl>
            <c:dLbl>
              <c:idx val="4"/>
              <c:layout>
                <c:manualLayout>
                  <c:x val="0"/>
                  <c:y val="1.2269938650306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A4-416A-9CAF-01D2869E51DE}"/>
                </c:ext>
              </c:extLst>
            </c:dLbl>
            <c:dLbl>
              <c:idx val="5"/>
              <c:layout>
                <c:manualLayout>
                  <c:x val="0"/>
                  <c:y val="-1.16680459987546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A4-416A-9CAF-01D2869E51DE}"/>
                </c:ext>
              </c:extLst>
            </c:dLbl>
            <c:dLbl>
              <c:idx val="6"/>
              <c:layout>
                <c:manualLayout>
                  <c:x val="0"/>
                  <c:y val="-1.60160160160160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A4-416A-9CAF-01D2869E51DE}"/>
                </c:ext>
              </c:extLst>
            </c:dLbl>
            <c:dLbl>
              <c:idx val="7"/>
              <c:layout>
                <c:manualLayout>
                  <c:x val="0"/>
                  <c:y val="9.1757365102846796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A4-416A-9CAF-01D2869E51DE}"/>
                </c:ext>
              </c:extLst>
            </c:dLbl>
            <c:dLbl>
              <c:idx val="12"/>
              <c:layout>
                <c:manualLayout>
                  <c:x val="0"/>
                  <c:y val="8.1799591002044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A4-416A-9CAF-01D2869E51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废气各行业达标率!$A$7:$A$19</c:f>
              <c:strCache>
                <c:ptCount val="13"/>
                <c:pt idx="0">
                  <c:v>金属制品业 </c:v>
                </c:pt>
                <c:pt idx="1">
                  <c:v>化学原料和化学制品制造业</c:v>
                </c:pt>
                <c:pt idx="2">
                  <c:v>电力、热力生产和供应业</c:v>
                </c:pt>
                <c:pt idx="3">
                  <c:v>纺织业</c:v>
                </c:pt>
                <c:pt idx="4">
                  <c:v>非金属矿物制品业</c:v>
                </c:pt>
                <c:pt idx="5">
                  <c:v>生态保护和环境治理业</c:v>
                </c:pt>
                <c:pt idx="6">
                  <c:v>医药制造业 </c:v>
                </c:pt>
                <c:pt idx="7">
                  <c:v>有色金属冶炼和压延加工业 </c:v>
                </c:pt>
                <c:pt idx="8">
                  <c:v>橡胶和塑料制品业</c:v>
                </c:pt>
                <c:pt idx="9">
                  <c:v>化学纤维制造业</c:v>
                </c:pt>
                <c:pt idx="10">
                  <c:v>皮革、毛皮、羽毛及其制品和制鞋业</c:v>
                </c:pt>
                <c:pt idx="11">
                  <c:v>电气机械和器材制造业 </c:v>
                </c:pt>
                <c:pt idx="12">
                  <c:v>其他行业</c:v>
                </c:pt>
              </c:strCache>
            </c:strRef>
          </c:cat>
          <c:val>
            <c:numRef>
              <c:f>废气各行业达标率!$C$7:$C$19</c:f>
              <c:numCache>
                <c:formatCode>0.0_);[Red]\(0.0\)</c:formatCode>
                <c:ptCount val="13"/>
                <c:pt idx="0">
                  <c:v>99.9</c:v>
                </c:pt>
                <c:pt idx="1">
                  <c:v>99.5</c:v>
                </c:pt>
                <c:pt idx="2" formatCode="0_);[Red]\(0\)">
                  <c:v>100</c:v>
                </c:pt>
                <c:pt idx="3">
                  <c:v>98.7</c:v>
                </c:pt>
                <c:pt idx="4">
                  <c:v>98.8</c:v>
                </c:pt>
                <c:pt idx="5">
                  <c:v>99.8</c:v>
                </c:pt>
                <c:pt idx="6">
                  <c:v>99.6</c:v>
                </c:pt>
                <c:pt idx="7" formatCode="0_);[Red]\(0\)">
                  <c:v>100</c:v>
                </c:pt>
                <c:pt idx="8" formatCode="0_);[Red]\(0\)">
                  <c:v>100</c:v>
                </c:pt>
                <c:pt idx="9">
                  <c:v>97.5</c:v>
                </c:pt>
                <c:pt idx="10" formatCode="0_);[Red]\(0\)">
                  <c:v>100</c:v>
                </c:pt>
                <c:pt idx="11">
                  <c:v>98.4</c:v>
                </c:pt>
                <c:pt idx="12">
                  <c:v>99</c:v>
                </c:pt>
              </c:numCache>
            </c:numRef>
          </c:val>
          <c:extLst>
            <c:ext xmlns:c16="http://schemas.microsoft.com/office/drawing/2014/chart" uri="{C3380CC4-5D6E-409C-BE32-E72D297353CC}">
              <c16:uniqueId val="{00000007-8BA4-416A-9CAF-01D2869E51DE}"/>
            </c:ext>
          </c:extLst>
        </c:ser>
        <c:dLbls>
          <c:showLegendKey val="0"/>
          <c:showVal val="0"/>
          <c:showCatName val="0"/>
          <c:showSerName val="0"/>
          <c:showPercent val="0"/>
          <c:showBubbleSize val="0"/>
        </c:dLbls>
        <c:gapWidth val="100"/>
        <c:overlap val="100"/>
        <c:axId val="1161402175"/>
        <c:axId val="1161400095"/>
      </c:barChart>
      <c:barChart>
        <c:barDir val="col"/>
        <c:grouping val="clustered"/>
        <c:varyColors val="0"/>
        <c:ser>
          <c:idx val="0"/>
          <c:order val="0"/>
          <c:tx>
            <c:strRef>
              <c:f>废气各行业达标率!$B$6</c:f>
              <c:strCache>
                <c:ptCount val="1"/>
                <c:pt idx="0">
                  <c:v>监测家数</c:v>
                </c:pt>
              </c:strCache>
            </c:strRef>
          </c:tx>
          <c:spPr>
            <a:no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废气各行业达标率!$A$7:$A$19</c:f>
              <c:strCache>
                <c:ptCount val="13"/>
                <c:pt idx="0">
                  <c:v>金属制品业 </c:v>
                </c:pt>
                <c:pt idx="1">
                  <c:v>化学原料和化学制品制造业</c:v>
                </c:pt>
                <c:pt idx="2">
                  <c:v>电力、热力生产和供应业</c:v>
                </c:pt>
                <c:pt idx="3">
                  <c:v>纺织业</c:v>
                </c:pt>
                <c:pt idx="4">
                  <c:v>非金属矿物制品业</c:v>
                </c:pt>
                <c:pt idx="5">
                  <c:v>生态保护和环境治理业</c:v>
                </c:pt>
                <c:pt idx="6">
                  <c:v>医药制造业 </c:v>
                </c:pt>
                <c:pt idx="7">
                  <c:v>有色金属冶炼和压延加工业 </c:v>
                </c:pt>
                <c:pt idx="8">
                  <c:v>橡胶和塑料制品业</c:v>
                </c:pt>
                <c:pt idx="9">
                  <c:v>化学纤维制造业</c:v>
                </c:pt>
                <c:pt idx="10">
                  <c:v>皮革、毛皮、羽毛及其制品和制鞋业</c:v>
                </c:pt>
                <c:pt idx="11">
                  <c:v>电气机械和器材制造业 </c:v>
                </c:pt>
                <c:pt idx="12">
                  <c:v>其他行业</c:v>
                </c:pt>
              </c:strCache>
            </c:strRef>
          </c:cat>
          <c:val>
            <c:numRef>
              <c:f>废气各行业达标率!$B$7:$B$19</c:f>
              <c:numCache>
                <c:formatCode>General</c:formatCode>
                <c:ptCount val="13"/>
                <c:pt idx="0">
                  <c:v>357</c:v>
                </c:pt>
                <c:pt idx="1">
                  <c:v>185</c:v>
                </c:pt>
                <c:pt idx="2">
                  <c:v>167</c:v>
                </c:pt>
                <c:pt idx="3">
                  <c:v>117</c:v>
                </c:pt>
                <c:pt idx="4">
                  <c:v>80</c:v>
                </c:pt>
                <c:pt idx="5">
                  <c:v>73</c:v>
                </c:pt>
                <c:pt idx="6">
                  <c:v>70</c:v>
                </c:pt>
                <c:pt idx="7">
                  <c:v>64</c:v>
                </c:pt>
                <c:pt idx="8">
                  <c:v>59</c:v>
                </c:pt>
                <c:pt idx="9">
                  <c:v>40</c:v>
                </c:pt>
                <c:pt idx="10">
                  <c:v>37</c:v>
                </c:pt>
                <c:pt idx="11">
                  <c:v>32</c:v>
                </c:pt>
                <c:pt idx="12">
                  <c:v>293</c:v>
                </c:pt>
              </c:numCache>
            </c:numRef>
          </c:val>
          <c:extLst>
            <c:ext xmlns:c16="http://schemas.microsoft.com/office/drawing/2014/chart" uri="{C3380CC4-5D6E-409C-BE32-E72D297353CC}">
              <c16:uniqueId val="{00000008-8BA4-416A-9CAF-01D2869E51DE}"/>
            </c:ext>
          </c:extLst>
        </c:ser>
        <c:dLbls>
          <c:showLegendKey val="0"/>
          <c:showVal val="0"/>
          <c:showCatName val="0"/>
          <c:showSerName val="0"/>
          <c:showPercent val="0"/>
          <c:showBubbleSize val="0"/>
        </c:dLbls>
        <c:gapWidth val="219"/>
        <c:overlap val="100"/>
        <c:axId val="1301155199"/>
        <c:axId val="1301166847"/>
      </c:barChart>
      <c:catAx>
        <c:axId val="1161402175"/>
        <c:scaling>
          <c:orientation val="minMax"/>
        </c:scaling>
        <c:delete val="0"/>
        <c:axPos val="b"/>
        <c:numFmt formatCode="General" sourceLinked="1"/>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161400095"/>
        <c:crosses val="autoZero"/>
        <c:auto val="0"/>
        <c:lblAlgn val="ctr"/>
        <c:lblOffset val="100"/>
        <c:noMultiLvlLbl val="0"/>
      </c:catAx>
      <c:valAx>
        <c:axId val="1161400095"/>
        <c:scaling>
          <c:orientation val="minMax"/>
          <c:max val="100"/>
          <c:min val="95"/>
        </c:scaling>
        <c:delete val="0"/>
        <c:axPos val="l"/>
        <c:numFmt formatCode="#,##0_);[Red]\(#,##0\)" sourceLinked="0"/>
        <c:majorTickMark val="in"/>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161402175"/>
        <c:crosses val="autoZero"/>
        <c:crossBetween val="between"/>
        <c:majorUnit val="1"/>
      </c:valAx>
      <c:valAx>
        <c:axId val="1301166847"/>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crossAx val="1301155199"/>
        <c:crosses val="max"/>
        <c:crossBetween val="between"/>
      </c:valAx>
      <c:catAx>
        <c:axId val="1301155199"/>
        <c:scaling>
          <c:orientation val="minMax"/>
        </c:scaling>
        <c:delete val="1"/>
        <c:axPos val="b"/>
        <c:numFmt formatCode="General" sourceLinked="1"/>
        <c:majorTickMark val="out"/>
        <c:minorTickMark val="none"/>
        <c:tickLblPos val="nextTo"/>
        <c:crossAx val="1301166847"/>
        <c:crosses val="autoZero"/>
        <c:auto val="0"/>
        <c:lblAlgn val="ctr"/>
        <c:lblOffset val="100"/>
        <c:noMultiLvlLbl val="0"/>
      </c:catAx>
      <c:spPr>
        <a:noFill/>
        <a:ln w="9525">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lnSpc>
          <a:spcPct val="100000"/>
        </a:lnSpc>
        <a:defRPr sz="900">
          <a:latin typeface="+mn-ea"/>
          <a:ea typeface="+mn-ea"/>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0.01502</cdr:y>
    </cdr:from>
    <cdr:to>
      <cdr:x>0.20625</cdr:x>
      <cdr:y>0.11411</cdr:y>
    </cdr:to>
    <cdr:sp macro="" textlink="">
      <cdr:nvSpPr>
        <cdr:cNvPr id="2" name="文本框 1"/>
        <cdr:cNvSpPr txBox="1"/>
      </cdr:nvSpPr>
      <cdr:spPr>
        <a:xfrm xmlns:a="http://schemas.openxmlformats.org/drawingml/2006/main">
          <a:off x="0" y="47625"/>
          <a:ext cx="985213"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达标率（</a:t>
          </a:r>
          <a:r>
            <a:rPr lang="en-US" altLang="zh-CN" sz="900"/>
            <a:t>%</a:t>
          </a:r>
          <a:r>
            <a:rPr lang="zh-CN" altLang="en-US" sz="900"/>
            <a:t>）</a:t>
          </a:r>
        </a:p>
      </cdr:txBody>
    </cdr:sp>
  </cdr:relSizeAnchor>
  <cdr:relSizeAnchor xmlns:cdr="http://schemas.openxmlformats.org/drawingml/2006/chartDrawing">
    <cdr:from>
      <cdr:x>0.88694</cdr:x>
      <cdr:y>0.44444</cdr:y>
    </cdr:from>
    <cdr:to>
      <cdr:x>0.99422</cdr:x>
      <cdr:y>0.54655</cdr:y>
    </cdr:to>
    <cdr:sp macro="" textlink="">
      <cdr:nvSpPr>
        <cdr:cNvPr id="3" name="文本框 2"/>
        <cdr:cNvSpPr txBox="1"/>
      </cdr:nvSpPr>
      <cdr:spPr>
        <a:xfrm xmlns:a="http://schemas.openxmlformats.org/drawingml/2006/main">
          <a:off x="4384566" y="1409686"/>
          <a:ext cx="530334" cy="3238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企业数</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0.08993</cdr:y>
    </cdr:from>
    <cdr:to>
      <cdr:x>0.17031</cdr:x>
      <cdr:y>0.18345</cdr:y>
    </cdr:to>
    <cdr:sp macro="" textlink="">
      <cdr:nvSpPr>
        <cdr:cNvPr id="2" name="文本框 1"/>
        <cdr:cNvSpPr txBox="1"/>
      </cdr:nvSpPr>
      <cdr:spPr>
        <a:xfrm xmlns:a="http://schemas.openxmlformats.org/drawingml/2006/main">
          <a:off x="0" y="238126"/>
          <a:ext cx="852489"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0.82969</cdr:x>
      <cdr:y>0.05896</cdr:y>
    </cdr:from>
    <cdr:to>
      <cdr:x>1</cdr:x>
      <cdr:y>0.15248</cdr:y>
    </cdr:to>
    <cdr:sp macro="" textlink="">
      <cdr:nvSpPr>
        <cdr:cNvPr id="3" name="文本框 1"/>
        <cdr:cNvSpPr txBox="1"/>
      </cdr:nvSpPr>
      <cdr:spPr>
        <a:xfrm xmlns:a="http://schemas.openxmlformats.org/drawingml/2006/main">
          <a:off x="4152657" y="126363"/>
          <a:ext cx="852413" cy="2004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0.0144</cdr:x>
      <cdr:y>0.04814</cdr:y>
    </cdr:from>
    <cdr:to>
      <cdr:x>0.18471</cdr:x>
      <cdr:y>0.14166</cdr:y>
    </cdr:to>
    <cdr:sp macro="" textlink="">
      <cdr:nvSpPr>
        <cdr:cNvPr id="2" name="文本框 1"/>
        <cdr:cNvSpPr txBox="1"/>
      </cdr:nvSpPr>
      <cdr:spPr>
        <a:xfrm xmlns:a="http://schemas.openxmlformats.org/drawingml/2006/main">
          <a:off x="76200" y="153605"/>
          <a:ext cx="901134" cy="2984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0.83795</cdr:x>
      <cdr:y>0.0321</cdr:y>
    </cdr:from>
    <cdr:to>
      <cdr:x>0.99608</cdr:x>
      <cdr:y>0.11221</cdr:y>
    </cdr:to>
    <cdr:sp macro="" textlink="">
      <cdr:nvSpPr>
        <cdr:cNvPr id="3" name="文本框 1"/>
        <cdr:cNvSpPr txBox="1"/>
      </cdr:nvSpPr>
      <cdr:spPr>
        <a:xfrm xmlns:a="http://schemas.openxmlformats.org/drawingml/2006/main">
          <a:off x="4419600" y="123825"/>
          <a:ext cx="834035" cy="309039"/>
        </a:xfrm>
        <a:prstGeom xmlns:a="http://schemas.openxmlformats.org/drawingml/2006/main" prst="rect">
          <a:avLst/>
        </a:prstGeom>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4.xml><?xml version="1.0" encoding="utf-8"?>
<c:userShapes xmlns:c="http://schemas.openxmlformats.org/drawingml/2006/chart">
  <cdr:relSizeAnchor xmlns:cdr="http://schemas.openxmlformats.org/drawingml/2006/chartDrawing">
    <cdr:from>
      <cdr:x>0.24116</cdr:x>
      <cdr:y>0.09744</cdr:y>
    </cdr:from>
    <cdr:to>
      <cdr:x>0.2701</cdr:x>
      <cdr:y>0.37949</cdr:y>
    </cdr:to>
    <cdr:sp macro="" textlink="">
      <cdr:nvSpPr>
        <cdr:cNvPr id="2" name="文本框 1"/>
        <cdr:cNvSpPr txBox="1"/>
      </cdr:nvSpPr>
      <cdr:spPr>
        <a:xfrm xmlns:a="http://schemas.openxmlformats.org/drawingml/2006/main">
          <a:off x="1428751" y="361950"/>
          <a:ext cx="171450" cy="104775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0.34566</cdr:x>
      <cdr:y>0.10769</cdr:y>
    </cdr:from>
    <cdr:to>
      <cdr:x>0.39068</cdr:x>
      <cdr:y>0.42308</cdr:y>
    </cdr:to>
    <cdr:sp macro="" textlink="">
      <cdr:nvSpPr>
        <cdr:cNvPr id="3" name="文本框 2"/>
        <cdr:cNvSpPr txBox="1"/>
      </cdr:nvSpPr>
      <cdr:spPr>
        <a:xfrm xmlns:a="http://schemas.openxmlformats.org/drawingml/2006/main">
          <a:off x="2047876" y="400050"/>
          <a:ext cx="266700" cy="1171575"/>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0.17399</cdr:x>
      <cdr:y>0.02933</cdr:y>
    </cdr:from>
    <cdr:to>
      <cdr:x>0.22778</cdr:x>
      <cdr:y>0.40762</cdr:y>
    </cdr:to>
    <cdr:sp macro="" textlink="">
      <cdr:nvSpPr>
        <cdr:cNvPr id="5" name="文本框 4"/>
        <cdr:cNvSpPr txBox="1"/>
      </cdr:nvSpPr>
      <cdr:spPr>
        <a:xfrm xmlns:a="http://schemas.openxmlformats.org/drawingml/2006/main">
          <a:off x="945825" y="95250"/>
          <a:ext cx="292425" cy="1228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000"/>
            <a:t>1</a:t>
          </a:r>
        </a:p>
        <a:p xmlns:a="http://schemas.openxmlformats.org/drawingml/2006/main">
          <a:r>
            <a:rPr lang="en-US" altLang="zh-CN" sz="1000"/>
            <a:t>1</a:t>
          </a:r>
        </a:p>
        <a:p xmlns:a="http://schemas.openxmlformats.org/drawingml/2006/main">
          <a:r>
            <a:rPr lang="en-US" altLang="zh-CN" sz="1000"/>
            <a:t>1</a:t>
          </a:r>
        </a:p>
        <a:p xmlns:a="http://schemas.openxmlformats.org/drawingml/2006/main">
          <a:r>
            <a:rPr lang="en-US" altLang="zh-CN" sz="1000"/>
            <a:t>1</a:t>
          </a:r>
        </a:p>
        <a:p xmlns:a="http://schemas.openxmlformats.org/drawingml/2006/main">
          <a:r>
            <a:rPr lang="en-US" altLang="zh-CN" sz="1000"/>
            <a:t>1</a:t>
          </a:r>
        </a:p>
        <a:p xmlns:a="http://schemas.openxmlformats.org/drawingml/2006/main">
          <a:r>
            <a:rPr lang="en-US" altLang="zh-CN" sz="1000"/>
            <a:t>1</a:t>
          </a:r>
        </a:p>
        <a:p xmlns:a="http://schemas.openxmlformats.org/drawingml/2006/main">
          <a:r>
            <a:rPr lang="en-US" altLang="zh-CN" sz="1000"/>
            <a:t>1</a:t>
          </a:r>
        </a:p>
        <a:p xmlns:a="http://schemas.openxmlformats.org/drawingml/2006/main">
          <a:endParaRPr lang="en-US" altLang="zh-CN" sz="900"/>
        </a:p>
        <a:p xmlns:a="http://schemas.openxmlformats.org/drawingml/2006/main">
          <a:endParaRPr lang="zh-CN" altLang="en-US" sz="10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0.08993</cdr:y>
    </cdr:from>
    <cdr:to>
      <cdr:x>0.17031</cdr:x>
      <cdr:y>0.18345</cdr:y>
    </cdr:to>
    <cdr:sp macro="" textlink="">
      <cdr:nvSpPr>
        <cdr:cNvPr id="2" name="文本框 1"/>
        <cdr:cNvSpPr txBox="1"/>
      </cdr:nvSpPr>
      <cdr:spPr>
        <a:xfrm xmlns:a="http://schemas.openxmlformats.org/drawingml/2006/main">
          <a:off x="0" y="238126"/>
          <a:ext cx="852489"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0.82969</cdr:x>
      <cdr:y>0.07674</cdr:y>
    </cdr:from>
    <cdr:to>
      <cdr:x>1</cdr:x>
      <cdr:y>0.17026</cdr:y>
    </cdr:to>
    <cdr:sp macro="" textlink="">
      <cdr:nvSpPr>
        <cdr:cNvPr id="3" name="文本框 1"/>
        <cdr:cNvSpPr txBox="1"/>
      </cdr:nvSpPr>
      <cdr:spPr>
        <a:xfrm xmlns:a="http://schemas.openxmlformats.org/drawingml/2006/main">
          <a:off x="4152900" y="203200"/>
          <a:ext cx="852489"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0.01502</cdr:y>
    </cdr:from>
    <cdr:to>
      <cdr:x>0.25603</cdr:x>
      <cdr:y>0.11411</cdr:y>
    </cdr:to>
    <cdr:sp macro="" textlink="">
      <cdr:nvSpPr>
        <cdr:cNvPr id="2" name="文本框 1"/>
        <cdr:cNvSpPr txBox="1"/>
      </cdr:nvSpPr>
      <cdr:spPr>
        <a:xfrm xmlns:a="http://schemas.openxmlformats.org/drawingml/2006/main">
          <a:off x="0" y="45304"/>
          <a:ext cx="1314452" cy="2988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超标水量（万吨</a:t>
          </a:r>
          <a:r>
            <a:rPr lang="en-US" altLang="zh-CN" sz="900"/>
            <a:t>/</a:t>
          </a:r>
          <a:r>
            <a:rPr lang="zh-CN" altLang="en-US" sz="900"/>
            <a:t>日）</a:t>
          </a:r>
        </a:p>
      </cdr:txBody>
    </cdr:sp>
  </cdr:relSizeAnchor>
  <cdr:relSizeAnchor xmlns:cdr="http://schemas.openxmlformats.org/drawingml/2006/chartDrawing">
    <cdr:from>
      <cdr:x>0.84612</cdr:x>
      <cdr:y>0.6646</cdr:y>
    </cdr:from>
    <cdr:to>
      <cdr:x>0.99814</cdr:x>
      <cdr:y>0.81143</cdr:y>
    </cdr:to>
    <cdr:sp macro="" textlink="">
      <cdr:nvSpPr>
        <cdr:cNvPr id="3" name="文本框 2"/>
        <cdr:cNvSpPr txBox="1"/>
      </cdr:nvSpPr>
      <cdr:spPr>
        <a:xfrm xmlns:a="http://schemas.openxmlformats.org/drawingml/2006/main">
          <a:off x="4343958" y="2038350"/>
          <a:ext cx="780492" cy="4503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超标企业数</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0.01502</cdr:y>
    </cdr:from>
    <cdr:to>
      <cdr:x>0.20625</cdr:x>
      <cdr:y>0.11411</cdr:y>
    </cdr:to>
    <cdr:sp macro="" textlink="">
      <cdr:nvSpPr>
        <cdr:cNvPr id="2" name="文本框 1"/>
        <cdr:cNvSpPr txBox="1"/>
      </cdr:nvSpPr>
      <cdr:spPr>
        <a:xfrm xmlns:a="http://schemas.openxmlformats.org/drawingml/2006/main">
          <a:off x="0" y="47625"/>
          <a:ext cx="985213"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达标率（</a:t>
          </a:r>
          <a:r>
            <a:rPr lang="en-US" altLang="zh-CN" sz="900"/>
            <a:t>%</a:t>
          </a:r>
          <a:r>
            <a:rPr lang="zh-CN" altLang="en-US" sz="900"/>
            <a:t>）</a:t>
          </a:r>
        </a:p>
      </cdr:txBody>
    </cdr:sp>
  </cdr:relSizeAnchor>
  <cdr:relSizeAnchor xmlns:cdr="http://schemas.openxmlformats.org/drawingml/2006/chartDrawing">
    <cdr:from>
      <cdr:x>0.87914</cdr:x>
      <cdr:y>0.44444</cdr:y>
    </cdr:from>
    <cdr:to>
      <cdr:x>0.99025</cdr:x>
      <cdr:y>0.56456</cdr:y>
    </cdr:to>
    <cdr:sp macro="" textlink="">
      <cdr:nvSpPr>
        <cdr:cNvPr id="3" name="文本框 2"/>
        <cdr:cNvSpPr txBox="1"/>
      </cdr:nvSpPr>
      <cdr:spPr>
        <a:xfrm xmlns:a="http://schemas.openxmlformats.org/drawingml/2006/main">
          <a:off x="4295775" y="1409686"/>
          <a:ext cx="542925" cy="3810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t>企业数</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0.11442</cdr:y>
    </cdr:from>
    <cdr:to>
      <cdr:x>0.17031</cdr:x>
      <cdr:y>0.20794</cdr:y>
    </cdr:to>
    <cdr:sp macro="" textlink="">
      <cdr:nvSpPr>
        <cdr:cNvPr id="2" name="文本框 1"/>
        <cdr:cNvSpPr txBox="1"/>
      </cdr:nvSpPr>
      <cdr:spPr>
        <a:xfrm xmlns:a="http://schemas.openxmlformats.org/drawingml/2006/main">
          <a:off x="-1352550" y="267013"/>
          <a:ext cx="852413" cy="2182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0.82969</cdr:x>
      <cdr:y>0.07674</cdr:y>
    </cdr:from>
    <cdr:to>
      <cdr:x>1</cdr:x>
      <cdr:y>0.17026</cdr:y>
    </cdr:to>
    <cdr:sp macro="" textlink="">
      <cdr:nvSpPr>
        <cdr:cNvPr id="3" name="文本框 1"/>
        <cdr:cNvSpPr txBox="1"/>
      </cdr:nvSpPr>
      <cdr:spPr>
        <a:xfrm xmlns:a="http://schemas.openxmlformats.org/drawingml/2006/main">
          <a:off x="4152900" y="203200"/>
          <a:ext cx="852489"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drawings/drawing9.xml><?xml version="1.0" encoding="utf-8"?>
<c:userShapes xmlns:c="http://schemas.openxmlformats.org/drawingml/2006/chart">
  <cdr:relSizeAnchor xmlns:cdr="http://schemas.openxmlformats.org/drawingml/2006/chartDrawing">
    <cdr:from>
      <cdr:x>0.0144</cdr:x>
      <cdr:y>0.04814</cdr:y>
    </cdr:from>
    <cdr:to>
      <cdr:x>0.18471</cdr:x>
      <cdr:y>0.14166</cdr:y>
    </cdr:to>
    <cdr:sp macro="" textlink="">
      <cdr:nvSpPr>
        <cdr:cNvPr id="2" name="文本框 1"/>
        <cdr:cNvSpPr txBox="1"/>
      </cdr:nvSpPr>
      <cdr:spPr>
        <a:xfrm xmlns:a="http://schemas.openxmlformats.org/drawingml/2006/main">
          <a:off x="76200" y="153605"/>
          <a:ext cx="901134" cy="2984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ea"/>
              <a:ea typeface="+mn-ea"/>
            </a:rPr>
            <a:t>达标率</a:t>
          </a:r>
          <a:r>
            <a:rPr lang="zh-CN" altLang="en-US" sz="900">
              <a:latin typeface="Times New Roman" panose="02020603050405020304" pitchFamily="18" charset="0"/>
              <a:ea typeface="+mn-ea"/>
              <a:cs typeface="Times New Roman" panose="02020603050405020304" pitchFamily="18" charset="0"/>
            </a:rPr>
            <a:t>（</a:t>
          </a:r>
          <a:r>
            <a:rPr lang="en-US" altLang="zh-CN" sz="900">
              <a:latin typeface="Times New Roman" panose="02020603050405020304" pitchFamily="18" charset="0"/>
              <a:ea typeface="+mn-ea"/>
              <a:cs typeface="Times New Roman" panose="02020603050405020304" pitchFamily="18" charset="0"/>
            </a:rPr>
            <a:t>%</a:t>
          </a:r>
          <a:r>
            <a:rPr lang="zh-CN" altLang="en-US" sz="900">
              <a:latin typeface="+mn-ea"/>
              <a:ea typeface="+mn-ea"/>
            </a:rPr>
            <a:t>）</a:t>
          </a:r>
        </a:p>
      </cdr:txBody>
    </cdr:sp>
  </cdr:relSizeAnchor>
  <cdr:relSizeAnchor xmlns:cdr="http://schemas.openxmlformats.org/drawingml/2006/chartDrawing">
    <cdr:from>
      <cdr:x>0.81472</cdr:x>
      <cdr:y>0.02318</cdr:y>
    </cdr:from>
    <cdr:to>
      <cdr:x>0.97314</cdr:x>
      <cdr:y>0.08885</cdr:y>
    </cdr:to>
    <cdr:sp macro="" textlink="">
      <cdr:nvSpPr>
        <cdr:cNvPr id="3" name="文本框 1"/>
        <cdr:cNvSpPr txBox="1"/>
      </cdr:nvSpPr>
      <cdr:spPr>
        <a:xfrm xmlns:a="http://schemas.openxmlformats.org/drawingml/2006/main">
          <a:off x="4427208" y="84801"/>
          <a:ext cx="860856" cy="240195"/>
        </a:xfrm>
        <a:prstGeom xmlns:a="http://schemas.openxmlformats.org/drawingml/2006/main" prst="rect">
          <a:avLst/>
        </a:prstGeom>
      </cdr:spPr>
      <cdr:txBody>
        <a:bodyPr xmlns:a="http://schemas.openxmlformats.org/drawingml/2006/main" wrap="square"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900">
              <a:latin typeface="+mn-ea"/>
              <a:ea typeface="+mn-ea"/>
            </a:rPr>
            <a:t>变化百分点</a:t>
          </a:r>
        </a:p>
      </cdr:txBody>
    </cdr:sp>
  </cdr:relSizeAnchor>
  <cdr:relSizeAnchor xmlns:cdr="http://schemas.openxmlformats.org/drawingml/2006/chartDrawing">
    <cdr:from>
      <cdr:x>0.54329</cdr:x>
      <cdr:y>0.03597</cdr:y>
    </cdr:from>
    <cdr:to>
      <cdr:x>0.72027</cdr:x>
      <cdr:y>0.10432</cdr:y>
    </cdr:to>
    <cdr:sp macro="" textlink="">
      <cdr:nvSpPr>
        <cdr:cNvPr id="4" name="文本框 3"/>
        <cdr:cNvSpPr txBox="1"/>
      </cdr:nvSpPr>
      <cdr:spPr>
        <a:xfrm xmlns:a="http://schemas.openxmlformats.org/drawingml/2006/main">
          <a:off x="2719389" y="95251"/>
          <a:ext cx="8858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 </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3C76B-8DC9-4963-828F-53C4B49C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40</Pages>
  <Words>2695</Words>
  <Characters>15368</Characters>
  <Application>Microsoft Office Word</Application>
  <DocSecurity>0</DocSecurity>
  <Lines>128</Lines>
  <Paragraphs>36</Paragraphs>
  <ScaleCrop>false</ScaleCrop>
  <Company>微软中国</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俞丽丽</cp:lastModifiedBy>
  <cp:revision>62</cp:revision>
  <cp:lastPrinted>2023-02-09T06:29:00Z</cp:lastPrinted>
  <dcterms:created xsi:type="dcterms:W3CDTF">2023-02-04T02:32:00Z</dcterms:created>
  <dcterms:modified xsi:type="dcterms:W3CDTF">2023-04-06T03:20:00Z</dcterms:modified>
</cp:coreProperties>
</file>